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D6" w:rsidRPr="008C49A5" w:rsidRDefault="000055D6" w:rsidP="008C49A5">
      <w:pPr>
        <w:jc w:val="both"/>
        <w:rPr>
          <w:rFonts w:ascii="Times New Roman" w:hAnsi="Times New Roman" w:cs="Times New Roman"/>
          <w:sz w:val="28"/>
          <w:szCs w:val="28"/>
        </w:rPr>
      </w:pPr>
      <w:r w:rsidRPr="000055D6">
        <w:rPr>
          <w:rFonts w:ascii="Times New Roman" w:hAnsi="Times New Roman" w:cs="Times New Roman"/>
          <w:sz w:val="28"/>
          <w:szCs w:val="28"/>
        </w:rPr>
        <w:t xml:space="preserve">Окраска поливинилацетатными водоэмульсионными составами </w:t>
      </w:r>
      <w:r w:rsidR="00C76ED3">
        <w:rPr>
          <w:rFonts w:ascii="Times New Roman" w:hAnsi="Times New Roman" w:cs="Times New Roman"/>
          <w:sz w:val="28"/>
          <w:szCs w:val="28"/>
        </w:rPr>
        <w:t>850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6ED3">
        <w:rPr>
          <w:rFonts w:ascii="Times New Roman" w:hAnsi="Times New Roman" w:cs="Times New Roman"/>
          <w:sz w:val="28"/>
          <w:szCs w:val="28"/>
        </w:rPr>
        <w:t xml:space="preserve">поверхностей, в том числе 200 </w:t>
      </w:r>
      <w:proofErr w:type="spellStart"/>
      <w:r w:rsidR="00C76ED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76ED3">
        <w:rPr>
          <w:rFonts w:ascii="Times New Roman" w:hAnsi="Times New Roman" w:cs="Times New Roman"/>
          <w:sz w:val="28"/>
          <w:szCs w:val="28"/>
        </w:rPr>
        <w:t>. потолков</w:t>
      </w:r>
      <w:r w:rsidR="006A3EC9">
        <w:rPr>
          <w:rFonts w:ascii="Times New Roman" w:hAnsi="Times New Roman" w:cs="Times New Roman"/>
          <w:sz w:val="28"/>
          <w:szCs w:val="28"/>
        </w:rPr>
        <w:t>, подготовленных</w:t>
      </w:r>
      <w:r>
        <w:rPr>
          <w:rFonts w:ascii="Times New Roman" w:hAnsi="Times New Roman" w:cs="Times New Roman"/>
          <w:sz w:val="28"/>
          <w:szCs w:val="28"/>
        </w:rPr>
        <w:t xml:space="preserve"> под окраску (</w:t>
      </w:r>
      <w:r w:rsidRPr="000055D6">
        <w:rPr>
          <w:rFonts w:ascii="Times New Roman" w:hAnsi="Times New Roman" w:cs="Times New Roman"/>
          <w:sz w:val="28"/>
          <w:szCs w:val="28"/>
        </w:rPr>
        <w:t>простая по штукатурке и сборным конструкциям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0C22" w:rsidRDefault="008C49A5" w:rsidP="008C49A5">
      <w:pPr>
        <w:jc w:val="both"/>
        <w:rPr>
          <w:rFonts w:ascii="Times New Roman" w:hAnsi="Times New Roman" w:cs="Times New Roman"/>
          <w:sz w:val="28"/>
          <w:szCs w:val="28"/>
        </w:rPr>
      </w:pPr>
      <w:r w:rsidRPr="008C49A5">
        <w:rPr>
          <w:rFonts w:ascii="Times New Roman" w:hAnsi="Times New Roman" w:cs="Times New Roman"/>
          <w:sz w:val="28"/>
          <w:szCs w:val="28"/>
        </w:rPr>
        <w:t xml:space="preserve">Текущий ремонт должен производиться в соответствии с требованиями СН РК 1.04-26-2011 Реконструкция, капитальный и текущий ремонт жилых и общественных зданий. Требования безопасности СН и П РК 2.02-05-2009* Пожарная безопасность зданий и сооружений; СН РК 1.03-16-2012 «Охрана труда и техника безопасности в строительстве». СН РК 1.03-12-2011 «Правила техники безопасности при производстве электросварочных и газопламенных работ». </w:t>
      </w:r>
    </w:p>
    <w:p w:rsidR="008C49A5" w:rsidRPr="008C49A5" w:rsidRDefault="008C49A5" w:rsidP="008C49A5">
      <w:pPr>
        <w:jc w:val="both"/>
        <w:rPr>
          <w:rFonts w:ascii="Times New Roman" w:hAnsi="Times New Roman" w:cs="Times New Roman"/>
          <w:sz w:val="28"/>
          <w:szCs w:val="28"/>
        </w:rPr>
      </w:pPr>
      <w:r w:rsidRPr="008C49A5">
        <w:rPr>
          <w:rFonts w:ascii="Times New Roman" w:hAnsi="Times New Roman" w:cs="Times New Roman"/>
          <w:sz w:val="28"/>
          <w:szCs w:val="28"/>
        </w:rPr>
        <w:t xml:space="preserve">Поставщик обязан сдать Заказчику объект готовый к эксплуатации. Оплата будет произведена после выполнения Поставщиком выполненных работ в полном объеме.  В случае повреждения инженерных сетей (электрические, телефонные кабеля, и </w:t>
      </w:r>
      <w:proofErr w:type="spellStart"/>
      <w:r w:rsidRPr="008C49A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8C49A5">
        <w:rPr>
          <w:rFonts w:ascii="Times New Roman" w:hAnsi="Times New Roman" w:cs="Times New Roman"/>
          <w:sz w:val="28"/>
          <w:szCs w:val="28"/>
        </w:rPr>
        <w:t>), произошедших по причине производимых поставщиком работ, либо по упущению поставщика – все затраты по восстановлению нанесенного ущерба берет на себя поставщик. Представители Заказчика в любое время имеют право проверить качество выполняемых ремонтных работ. В случае обнаружения дефектов уполномоченными представителями Заказчика, поставщик обязуется устранить дефект в течение 3 рабочих дней. Устранение дефектов осуществляется Поставщиком за счет собственных средств. В стоимость работ по текущему ремонту помещения входит стоимость выполнения всех видов работ, включая приобретение</w:t>
      </w:r>
      <w:r w:rsidR="00C76ED3">
        <w:rPr>
          <w:rFonts w:ascii="Times New Roman" w:hAnsi="Times New Roman" w:cs="Times New Roman"/>
          <w:sz w:val="28"/>
          <w:szCs w:val="28"/>
        </w:rPr>
        <w:t xml:space="preserve"> водоэмульсионной краски</w:t>
      </w:r>
      <w:r w:rsidR="001E7C44">
        <w:rPr>
          <w:rFonts w:ascii="Times New Roman" w:hAnsi="Times New Roman" w:cs="Times New Roman"/>
          <w:sz w:val="28"/>
          <w:szCs w:val="28"/>
        </w:rPr>
        <w:t xml:space="preserve"> (</w:t>
      </w:r>
      <w:r w:rsidR="001E7C44" w:rsidRPr="001E7C44">
        <w:rPr>
          <w:rFonts w:ascii="Times New Roman" w:hAnsi="Times New Roman" w:cs="Times New Roman"/>
          <w:sz w:val="28"/>
          <w:szCs w:val="28"/>
        </w:rPr>
        <w:t>СТ РК ГОСТ Р 52020-2007</w:t>
      </w:r>
      <w:r w:rsidR="001E7C44">
        <w:rPr>
          <w:rFonts w:ascii="Times New Roman" w:hAnsi="Times New Roman" w:cs="Times New Roman"/>
          <w:sz w:val="28"/>
          <w:szCs w:val="28"/>
        </w:rPr>
        <w:t>)</w:t>
      </w:r>
      <w:r w:rsidR="00C76ED3">
        <w:rPr>
          <w:rFonts w:ascii="Times New Roman" w:hAnsi="Times New Roman" w:cs="Times New Roman"/>
          <w:sz w:val="28"/>
          <w:szCs w:val="28"/>
        </w:rPr>
        <w:t>, клеевой шпатлевки, валиков, ветоши, шкурки шлифовальной, прочих расходных материалов и необходимого оборудования</w:t>
      </w:r>
      <w:r w:rsidRPr="008C49A5">
        <w:rPr>
          <w:rFonts w:ascii="Times New Roman" w:hAnsi="Times New Roman" w:cs="Times New Roman"/>
          <w:sz w:val="28"/>
          <w:szCs w:val="28"/>
        </w:rPr>
        <w:t xml:space="preserve">. Поставщик полностью отвечает за технику безопасности производства работ на Объекте Заказчика и обязан создать все условия для безопасности рабочих и сохранности здания. Цвет, качество, форма, дизайн материалов согласовывается с Заказчиком после заключения договора. По требованию заказчика незамедлительно приостановить поставку материалов, произвести их замену, если их качество не будет соответствовать ранее согласованным показателям и/ или требованиям стандартов и нормативов РК. Гарантия на используемые в процессе закупаемых работ материалы должна быть не менее срока гарантии завода-изготовителя, а на работы не менее 2-х лет с момента подписания акта приемки выполненных работ (Статья 69 Закона РК «Об архитектурной, градостроительной и строительной деятельности в Республике Казахстан» от 16.07.2001г. №242). Поставщик после проведения </w:t>
      </w:r>
      <w:r w:rsidRPr="008C49A5">
        <w:rPr>
          <w:rFonts w:ascii="Times New Roman" w:hAnsi="Times New Roman" w:cs="Times New Roman"/>
          <w:sz w:val="28"/>
          <w:szCs w:val="28"/>
        </w:rPr>
        <w:lastRenderedPageBreak/>
        <w:t>ремонтных работ обязуется обеспечить вывоз ТБО, оплату коммунальных услуг, уборку помещения.</w:t>
      </w:r>
    </w:p>
    <w:p w:rsidR="0051114D" w:rsidRDefault="0051114D" w:rsidP="00E86F5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114D" w:rsidRDefault="0051114D" w:rsidP="00E86F5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6ED3" w:rsidRPr="0058114F" w:rsidRDefault="00C76ED3" w:rsidP="0058114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850 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ш.м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беттерді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поливинилацетатты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су-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эмульсиялық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құрамдармен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бояуға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дайындалған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 ш. м. 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төбелерді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бояу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сылақ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құрама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конструкциялар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қарапайым</w:t>
      </w:r>
      <w:proofErr w:type="spellEnd"/>
      <w:r w:rsidRPr="00C7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10C22" w:rsidRPr="00310C22" w:rsidRDefault="00310C22" w:rsidP="00310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Ағымдағы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жөндеу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ҚР ҚН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жүргізілуі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1.04-26-2011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тұрғын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ғимараттарды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жаңарту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күрделі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ағымдағы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жөндеу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ҚР ҚН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қауіпсіздік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2.02-05-2009*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ғимараттар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құрылыстардың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өрт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қауіпсіздігі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ҚР ҚН 1.03-16-2012 "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құрылыстағы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Еңбекті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қауіпсіздік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техникасы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ҚР ҚН 1.03-12-2011 "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дәнекерлеу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жалын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жұмыстарын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кезіндегі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қауіпсіздік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</w:t>
      </w:r>
      <w:proofErr w:type="spellEnd"/>
      <w:r w:rsidRPr="0031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1B6B51" w:rsidRPr="003861A8" w:rsidRDefault="008C49A5" w:rsidP="003861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14F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объектіні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тапсыруға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="001E7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C44">
        <w:rPr>
          <w:rFonts w:ascii="Times New Roman" w:hAnsi="Times New Roman" w:cs="Times New Roman"/>
          <w:sz w:val="28"/>
          <w:szCs w:val="28"/>
        </w:rPr>
        <w:t>орындағаннан</w:t>
      </w:r>
      <w:proofErr w:type="spellEnd"/>
      <w:r w:rsidR="001E7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C44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1E7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C44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Инженерлік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, телефон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кабельдері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жеткізуші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жүргізген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себебінен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Жеткізушінің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жіберіп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зақымданған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келтірілген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залалды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қалпына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шығындарды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жеткізуші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орындалатын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ақауларды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анықтаған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ақауды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жоюға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міндеттенеді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Ақауларды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жоюды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жеткізуші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қаражаты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Үй-жайды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құнына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негізіндегі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бояуды</w:t>
      </w:r>
      <w:proofErr w:type="spellEnd"/>
      <w:r w:rsidR="001E7C44">
        <w:rPr>
          <w:rFonts w:ascii="Times New Roman" w:hAnsi="Times New Roman" w:cs="Times New Roman"/>
          <w:sz w:val="28"/>
          <w:szCs w:val="28"/>
        </w:rPr>
        <w:t xml:space="preserve"> (</w:t>
      </w:r>
      <w:r w:rsidR="001E7C44" w:rsidRPr="001E7C44">
        <w:rPr>
          <w:rFonts w:ascii="Times New Roman" w:hAnsi="Times New Roman" w:cs="Times New Roman"/>
          <w:sz w:val="28"/>
          <w:szCs w:val="28"/>
        </w:rPr>
        <w:t>СТ РК ГОСТ Р 52020-2007</w:t>
      </w:r>
      <w:bookmarkStart w:id="0" w:name="_GoBack"/>
      <w:bookmarkEnd w:id="0"/>
      <w:r w:rsidR="001E7C44">
        <w:rPr>
          <w:rFonts w:ascii="Times New Roman" w:hAnsi="Times New Roman" w:cs="Times New Roman"/>
          <w:sz w:val="28"/>
          <w:szCs w:val="28"/>
        </w:rPr>
        <w:t>)</w:t>
      </w:r>
      <w:r w:rsidR="00C76ED3" w:rsidRPr="00C76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желім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толтырғышты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роликтерді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шүберектерді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тегістеу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терісін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="00C76ED3" w:rsidRPr="00C76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D3" w:rsidRPr="00C76ED3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объектісінде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өндірісінің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жұмысшылардың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ғимараттың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сақталуы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Материалдардың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түсі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пішіні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, дизайны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жасалғаннан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берушімен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келісіледі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жеткізуді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дереу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тоқтата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тұру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келісілген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көрсеткіштерге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нормативтерінің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келмесе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алынатын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пайдаланылатын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материалдарға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дайындаушы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зауыттың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мерзімінен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актісіне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сәттен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lastRenderedPageBreak/>
        <w:t>бастап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жұмыстарға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сәулет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құрылысы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" ҚР 16.07.2001 ж. №242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69-бабы).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Жеткізуші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жүргізгеннен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ҚТҚ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шығаруды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төлеуді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үй-жайды</w:t>
      </w:r>
      <w:proofErr w:type="spellEnd"/>
      <w:r w:rsidRPr="0058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14F">
        <w:rPr>
          <w:rFonts w:ascii="Times New Roman" w:hAnsi="Times New Roman" w:cs="Times New Roman"/>
          <w:sz w:val="28"/>
          <w:szCs w:val="28"/>
        </w:rPr>
        <w:t>жинауды</w:t>
      </w:r>
      <w:proofErr w:type="spellEnd"/>
      <w:r w:rsidR="0038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1A8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38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1A8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="0038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1A8">
        <w:rPr>
          <w:rFonts w:ascii="Times New Roman" w:hAnsi="Times New Roman" w:cs="Times New Roman"/>
          <w:sz w:val="28"/>
          <w:szCs w:val="28"/>
        </w:rPr>
        <w:t>міндеттенеді</w:t>
      </w:r>
      <w:proofErr w:type="spellEnd"/>
    </w:p>
    <w:p w:rsidR="00E1631E" w:rsidRDefault="00E1631E" w:rsidP="00E1631E"/>
    <w:p w:rsidR="00E1631E" w:rsidRPr="003161F8" w:rsidRDefault="00E1631E" w:rsidP="003161F8"/>
    <w:sectPr w:rsidR="00E1631E" w:rsidRPr="0031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07"/>
    <w:rsid w:val="000055D6"/>
    <w:rsid w:val="000A2E43"/>
    <w:rsid w:val="00174C27"/>
    <w:rsid w:val="0017611C"/>
    <w:rsid w:val="00182838"/>
    <w:rsid w:val="001B6B51"/>
    <w:rsid w:val="001E289B"/>
    <w:rsid w:val="001E7C44"/>
    <w:rsid w:val="00210DF6"/>
    <w:rsid w:val="00247C7F"/>
    <w:rsid w:val="00294CC0"/>
    <w:rsid w:val="003045C0"/>
    <w:rsid w:val="00310C22"/>
    <w:rsid w:val="003161F8"/>
    <w:rsid w:val="0035379C"/>
    <w:rsid w:val="003861A8"/>
    <w:rsid w:val="005017C0"/>
    <w:rsid w:val="0051114D"/>
    <w:rsid w:val="0058114F"/>
    <w:rsid w:val="005D2E41"/>
    <w:rsid w:val="006018A3"/>
    <w:rsid w:val="00623968"/>
    <w:rsid w:val="0064097F"/>
    <w:rsid w:val="006649C9"/>
    <w:rsid w:val="00696139"/>
    <w:rsid w:val="006A3EC9"/>
    <w:rsid w:val="006F1777"/>
    <w:rsid w:val="00731665"/>
    <w:rsid w:val="007943AC"/>
    <w:rsid w:val="007C41C2"/>
    <w:rsid w:val="008634BB"/>
    <w:rsid w:val="008C49A5"/>
    <w:rsid w:val="008E04E7"/>
    <w:rsid w:val="008E05CE"/>
    <w:rsid w:val="009D7166"/>
    <w:rsid w:val="00AE513E"/>
    <w:rsid w:val="00B71D1A"/>
    <w:rsid w:val="00B75719"/>
    <w:rsid w:val="00BA41C8"/>
    <w:rsid w:val="00BF1E07"/>
    <w:rsid w:val="00C76ED3"/>
    <w:rsid w:val="00C92B74"/>
    <w:rsid w:val="00D86E22"/>
    <w:rsid w:val="00DB7333"/>
    <w:rsid w:val="00DD270D"/>
    <w:rsid w:val="00E1631E"/>
    <w:rsid w:val="00E64089"/>
    <w:rsid w:val="00E8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D059"/>
  <w15:docId w15:val="{820372E5-7A93-4821-8D03-10C4997A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Buh3_Astana</dc:creator>
  <cp:lastModifiedBy>XE</cp:lastModifiedBy>
  <cp:revision>37</cp:revision>
  <dcterms:created xsi:type="dcterms:W3CDTF">2023-05-18T03:43:00Z</dcterms:created>
  <dcterms:modified xsi:type="dcterms:W3CDTF">2024-06-21T07:21:00Z</dcterms:modified>
</cp:coreProperties>
</file>