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7925" w14:textId="77777777" w:rsidR="00D322A1" w:rsidRPr="003A08A6" w:rsidRDefault="00D322A1" w:rsidP="00D322A1">
      <w:pPr>
        <w:jc w:val="right"/>
        <w:rPr>
          <w:i/>
          <w:sz w:val="28"/>
          <w:szCs w:val="28"/>
        </w:rPr>
      </w:pPr>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14:paraId="6F546E5C" w14:textId="340BD771" w:rsidR="00D322A1" w:rsidRPr="003A08A6" w:rsidRDefault="00D322A1" w:rsidP="00D322A1">
      <w:pPr>
        <w:jc w:val="right"/>
        <w:rPr>
          <w:i/>
          <w:sz w:val="28"/>
          <w:szCs w:val="28"/>
        </w:rPr>
      </w:pPr>
      <w:r w:rsidRPr="003A08A6">
        <w:rPr>
          <w:i/>
          <w:sz w:val="28"/>
          <w:szCs w:val="28"/>
        </w:rPr>
        <w:t xml:space="preserve"> от «___» _______ 202</w:t>
      </w:r>
      <w:r w:rsidR="004F4F21">
        <w:rPr>
          <w:i/>
          <w:sz w:val="28"/>
          <w:szCs w:val="28"/>
        </w:rPr>
        <w:t>4</w:t>
      </w:r>
      <w:r w:rsidRPr="003A08A6">
        <w:rPr>
          <w:i/>
          <w:sz w:val="28"/>
          <w:szCs w:val="28"/>
        </w:rPr>
        <w:t xml:space="preserve"> года № ___</w:t>
      </w:r>
    </w:p>
    <w:p w14:paraId="151AAB2C" w14:textId="77777777" w:rsidR="00D322A1" w:rsidRPr="003A08A6" w:rsidRDefault="00D322A1" w:rsidP="00D322A1">
      <w:pPr>
        <w:jc w:val="center"/>
        <w:rPr>
          <w:b/>
          <w:sz w:val="18"/>
          <w:szCs w:val="18"/>
        </w:rPr>
      </w:pPr>
    </w:p>
    <w:p w14:paraId="3B257241" w14:textId="77777777" w:rsidR="00D322A1" w:rsidRPr="003A08A6" w:rsidRDefault="00D322A1" w:rsidP="00D322A1">
      <w:pPr>
        <w:jc w:val="center"/>
        <w:rPr>
          <w:b/>
          <w:sz w:val="28"/>
          <w:szCs w:val="28"/>
        </w:rPr>
      </w:pPr>
      <w:r w:rsidRPr="003A08A6">
        <w:rPr>
          <w:b/>
          <w:sz w:val="28"/>
          <w:szCs w:val="28"/>
          <w:lang w:val="kk-KZ"/>
        </w:rPr>
        <w:t>Т</w:t>
      </w:r>
      <w:proofErr w:type="spellStart"/>
      <w:r w:rsidRPr="003A08A6">
        <w:rPr>
          <w:b/>
          <w:sz w:val="28"/>
          <w:szCs w:val="28"/>
        </w:rPr>
        <w:t>ехническая</w:t>
      </w:r>
      <w:proofErr w:type="spellEnd"/>
      <w:r w:rsidRPr="003A08A6">
        <w:rPr>
          <w:b/>
          <w:sz w:val="28"/>
          <w:szCs w:val="28"/>
        </w:rPr>
        <w:t xml:space="preserve"> спецификация закупаемых услуг</w:t>
      </w:r>
    </w:p>
    <w:p w14:paraId="269CF517" w14:textId="77777777" w:rsidR="00D322A1" w:rsidRPr="003A08A6" w:rsidRDefault="00D322A1" w:rsidP="00D322A1">
      <w:pPr>
        <w:jc w:val="center"/>
        <w:rPr>
          <w:b/>
          <w:sz w:val="18"/>
          <w:szCs w:val="1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552"/>
        <w:gridCol w:w="11765"/>
      </w:tblGrid>
      <w:tr w:rsidR="00D322A1" w:rsidRPr="003A08A6" w14:paraId="30B65DD5" w14:textId="77777777" w:rsidTr="00D322A1">
        <w:trPr>
          <w:trHeight w:val="834"/>
        </w:trPr>
        <w:tc>
          <w:tcPr>
            <w:tcW w:w="851" w:type="dxa"/>
            <w:vAlign w:val="center"/>
          </w:tcPr>
          <w:p w14:paraId="6E734626" w14:textId="77777777" w:rsidR="00D322A1" w:rsidRPr="003A08A6" w:rsidRDefault="00D322A1" w:rsidP="00CE27C7">
            <w:pPr>
              <w:jc w:val="center"/>
              <w:rPr>
                <w:b/>
                <w:sz w:val="28"/>
                <w:szCs w:val="28"/>
                <w:lang w:val="kk-KZ"/>
              </w:rPr>
            </w:pPr>
            <w:r w:rsidRPr="003A08A6">
              <w:rPr>
                <w:b/>
                <w:sz w:val="28"/>
                <w:szCs w:val="28"/>
              </w:rPr>
              <w:t>№</w:t>
            </w:r>
          </w:p>
          <w:p w14:paraId="575714FE" w14:textId="77777777" w:rsidR="00D322A1" w:rsidRPr="003A08A6" w:rsidRDefault="00D322A1" w:rsidP="00CE27C7">
            <w:pPr>
              <w:jc w:val="center"/>
              <w:rPr>
                <w:b/>
                <w:sz w:val="28"/>
                <w:szCs w:val="28"/>
              </w:rPr>
            </w:pPr>
            <w:r w:rsidRPr="003A08A6">
              <w:rPr>
                <w:b/>
                <w:sz w:val="28"/>
                <w:szCs w:val="28"/>
              </w:rPr>
              <w:t>п/п</w:t>
            </w:r>
          </w:p>
        </w:tc>
        <w:tc>
          <w:tcPr>
            <w:tcW w:w="2552" w:type="dxa"/>
            <w:tcBorders>
              <w:right w:val="single" w:sz="4" w:space="0" w:color="auto"/>
            </w:tcBorders>
            <w:vAlign w:val="center"/>
          </w:tcPr>
          <w:p w14:paraId="42CD3169" w14:textId="77777777" w:rsidR="00D322A1" w:rsidRPr="003A08A6" w:rsidRDefault="00D322A1" w:rsidP="00CE27C7">
            <w:pPr>
              <w:jc w:val="center"/>
              <w:rPr>
                <w:b/>
                <w:sz w:val="28"/>
                <w:szCs w:val="28"/>
              </w:rPr>
            </w:pPr>
            <w:r w:rsidRPr="003A08A6">
              <w:rPr>
                <w:b/>
                <w:sz w:val="28"/>
                <w:szCs w:val="28"/>
              </w:rPr>
              <w:t>Наименование услуг</w:t>
            </w:r>
          </w:p>
        </w:tc>
        <w:tc>
          <w:tcPr>
            <w:tcW w:w="11765" w:type="dxa"/>
            <w:tcBorders>
              <w:left w:val="single" w:sz="4" w:space="0" w:color="auto"/>
            </w:tcBorders>
            <w:vAlign w:val="center"/>
          </w:tcPr>
          <w:p w14:paraId="54ED5A84" w14:textId="77777777" w:rsidR="00D322A1" w:rsidRPr="003A08A6" w:rsidRDefault="00D322A1" w:rsidP="00CE27C7">
            <w:pPr>
              <w:jc w:val="center"/>
              <w:rPr>
                <w:b/>
                <w:sz w:val="28"/>
                <w:szCs w:val="28"/>
              </w:rPr>
            </w:pPr>
            <w:r w:rsidRPr="003A08A6">
              <w:rPr>
                <w:b/>
                <w:sz w:val="28"/>
                <w:szCs w:val="28"/>
              </w:rPr>
              <w:t>Техническая спецификация, характеристика услуг</w:t>
            </w:r>
          </w:p>
        </w:tc>
      </w:tr>
      <w:tr w:rsidR="00D322A1" w:rsidRPr="003A08A6" w14:paraId="1FF61FE0" w14:textId="77777777" w:rsidTr="00D322A1">
        <w:trPr>
          <w:trHeight w:val="288"/>
        </w:trPr>
        <w:tc>
          <w:tcPr>
            <w:tcW w:w="851" w:type="dxa"/>
          </w:tcPr>
          <w:p w14:paraId="5F3A9316" w14:textId="77777777" w:rsidR="00D322A1" w:rsidRPr="003A08A6" w:rsidRDefault="00D322A1" w:rsidP="00CE27C7">
            <w:pPr>
              <w:jc w:val="center"/>
              <w:rPr>
                <w:sz w:val="28"/>
                <w:szCs w:val="28"/>
              </w:rPr>
            </w:pPr>
            <w:r w:rsidRPr="003A08A6">
              <w:rPr>
                <w:sz w:val="28"/>
                <w:szCs w:val="28"/>
              </w:rPr>
              <w:t>1</w:t>
            </w:r>
          </w:p>
        </w:tc>
        <w:tc>
          <w:tcPr>
            <w:tcW w:w="2552" w:type="dxa"/>
            <w:tcBorders>
              <w:right w:val="single" w:sz="4" w:space="0" w:color="auto"/>
            </w:tcBorders>
          </w:tcPr>
          <w:p w14:paraId="6529A39C" w14:textId="77777777" w:rsidR="00D322A1" w:rsidRPr="003A08A6" w:rsidRDefault="00D322A1" w:rsidP="00CE27C7">
            <w:pPr>
              <w:jc w:val="center"/>
              <w:rPr>
                <w:sz w:val="28"/>
                <w:szCs w:val="28"/>
                <w:lang w:val="kk-KZ"/>
              </w:rPr>
            </w:pPr>
            <w:r w:rsidRPr="003A08A6">
              <w:rPr>
                <w:sz w:val="28"/>
                <w:szCs w:val="28"/>
                <w:lang w:val="kk-KZ"/>
              </w:rPr>
              <w:t>2</w:t>
            </w:r>
          </w:p>
        </w:tc>
        <w:tc>
          <w:tcPr>
            <w:tcW w:w="11765" w:type="dxa"/>
            <w:tcBorders>
              <w:left w:val="single" w:sz="4" w:space="0" w:color="auto"/>
            </w:tcBorders>
          </w:tcPr>
          <w:p w14:paraId="097671BD" w14:textId="77777777" w:rsidR="00D322A1" w:rsidRPr="003A08A6" w:rsidRDefault="00D322A1" w:rsidP="00CE27C7">
            <w:pPr>
              <w:jc w:val="center"/>
              <w:rPr>
                <w:sz w:val="28"/>
                <w:szCs w:val="28"/>
                <w:lang w:val="kk-KZ"/>
              </w:rPr>
            </w:pPr>
            <w:r w:rsidRPr="003A08A6">
              <w:rPr>
                <w:sz w:val="28"/>
                <w:szCs w:val="28"/>
                <w:lang w:val="kk-KZ"/>
              </w:rPr>
              <w:t>3</w:t>
            </w:r>
          </w:p>
        </w:tc>
      </w:tr>
      <w:tr w:rsidR="00D322A1" w:rsidRPr="003A08A6" w14:paraId="178CEA51" w14:textId="77777777" w:rsidTr="00D322A1">
        <w:trPr>
          <w:trHeight w:val="642"/>
        </w:trPr>
        <w:tc>
          <w:tcPr>
            <w:tcW w:w="851" w:type="dxa"/>
            <w:tcBorders>
              <w:bottom w:val="single" w:sz="4" w:space="0" w:color="auto"/>
              <w:right w:val="single" w:sz="4" w:space="0" w:color="auto"/>
            </w:tcBorders>
          </w:tcPr>
          <w:p w14:paraId="4031A167" w14:textId="77777777" w:rsidR="00D322A1" w:rsidRPr="003A08A6" w:rsidRDefault="00D322A1" w:rsidP="00D322A1">
            <w:pPr>
              <w:numPr>
                <w:ilvl w:val="0"/>
                <w:numId w:val="12"/>
              </w:numPr>
              <w:jc w:val="center"/>
              <w:rPr>
                <w:sz w:val="28"/>
                <w:szCs w:val="28"/>
                <w:lang w:val="kk-KZ"/>
              </w:rPr>
            </w:pPr>
          </w:p>
        </w:tc>
        <w:tc>
          <w:tcPr>
            <w:tcW w:w="2552" w:type="dxa"/>
            <w:tcBorders>
              <w:left w:val="single" w:sz="4" w:space="0" w:color="auto"/>
              <w:bottom w:val="single" w:sz="4" w:space="0" w:color="auto"/>
              <w:right w:val="single" w:sz="4" w:space="0" w:color="auto"/>
            </w:tcBorders>
          </w:tcPr>
          <w:p w14:paraId="4B09BBC4" w14:textId="7B5CDCEE" w:rsidR="00D322A1" w:rsidRPr="004148EC" w:rsidRDefault="004148EC" w:rsidP="00511937">
            <w:pPr>
              <w:ind w:left="73" w:hanging="73"/>
              <w:jc w:val="both"/>
              <w:rPr>
                <w:b/>
                <w:color w:val="000000"/>
                <w:spacing w:val="8"/>
                <w:sz w:val="28"/>
                <w:szCs w:val="28"/>
                <w:lang w:val="kk-KZ"/>
              </w:rPr>
            </w:pPr>
            <w:r>
              <w:rPr>
                <w:b/>
                <w:color w:val="000000"/>
                <w:spacing w:val="8"/>
                <w:sz w:val="28"/>
                <w:szCs w:val="28"/>
                <w:lang w:val="kk-KZ"/>
              </w:rPr>
              <w:t>У</w:t>
            </w:r>
            <w:r w:rsidRPr="004148EC">
              <w:rPr>
                <w:b/>
                <w:color w:val="000000"/>
                <w:spacing w:val="8"/>
                <w:sz w:val="28"/>
                <w:szCs w:val="28"/>
                <w:lang w:val="kk-KZ"/>
              </w:rPr>
              <w:t>слуг</w:t>
            </w:r>
            <w:r>
              <w:rPr>
                <w:b/>
                <w:color w:val="000000"/>
                <w:spacing w:val="8"/>
                <w:sz w:val="28"/>
                <w:szCs w:val="28"/>
                <w:lang w:val="kk-KZ"/>
              </w:rPr>
              <w:t>и</w:t>
            </w:r>
            <w:r w:rsidRPr="004148EC">
              <w:rPr>
                <w:b/>
                <w:color w:val="000000"/>
                <w:spacing w:val="8"/>
                <w:sz w:val="28"/>
                <w:szCs w:val="28"/>
                <w:lang w:val="kk-KZ"/>
              </w:rPr>
              <w:t xml:space="preserve"> по проведению периодического медицинского осмотра</w:t>
            </w:r>
          </w:p>
        </w:tc>
        <w:tc>
          <w:tcPr>
            <w:tcW w:w="11765" w:type="dxa"/>
            <w:tcBorders>
              <w:left w:val="single" w:sz="4" w:space="0" w:color="auto"/>
              <w:bottom w:val="single" w:sz="4" w:space="0" w:color="auto"/>
              <w:right w:val="single" w:sz="4" w:space="0" w:color="auto"/>
            </w:tcBorders>
          </w:tcPr>
          <w:p w14:paraId="2780C300" w14:textId="23D994BF" w:rsidR="004148EC" w:rsidRDefault="004148EC" w:rsidP="004148EC">
            <w:pPr>
              <w:ind w:firstLine="284"/>
              <w:jc w:val="both"/>
            </w:pPr>
            <w:r w:rsidRPr="00E813DE">
              <w:t>Проведение периодического медицинского осмотра, который проводится с цель</w:t>
            </w:r>
            <w:r w:rsidRPr="00E813DE">
              <w:rPr>
                <w:lang w:val="kk-KZ"/>
              </w:rPr>
              <w:t>ю</w:t>
            </w:r>
            <w:r w:rsidRPr="00E813DE">
              <w:t xml:space="preserve"> обеспечения динамического наблюдения за состоянием здоровья, своевременного установления начальных признаков заболеваний, предупреждения и не распространения общих, профессиональных, инфекционных и паразитарных</w:t>
            </w:r>
            <w:r>
              <w:t xml:space="preserve"> заболеваний, в соответствии с </w:t>
            </w:r>
            <w:r w:rsidRPr="00E813DE">
              <w:t>Кодексам РК «О здоровье народа</w:t>
            </w:r>
            <w:r>
              <w:t xml:space="preserve"> и системе здравоохранения РК»</w:t>
            </w:r>
          </w:p>
          <w:p w14:paraId="11C58E4D" w14:textId="77777777" w:rsidR="004148EC" w:rsidRPr="00C567A2" w:rsidRDefault="004148EC" w:rsidP="004148EC">
            <w:pPr>
              <w:ind w:firstLine="284"/>
              <w:jc w:val="both"/>
            </w:pPr>
            <w:r w:rsidRPr="00C567A2">
              <w:t xml:space="preserve">Обеспечить и отразить полный объем обследований и необходимый перечень специалистов при прохождении работниками Заказчика профилактического осмотра. </w:t>
            </w:r>
          </w:p>
          <w:p w14:paraId="62F0D565" w14:textId="060339FC" w:rsidR="004148EC" w:rsidRPr="001D75BB" w:rsidRDefault="004148EC" w:rsidP="004148EC">
            <w:pPr>
              <w:pStyle w:val="af3"/>
              <w:shd w:val="clear" w:color="auto" w:fill="FFFFFF"/>
              <w:spacing w:before="0" w:beforeAutospacing="0" w:after="0" w:afterAutospacing="0"/>
              <w:ind w:firstLine="284"/>
              <w:jc w:val="both"/>
              <w:textAlignment w:val="baseline"/>
              <w:rPr>
                <w:color w:val="000000"/>
                <w:lang w:val="kk-KZ"/>
              </w:rPr>
            </w:pPr>
            <w:r w:rsidRPr="00E813DE">
              <w:t>Поставщик должен обязательно провести медицинс</w:t>
            </w:r>
            <w:r>
              <w:t>кие осмотры: 1) осмотр врач</w:t>
            </w:r>
            <w:r w:rsidR="00776C3E">
              <w:t>о</w:t>
            </w:r>
            <w:r>
              <w:t>м</w:t>
            </w:r>
            <w:r w:rsidR="00776C3E">
              <w:t>-</w:t>
            </w:r>
            <w:r>
              <w:t xml:space="preserve">терапевтом, </w:t>
            </w:r>
            <w:r w:rsidRPr="001D75BB">
              <w:t>2) лабораторные исследования: - на туберкулез (флюорографическое обследование грудной клетки - заключение врача-</w:t>
            </w:r>
            <w:proofErr w:type="spellStart"/>
            <w:r w:rsidRPr="001D75BB">
              <w:t>рентгенол</w:t>
            </w:r>
            <w:r w:rsidR="00776C3E">
              <w:t>о</w:t>
            </w:r>
            <w:proofErr w:type="spellEnd"/>
            <w:r w:rsidRPr="001D75BB">
              <w:rPr>
                <w:lang w:val="kk-KZ"/>
              </w:rPr>
              <w:t>га)</w:t>
            </w:r>
            <w:r w:rsidR="00275486">
              <w:rPr>
                <w:lang w:val="kk-KZ"/>
              </w:rPr>
              <w:t>, 3) санитарный минимум, 4) допуск к работе</w:t>
            </w:r>
            <w:r w:rsidRPr="001D75BB">
              <w:t xml:space="preserve">. </w:t>
            </w:r>
            <w:r w:rsidR="00AB081A">
              <w:t>П</w:t>
            </w:r>
            <w:r w:rsidR="00275486">
              <w:t xml:space="preserve">рохождение всего медицинского осмотра должно быть произведено в одном здании. </w:t>
            </w:r>
            <w:r w:rsidRPr="001D75BB">
              <w:t>Потенциальный поставщик должен проводить периодический профилактический медицинский осмотр своевременно согласно установленных сроков и качественно в соответствии требованиям Правил проведения профилактических медосмотров.</w:t>
            </w:r>
          </w:p>
          <w:p w14:paraId="4C377116" w14:textId="44D42C06" w:rsidR="004148EC" w:rsidRDefault="004148EC" w:rsidP="004148EC">
            <w:pPr>
              <w:pStyle w:val="aa"/>
              <w:ind w:left="284"/>
              <w:jc w:val="both"/>
            </w:pPr>
            <w:r w:rsidRPr="00E813DE">
              <w:t>На каждого прошедшего медицинский осмотр работника, исполнитель обязан выписывать справку о проф</w:t>
            </w:r>
            <w:r w:rsidR="00AB081A">
              <w:t>.</w:t>
            </w:r>
            <w:r w:rsidRPr="00E813DE">
              <w:rPr>
                <w:lang w:val="kk-KZ"/>
              </w:rPr>
              <w:t xml:space="preserve"> </w:t>
            </w:r>
            <w:r w:rsidRPr="00E813DE">
              <w:t>пригодности к работе, который выдается лично уполномоченному представителю Заказчика. Медицинская организация по окончании медосмотра работников выдает предприятию заключительный акт с приложениями.</w:t>
            </w:r>
          </w:p>
          <w:p w14:paraId="49225274" w14:textId="1D6676B8" w:rsidR="00862CD8" w:rsidRPr="00855516" w:rsidRDefault="004148EC" w:rsidP="00C7143C">
            <w:r w:rsidRPr="00E813DE">
              <w:t>Результаты обязательных медицинских осмотров, лабораторных исследований и допуск к работе должны отражаться в личной медицинской книжке. Поставщик должен обеспечить постоянное нахождение специалистов с 9:00 до 18:00 в местах оказания услуг</w:t>
            </w:r>
            <w:r w:rsidRPr="004148EC">
              <w:rPr>
                <w:lang w:val="kk-KZ"/>
              </w:rPr>
              <w:t>.</w:t>
            </w:r>
            <w:r w:rsidRPr="00E813DE">
              <w:t xml:space="preserve"> </w:t>
            </w:r>
            <w:r w:rsidR="00240C65" w:rsidRPr="00855516">
              <w:t xml:space="preserve">Все работы должны быть выполнены своевременно, равномерно, собственными материалами исполнителя договора, своими специалистами. Работа должна быть выполнена качественно, с соблюдением всех принятых норм и правил в соответствии с </w:t>
            </w:r>
            <w:proofErr w:type="gramStart"/>
            <w:r w:rsidR="00240C65" w:rsidRPr="00855516">
              <w:t>законодательством  РК</w:t>
            </w:r>
            <w:proofErr w:type="gramEnd"/>
            <w:r w:rsidR="00240C65" w:rsidRPr="00855516">
              <w:t>.</w:t>
            </w:r>
          </w:p>
          <w:p w14:paraId="07651829" w14:textId="5C891EAA" w:rsidR="00855516" w:rsidRDefault="00C7143C" w:rsidP="00C7143C">
            <w:r w:rsidRPr="00855516">
              <w:rPr>
                <w:b/>
                <w:lang w:val="kk-KZ"/>
              </w:rPr>
              <w:t>Общее количество</w:t>
            </w:r>
            <w:r w:rsidR="004148EC" w:rsidRPr="00855516">
              <w:rPr>
                <w:b/>
                <w:lang w:val="kk-KZ"/>
              </w:rPr>
              <w:t xml:space="preserve"> работников </w:t>
            </w:r>
            <w:r w:rsidR="00776C3E" w:rsidRPr="00855516">
              <w:rPr>
                <w:b/>
                <w:lang w:val="kk-KZ"/>
              </w:rPr>
              <w:t xml:space="preserve">- </w:t>
            </w:r>
            <w:r w:rsidR="00776C3E" w:rsidRPr="00855516">
              <w:rPr>
                <w:b/>
              </w:rPr>
              <w:t>2</w:t>
            </w:r>
            <w:r w:rsidR="0026004F">
              <w:rPr>
                <w:b/>
              </w:rPr>
              <w:t>0</w:t>
            </w:r>
            <w:r w:rsidR="00240C65" w:rsidRPr="00855516">
              <w:rPr>
                <w:b/>
              </w:rPr>
              <w:t>0</w:t>
            </w:r>
            <w:r w:rsidR="00776C3E" w:rsidRPr="00855516">
              <w:rPr>
                <w:b/>
              </w:rPr>
              <w:t xml:space="preserve">. </w:t>
            </w:r>
            <w:r w:rsidR="00862CD8" w:rsidRPr="00855516">
              <w:t xml:space="preserve">Цена должна </w:t>
            </w:r>
            <w:proofErr w:type="spellStart"/>
            <w:r w:rsidR="00862CD8" w:rsidRPr="00855516">
              <w:t>расчитываться</w:t>
            </w:r>
            <w:proofErr w:type="spellEnd"/>
            <w:r w:rsidR="00862CD8" w:rsidRPr="00855516">
              <w:t xml:space="preserve"> на одного человека, так как в</w:t>
            </w:r>
            <w:r w:rsidR="00776C3E" w:rsidRPr="00855516">
              <w:t xml:space="preserve">озможно количество работников </w:t>
            </w:r>
            <w:r w:rsidR="00862CD8" w:rsidRPr="00855516">
              <w:t>будет уменьшаться, в связи с этим сумма договора будет уменьшаться соответственно путем заключения дополнительного соглашения.</w:t>
            </w:r>
            <w:r w:rsidR="00855516">
              <w:t xml:space="preserve"> </w:t>
            </w:r>
          </w:p>
          <w:p w14:paraId="1724F61D" w14:textId="2CFC606A" w:rsidR="004148EC" w:rsidRPr="00862CD8" w:rsidRDefault="00855516" w:rsidP="00C7143C">
            <w:r>
              <w:t>Срок исполнения договора: со дня вступления в силу договора по 31 декабря 202</w:t>
            </w:r>
            <w:r w:rsidR="00C24213">
              <w:t>3</w:t>
            </w:r>
            <w:r>
              <w:t xml:space="preserve"> года, по заявке Заказчика.</w:t>
            </w:r>
          </w:p>
          <w:p w14:paraId="6046CF55" w14:textId="21C33AED" w:rsidR="0046746F" w:rsidRPr="00705F01" w:rsidRDefault="00D51C33" w:rsidP="00C24213">
            <w:pPr>
              <w:pStyle w:val="af8"/>
              <w:jc w:val="both"/>
            </w:pPr>
            <w:r w:rsidRPr="00D51C33">
              <w:rPr>
                <w:b/>
                <w:i/>
                <w:sz w:val="24"/>
              </w:rPr>
              <w:t xml:space="preserve">Согласно  </w:t>
            </w:r>
            <w:proofErr w:type="spellStart"/>
            <w:r w:rsidRPr="00D51C33">
              <w:rPr>
                <w:b/>
                <w:i/>
                <w:sz w:val="24"/>
              </w:rPr>
              <w:t>пп</w:t>
            </w:r>
            <w:proofErr w:type="spellEnd"/>
            <w:r w:rsidRPr="00D51C33">
              <w:rPr>
                <w:b/>
                <w:i/>
                <w:sz w:val="24"/>
              </w:rPr>
              <w:t xml:space="preserve"> 1 Приказа Первого заместителя Премьер-Министра Республики Казахстан – Министра финансов Республики Казахстан от 28 февраля 2019 года № 155 Об утверждении перечня отдельных </w:t>
            </w:r>
            <w:r w:rsidRPr="00D51C33">
              <w:rPr>
                <w:b/>
                <w:i/>
                <w:sz w:val="24"/>
              </w:rPr>
              <w:lastRenderedPageBreak/>
              <w:t xml:space="preserve">товаров, работ, услуг, при государственных закупках которых к потенциальным поставщикам и поставщикам могут быть установлены дополнительные требования, место оказания услуг определяется город </w:t>
            </w:r>
            <w:r w:rsidR="00C24213">
              <w:rPr>
                <w:b/>
                <w:i/>
                <w:sz w:val="24"/>
              </w:rPr>
              <w:t>Астана</w:t>
            </w:r>
            <w:r w:rsidRPr="00D51C33">
              <w:rPr>
                <w:b/>
                <w:i/>
                <w:sz w:val="24"/>
              </w:rPr>
              <w:t>.</w:t>
            </w:r>
          </w:p>
        </w:tc>
      </w:tr>
    </w:tbl>
    <w:p w14:paraId="34108F97" w14:textId="62B20AC7" w:rsidR="00D322A1" w:rsidRPr="00740A4B" w:rsidRDefault="00D322A1" w:rsidP="00D322A1">
      <w:pPr>
        <w:jc w:val="right"/>
        <w:rPr>
          <w:i/>
          <w:iCs/>
          <w:sz w:val="28"/>
          <w:szCs w:val="28"/>
          <w:lang w:val="kk-KZ"/>
        </w:rPr>
      </w:pPr>
      <w:r w:rsidRPr="00740A4B">
        <w:rPr>
          <w:i/>
          <w:iCs/>
          <w:sz w:val="28"/>
          <w:szCs w:val="28"/>
          <w:lang w:val="kk-KZ"/>
        </w:rPr>
        <w:lastRenderedPageBreak/>
        <w:t>202</w:t>
      </w:r>
      <w:r w:rsidR="004F4F21">
        <w:rPr>
          <w:i/>
          <w:iCs/>
          <w:sz w:val="28"/>
          <w:szCs w:val="28"/>
          <w:lang w:val="kk-KZ"/>
        </w:rPr>
        <w:t>4</w:t>
      </w:r>
      <w:r w:rsidRPr="00740A4B">
        <w:rPr>
          <w:i/>
          <w:iCs/>
          <w:sz w:val="28"/>
          <w:szCs w:val="28"/>
          <w:lang w:val="kk-KZ"/>
        </w:rPr>
        <w:t>ж.  «___» _______________№ ___</w:t>
      </w:r>
    </w:p>
    <w:p w14:paraId="7A616CDE" w14:textId="77777777" w:rsidR="00D322A1" w:rsidRPr="00740A4B" w:rsidRDefault="00D322A1" w:rsidP="00D322A1">
      <w:pPr>
        <w:jc w:val="right"/>
        <w:rPr>
          <w:i/>
          <w:iCs/>
          <w:sz w:val="28"/>
          <w:szCs w:val="28"/>
          <w:lang w:val="kk-KZ"/>
        </w:rPr>
      </w:pPr>
      <w:r w:rsidRPr="00740A4B">
        <w:rPr>
          <w:i/>
          <w:iCs/>
          <w:sz w:val="28"/>
          <w:szCs w:val="28"/>
          <w:lang w:val="kk-KZ"/>
        </w:rPr>
        <w:t>Шартқа 2 қосымша</w:t>
      </w:r>
    </w:p>
    <w:p w14:paraId="069A78C3" w14:textId="77777777" w:rsidR="00D322A1" w:rsidRPr="003A08A6" w:rsidRDefault="00D322A1" w:rsidP="00D322A1">
      <w:pPr>
        <w:jc w:val="both"/>
        <w:rPr>
          <w:sz w:val="28"/>
          <w:szCs w:val="28"/>
          <w:lang w:val="kk-KZ"/>
        </w:rPr>
      </w:pPr>
    </w:p>
    <w:p w14:paraId="6F178AE8" w14:textId="77777777" w:rsidR="00D322A1" w:rsidRDefault="00D322A1" w:rsidP="00D322A1">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14:paraId="7538DDB7" w14:textId="77777777" w:rsidR="00D322A1" w:rsidRPr="00F763A6" w:rsidRDefault="00D322A1" w:rsidP="00D322A1">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D322A1" w:rsidRPr="003A08A6" w14:paraId="5360FA0E" w14:textId="77777777" w:rsidTr="00CE27C7">
        <w:trPr>
          <w:trHeight w:val="867"/>
        </w:trPr>
        <w:tc>
          <w:tcPr>
            <w:tcW w:w="851" w:type="dxa"/>
            <w:vAlign w:val="center"/>
          </w:tcPr>
          <w:p w14:paraId="219EA400" w14:textId="77777777" w:rsidR="00D322A1" w:rsidRPr="003A08A6" w:rsidRDefault="00D322A1" w:rsidP="00CE27C7">
            <w:pPr>
              <w:jc w:val="center"/>
              <w:rPr>
                <w:b/>
                <w:bCs/>
                <w:sz w:val="28"/>
                <w:szCs w:val="28"/>
                <w:lang w:val="kk-KZ"/>
              </w:rPr>
            </w:pPr>
            <w:r w:rsidRPr="003A08A6">
              <w:rPr>
                <w:b/>
                <w:bCs/>
                <w:sz w:val="28"/>
                <w:szCs w:val="28"/>
                <w:lang w:val="kk-KZ"/>
              </w:rPr>
              <w:t>№ р/с</w:t>
            </w:r>
          </w:p>
        </w:tc>
        <w:tc>
          <w:tcPr>
            <w:tcW w:w="2410" w:type="dxa"/>
            <w:vAlign w:val="center"/>
          </w:tcPr>
          <w:p w14:paraId="5E066AD7" w14:textId="77777777" w:rsidR="00D322A1" w:rsidRPr="003A08A6" w:rsidRDefault="00D322A1" w:rsidP="00CE27C7">
            <w:pPr>
              <w:jc w:val="center"/>
              <w:rPr>
                <w:b/>
                <w:bCs/>
                <w:sz w:val="28"/>
                <w:szCs w:val="28"/>
                <w:lang w:val="kk-KZ"/>
              </w:rPr>
            </w:pPr>
            <w:r w:rsidRPr="003A08A6">
              <w:rPr>
                <w:b/>
                <w:bCs/>
                <w:sz w:val="28"/>
                <w:szCs w:val="28"/>
                <w:lang w:val="kk-KZ"/>
              </w:rPr>
              <w:t>Қызметтердің атауы</w:t>
            </w:r>
          </w:p>
        </w:tc>
        <w:tc>
          <w:tcPr>
            <w:tcW w:w="11597" w:type="dxa"/>
            <w:vAlign w:val="center"/>
          </w:tcPr>
          <w:p w14:paraId="373DA7F4" w14:textId="77777777" w:rsidR="00D322A1" w:rsidRPr="003A08A6" w:rsidRDefault="00D322A1" w:rsidP="00CE27C7">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D322A1" w:rsidRPr="003A08A6" w14:paraId="3D276C10" w14:textId="77777777" w:rsidTr="00CE27C7">
        <w:tc>
          <w:tcPr>
            <w:tcW w:w="851" w:type="dxa"/>
          </w:tcPr>
          <w:p w14:paraId="4A65D0B0" w14:textId="77777777" w:rsidR="00D322A1" w:rsidRPr="003A08A6" w:rsidRDefault="00D322A1" w:rsidP="00CE27C7">
            <w:pPr>
              <w:jc w:val="center"/>
              <w:rPr>
                <w:sz w:val="28"/>
                <w:szCs w:val="28"/>
                <w:lang w:val="kk-KZ"/>
              </w:rPr>
            </w:pPr>
            <w:r w:rsidRPr="003A08A6">
              <w:rPr>
                <w:sz w:val="28"/>
                <w:szCs w:val="28"/>
                <w:lang w:val="kk-KZ"/>
              </w:rPr>
              <w:t>1</w:t>
            </w:r>
          </w:p>
        </w:tc>
        <w:tc>
          <w:tcPr>
            <w:tcW w:w="2410" w:type="dxa"/>
          </w:tcPr>
          <w:p w14:paraId="3F03D577" w14:textId="77777777" w:rsidR="00D322A1" w:rsidRPr="003A08A6" w:rsidRDefault="00D322A1" w:rsidP="00CE27C7">
            <w:pPr>
              <w:jc w:val="center"/>
              <w:rPr>
                <w:sz w:val="28"/>
                <w:szCs w:val="28"/>
                <w:lang w:val="kk-KZ"/>
              </w:rPr>
            </w:pPr>
            <w:r w:rsidRPr="003A08A6">
              <w:rPr>
                <w:sz w:val="28"/>
                <w:szCs w:val="28"/>
                <w:lang w:val="kk-KZ"/>
              </w:rPr>
              <w:t>2</w:t>
            </w:r>
          </w:p>
        </w:tc>
        <w:tc>
          <w:tcPr>
            <w:tcW w:w="11597" w:type="dxa"/>
          </w:tcPr>
          <w:p w14:paraId="112114CB" w14:textId="77777777" w:rsidR="00D322A1" w:rsidRPr="003A08A6" w:rsidRDefault="00D322A1" w:rsidP="00CE27C7">
            <w:pPr>
              <w:jc w:val="center"/>
              <w:rPr>
                <w:sz w:val="28"/>
                <w:szCs w:val="28"/>
                <w:lang w:val="kk-KZ"/>
              </w:rPr>
            </w:pPr>
            <w:r w:rsidRPr="003A08A6">
              <w:rPr>
                <w:sz w:val="28"/>
                <w:szCs w:val="28"/>
                <w:lang w:val="kk-KZ"/>
              </w:rPr>
              <w:t>3</w:t>
            </w:r>
          </w:p>
        </w:tc>
      </w:tr>
      <w:tr w:rsidR="00D322A1" w:rsidRPr="00AB081A" w14:paraId="21053B06" w14:textId="77777777" w:rsidTr="00D51C33">
        <w:trPr>
          <w:trHeight w:val="1970"/>
        </w:trPr>
        <w:tc>
          <w:tcPr>
            <w:tcW w:w="851" w:type="dxa"/>
          </w:tcPr>
          <w:p w14:paraId="2C69841F" w14:textId="77777777" w:rsidR="00D322A1" w:rsidRPr="00272991" w:rsidRDefault="00D322A1" w:rsidP="00CE27C7">
            <w:pPr>
              <w:jc w:val="center"/>
              <w:rPr>
                <w:sz w:val="28"/>
                <w:szCs w:val="28"/>
                <w:lang w:val="kk-KZ"/>
              </w:rPr>
            </w:pPr>
            <w:r w:rsidRPr="00272991">
              <w:rPr>
                <w:sz w:val="28"/>
                <w:szCs w:val="28"/>
                <w:lang w:val="kk-KZ"/>
              </w:rPr>
              <w:t>1</w:t>
            </w:r>
          </w:p>
        </w:tc>
        <w:tc>
          <w:tcPr>
            <w:tcW w:w="2410" w:type="dxa"/>
          </w:tcPr>
          <w:p w14:paraId="66FE58B9" w14:textId="5B5C34A7" w:rsidR="00D322A1" w:rsidRPr="00511937" w:rsidRDefault="00511937" w:rsidP="00511937">
            <w:pPr>
              <w:jc w:val="both"/>
              <w:rPr>
                <w:b/>
                <w:bCs/>
                <w:sz w:val="28"/>
                <w:szCs w:val="28"/>
                <w:lang w:val="kk-KZ"/>
              </w:rPr>
            </w:pPr>
            <w:r>
              <w:rPr>
                <w:color w:val="000000"/>
                <w:sz w:val="28"/>
                <w:szCs w:val="28"/>
                <w:lang w:val="kk-KZ"/>
              </w:rPr>
              <w:t xml:space="preserve"> </w:t>
            </w:r>
            <w:r w:rsidRPr="00511937">
              <w:rPr>
                <w:b/>
                <w:color w:val="000000"/>
                <w:sz w:val="28"/>
                <w:szCs w:val="28"/>
                <w:lang w:val="kk-KZ"/>
              </w:rPr>
              <w:t>Мерзімдік медициналық тексеруді өткізу бойынша қызметтер</w:t>
            </w:r>
          </w:p>
        </w:tc>
        <w:tc>
          <w:tcPr>
            <w:tcW w:w="11597" w:type="dxa"/>
            <w:shd w:val="clear" w:color="auto" w:fill="auto"/>
          </w:tcPr>
          <w:p w14:paraId="50FAD4DC" w14:textId="77777777" w:rsidR="00511937" w:rsidRDefault="00511937" w:rsidP="00511937">
            <w:pPr>
              <w:ind w:firstLine="284"/>
              <w:rPr>
                <w:lang w:val="kk-KZ"/>
              </w:rPr>
            </w:pPr>
            <w:r w:rsidRPr="0058111D">
              <w:rPr>
                <w:lang w:val="kk-KZ"/>
              </w:rPr>
              <w:t>ҚР "Халық денсаулығы және денсаулық сақтау жүйесі туралы" Кодексіне сәйкес денсаулық жағдайын динамикалық бақылауды қамтамасыз ету, аурулардың бастапқы белгілерін уақтылы анықтау, жалпы, кәсіптік, инфекциялық және паразиттік аурулардың алдын алу және таратпау мақсатында жүргізілетін мерзімді медициналық тексеру жүргізу»</w:t>
            </w:r>
          </w:p>
          <w:p w14:paraId="41C4E413" w14:textId="77777777" w:rsidR="00511937" w:rsidRPr="004F53A4" w:rsidRDefault="00511937" w:rsidP="00511937">
            <w:pPr>
              <w:ind w:firstLine="284"/>
              <w:rPr>
                <w:lang w:val="kk-KZ"/>
              </w:rPr>
            </w:pPr>
            <w:r w:rsidRPr="004F53A4">
              <w:rPr>
                <w:lang w:val="kk-KZ"/>
              </w:rPr>
              <w:t xml:space="preserve"> Тапсырыс беруші қызметкерлерінің профилактикалық тексеруден өтуі кезінде тексерулердің толық көлемін және мамандардың қажетті тізбесін қамтамасыз ету және көрсету.</w:t>
            </w:r>
          </w:p>
          <w:p w14:paraId="396E89D0" w14:textId="4ECF15E7" w:rsidR="00511937" w:rsidRPr="004F53A4" w:rsidRDefault="00511937" w:rsidP="00511937">
            <w:pPr>
              <w:ind w:firstLine="284"/>
              <w:rPr>
                <w:lang w:val="kk-KZ"/>
              </w:rPr>
            </w:pPr>
            <w:r w:rsidRPr="004F53A4">
              <w:rPr>
                <w:lang w:val="kk-KZ"/>
              </w:rPr>
              <w:t xml:space="preserve"> Әлеуетті өнім беруші міндетті түрде медициналық тексеру жүргізуі</w:t>
            </w:r>
            <w:r>
              <w:rPr>
                <w:lang w:val="kk-KZ"/>
              </w:rPr>
              <w:t xml:space="preserve"> тиіс: 1) терапевт</w:t>
            </w:r>
            <w:r w:rsidR="00C86A15">
              <w:rPr>
                <w:lang w:val="kk-KZ"/>
              </w:rPr>
              <w:t>-</w:t>
            </w:r>
            <w:r>
              <w:rPr>
                <w:lang w:val="kk-KZ"/>
              </w:rPr>
              <w:t>дәрігер</w:t>
            </w:r>
            <w:r w:rsidRPr="004F53A4">
              <w:rPr>
                <w:lang w:val="kk-KZ"/>
              </w:rPr>
              <w:t>дің тексеруі; 2) зертханалық зерттеулер: - туберкулезге (кеуде қуысын флюорографиялық тексеру - рентгенолог дәрігердің қорытындысы)</w:t>
            </w:r>
            <w:r w:rsidR="00A81C02">
              <w:rPr>
                <w:lang w:val="kk-KZ"/>
              </w:rPr>
              <w:t>,</w:t>
            </w:r>
            <w:r w:rsidR="00A81C02" w:rsidRPr="00A81C02">
              <w:rPr>
                <w:lang w:val="kk-KZ"/>
              </w:rPr>
              <w:t xml:space="preserve"> 3) санитарлық минимум, 4) жұмысқа рұқсат. </w:t>
            </w:r>
            <w:r w:rsidR="00AB081A">
              <w:rPr>
                <w:lang w:val="kk-KZ"/>
              </w:rPr>
              <w:t>Б</w:t>
            </w:r>
            <w:r w:rsidR="00A81C02" w:rsidRPr="00A81C02">
              <w:rPr>
                <w:lang w:val="kk-KZ"/>
              </w:rPr>
              <w:t xml:space="preserve">арлық медициналық тексеруден өту </w:t>
            </w:r>
            <w:r w:rsidR="00AB081A">
              <w:rPr>
                <w:lang w:val="kk-KZ"/>
              </w:rPr>
              <w:t xml:space="preserve">үшін </w:t>
            </w:r>
            <w:bookmarkStart w:id="0" w:name="_GoBack"/>
            <w:bookmarkEnd w:id="0"/>
            <w:r w:rsidR="00A81C02" w:rsidRPr="00A81C02">
              <w:rPr>
                <w:lang w:val="kk-KZ"/>
              </w:rPr>
              <w:t>бір ғимаратта жүргізілуі керек.</w:t>
            </w:r>
            <w:r w:rsidRPr="004F53A4">
              <w:rPr>
                <w:lang w:val="kk-KZ"/>
              </w:rPr>
              <w:t xml:space="preserve"> Әлеуетті өнім беруші алдын ала медициналық тексеруді жүргізу Ережесінің талаптарына сәйкес белгіленген мерзімдерге және сапалы сәйкес мерзімді алдын ала медициналық тексеруді жүргізуі тиіс.</w:t>
            </w:r>
          </w:p>
          <w:p w14:paraId="60A9D364" w14:textId="77777777" w:rsidR="00511937" w:rsidRPr="004F53A4" w:rsidRDefault="00511937" w:rsidP="00511937">
            <w:pPr>
              <w:ind w:firstLine="284"/>
              <w:rPr>
                <w:lang w:val="kk-KZ"/>
              </w:rPr>
            </w:pPr>
            <w:r w:rsidRPr="004F53A4">
              <w:rPr>
                <w:lang w:val="kk-KZ"/>
              </w:rPr>
              <w:t xml:space="preserve"> Медициналық тексеруден өткен әрбір қызметкерге Орындаушы жұмысқа кәсіби жарамдылығы туралы анықтама жазып беруге міндетті, ол Тапсырыс берушінің уәкілетті өкіліне жеке беріледі. Медициналық ұйым қызметкерлерді медициналық тексеру аяқталғаннан кейін кәсіпорынға қосымшаларымен қорытынды акт береді.</w:t>
            </w:r>
          </w:p>
          <w:p w14:paraId="490427D1" w14:textId="5EF3817C" w:rsidR="00C7143C" w:rsidRDefault="00511937" w:rsidP="00C7143C">
            <w:pPr>
              <w:ind w:firstLine="284"/>
              <w:rPr>
                <w:lang w:val="kk-KZ"/>
              </w:rPr>
            </w:pPr>
            <w:r>
              <w:rPr>
                <w:lang w:val="kk-KZ"/>
              </w:rPr>
              <w:t xml:space="preserve"> </w:t>
            </w:r>
            <w:r w:rsidRPr="004F53A4">
              <w:rPr>
                <w:lang w:val="kk-KZ"/>
              </w:rPr>
              <w:t xml:space="preserve"> Міндетті медициналық тексерулердің, зертханалық зерттеулердің нәтижелері және жұмысқа рұқсат беру жеке медициналық кітапшада көрсетілуі тиіс. Өнім беруші қызмет көрсету орындарында мамандардың тұрақты болуын 9:00-ден 18:00-ге дейін қамтамасыз етуі тиіс. </w:t>
            </w:r>
            <w:r w:rsidR="00C86A15" w:rsidRPr="00C86A15">
              <w:rPr>
                <w:lang w:val="kk-KZ"/>
              </w:rPr>
              <w:t>Барлық жұмыстар уақтылы, біркелкі, шарт орындаушысының өз материалдарымен, өз мамандарымен орындалуы тиіс. Жұмыс ҚР заңнамасына сәйкес барлық қабылданған нормалар мен ережелерді сақтай отырып, сапалы орындалуы тиіс.</w:t>
            </w:r>
          </w:p>
          <w:p w14:paraId="12494006" w14:textId="711E86FD" w:rsidR="00511937" w:rsidRDefault="00C7143C" w:rsidP="00C7143C">
            <w:pPr>
              <w:ind w:firstLine="284"/>
              <w:rPr>
                <w:lang w:val="kk-KZ"/>
              </w:rPr>
            </w:pPr>
            <w:r w:rsidRPr="00C7143C">
              <w:rPr>
                <w:b/>
                <w:lang w:val="kk-KZ"/>
              </w:rPr>
              <w:t>Қызметкерлердің жалпы саны</w:t>
            </w:r>
            <w:r>
              <w:rPr>
                <w:b/>
                <w:lang w:val="kk-KZ"/>
              </w:rPr>
              <w:t xml:space="preserve"> </w:t>
            </w:r>
            <w:r w:rsidR="00776C3E">
              <w:rPr>
                <w:b/>
                <w:lang w:val="kk-KZ"/>
              </w:rPr>
              <w:t>–</w:t>
            </w:r>
            <w:r w:rsidRPr="00776C3E">
              <w:rPr>
                <w:b/>
                <w:lang w:val="kk-KZ"/>
              </w:rPr>
              <w:t xml:space="preserve"> </w:t>
            </w:r>
            <w:r w:rsidR="00776C3E">
              <w:rPr>
                <w:b/>
                <w:lang w:val="kk-KZ"/>
              </w:rPr>
              <w:t>2</w:t>
            </w:r>
            <w:r w:rsidR="0026004F">
              <w:rPr>
                <w:b/>
                <w:lang w:val="kk-KZ"/>
              </w:rPr>
              <w:t>0</w:t>
            </w:r>
            <w:r w:rsidR="00776C3E">
              <w:rPr>
                <w:b/>
                <w:lang w:val="kk-KZ"/>
              </w:rPr>
              <w:t>0.</w:t>
            </w:r>
            <w:r w:rsidR="00C86A15">
              <w:rPr>
                <w:b/>
                <w:lang w:val="kk-KZ"/>
              </w:rPr>
              <w:t xml:space="preserve"> </w:t>
            </w:r>
            <w:r w:rsidR="00C86A15" w:rsidRPr="00C86A15">
              <w:rPr>
                <w:lang w:val="kk-KZ"/>
              </w:rPr>
              <w:t>Баға бір адамға есептелуі керек, өйткені жұмысшылардың саны азаюы мүмкін, осыған байланысты келісім сомасы сәйкесінше қосымша келісім жасасу арқылы азаяды.</w:t>
            </w:r>
          </w:p>
          <w:p w14:paraId="02E49F15" w14:textId="72DC564E" w:rsidR="00855516" w:rsidRPr="00C86A15" w:rsidRDefault="00855516" w:rsidP="00C7143C">
            <w:pPr>
              <w:ind w:firstLine="284"/>
              <w:rPr>
                <w:lang w:val="kk-KZ"/>
              </w:rPr>
            </w:pPr>
            <w:r w:rsidRPr="00855516">
              <w:rPr>
                <w:lang w:val="kk-KZ"/>
              </w:rPr>
              <w:t>Шарттың орындалу мерзімі: Шарт күшіне енген күннен бастап 202</w:t>
            </w:r>
            <w:r w:rsidR="00C24213">
              <w:rPr>
                <w:lang w:val="kk-KZ"/>
              </w:rPr>
              <w:t>3</w:t>
            </w:r>
            <w:r w:rsidRPr="00855516">
              <w:rPr>
                <w:lang w:val="kk-KZ"/>
              </w:rPr>
              <w:t xml:space="preserve"> жылғы 31 желтоқсанға дейін, Тапсырыс берушінің өтінімі бойынша.</w:t>
            </w:r>
          </w:p>
          <w:p w14:paraId="5C897974" w14:textId="6ADCF926" w:rsidR="00D322A1" w:rsidRPr="00D51C33" w:rsidRDefault="00D51C33" w:rsidP="00C24213">
            <w:pPr>
              <w:pStyle w:val="HTML"/>
              <w:shd w:val="clear" w:color="auto" w:fill="F8F9FA"/>
              <w:jc w:val="both"/>
              <w:rPr>
                <w:rFonts w:ascii="Times New Roman" w:hAnsi="Times New Roman" w:cs="Times New Roman"/>
                <w:b/>
                <w:i/>
                <w:color w:val="000000"/>
                <w:sz w:val="28"/>
                <w:szCs w:val="28"/>
                <w:lang w:val="kk-KZ"/>
              </w:rPr>
            </w:pPr>
            <w:r w:rsidRPr="00D51C33">
              <w:rPr>
                <w:rFonts w:ascii="Times New Roman" w:hAnsi="Times New Roman" w:cs="Times New Roman"/>
                <w:b/>
                <w:i/>
                <w:color w:val="000000"/>
                <w:sz w:val="24"/>
                <w:szCs w:val="28"/>
                <w:lang w:val="kk-KZ"/>
              </w:rPr>
              <w:t xml:space="preserve">Мемлекеттік сатып алу кезінде әлеуетті өнім берушілер мен өнім берушілерге қосымша талаптар белгіленуі мүмкін жекелеген тауарлардың, жұмыстардың, көрсетілетін қызметтердің тізбесін бекіту туралы Қазақстан Республикасы Премьер-Министрінің бірінші орынбасары – Қазақстан Республикасы Қаржы министрінің 2019 жылғы 28 ақпандағы № 155 бұйрығының 1-тармағына сәйкес қызметтерді көрсету орны </w:t>
            </w:r>
            <w:r w:rsidR="00C24213">
              <w:rPr>
                <w:rFonts w:ascii="Times New Roman" w:hAnsi="Times New Roman" w:cs="Times New Roman"/>
                <w:b/>
                <w:i/>
                <w:color w:val="000000"/>
                <w:sz w:val="24"/>
                <w:szCs w:val="28"/>
                <w:lang w:val="kk-KZ"/>
              </w:rPr>
              <w:t>Астана</w:t>
            </w:r>
            <w:r w:rsidRPr="00D51C33">
              <w:rPr>
                <w:rFonts w:ascii="Times New Roman" w:hAnsi="Times New Roman" w:cs="Times New Roman"/>
                <w:b/>
                <w:i/>
                <w:color w:val="000000"/>
                <w:sz w:val="24"/>
                <w:szCs w:val="28"/>
                <w:lang w:val="kk-KZ"/>
              </w:rPr>
              <w:t xml:space="preserve"> қаласы болып айқындалады.</w:t>
            </w:r>
          </w:p>
        </w:tc>
      </w:tr>
    </w:tbl>
    <w:p w14:paraId="60B60D86" w14:textId="3DE37C66" w:rsidR="00D322A1" w:rsidRPr="00D51C33" w:rsidRDefault="00D322A1" w:rsidP="00511937">
      <w:pPr>
        <w:rPr>
          <w:sz w:val="28"/>
          <w:szCs w:val="28"/>
          <w:lang w:val="kk-KZ"/>
        </w:rPr>
      </w:pPr>
    </w:p>
    <w:sectPr w:rsidR="00D322A1" w:rsidRPr="00D51C33" w:rsidSect="00862CD8">
      <w:pgSz w:w="16838" w:h="11906" w:orient="landscape"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A85C56"/>
    <w:lvl w:ilvl="0">
      <w:numFmt w:val="bullet"/>
      <w:lvlText w:val="*"/>
      <w:lvlJc w:val="left"/>
    </w:lvl>
  </w:abstractNum>
  <w:abstractNum w:abstractNumId="1" w15:restartNumberingAfterBreak="0">
    <w:nsid w:val="07853080"/>
    <w:multiLevelType w:val="hybridMultilevel"/>
    <w:tmpl w:val="DF1E0ED8"/>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3343818"/>
    <w:multiLevelType w:val="hybridMultilevel"/>
    <w:tmpl w:val="4B22B85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2299"/>
        </w:tabs>
        <w:ind w:left="2299" w:hanging="360"/>
      </w:pPr>
      <w:rPr>
        <w:rFonts w:ascii="Courier New" w:hAnsi="Courier New" w:cs="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cs="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cs="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3" w15:restartNumberingAfterBreak="0">
    <w:nsid w:val="35A36D67"/>
    <w:multiLevelType w:val="hybridMultilevel"/>
    <w:tmpl w:val="A64068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AEB0AB1"/>
    <w:multiLevelType w:val="hybridMultilevel"/>
    <w:tmpl w:val="7DCECE28"/>
    <w:lvl w:ilvl="0" w:tplc="3546147E">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206F4D"/>
    <w:multiLevelType w:val="multilevel"/>
    <w:tmpl w:val="68608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75EA5B12"/>
    <w:multiLevelType w:val="hybridMultilevel"/>
    <w:tmpl w:val="3EA46A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 w:ilvl="0">
        <w:start w:val="65535"/>
        <w:numFmt w:val="bullet"/>
        <w:lvlText w:val="•"/>
        <w:legacy w:legacy="1" w:legacySpace="0" w:legacyIndent="341"/>
        <w:lvlJc w:val="left"/>
        <w:rPr>
          <w:rFonts w:ascii="Arial" w:hAnsi="Arial" w:cs="Arial" w:hint="default"/>
        </w:rPr>
      </w:lvl>
    </w:lvlOverride>
  </w:num>
  <w:num w:numId="6">
    <w:abstractNumId w:val="0"/>
    <w:lvlOverride w:ilvl="0">
      <w:lvl w:ilvl="0">
        <w:start w:val="65535"/>
        <w:numFmt w:val="bullet"/>
        <w:lvlText w:val="-"/>
        <w:legacy w:legacy="1" w:legacySpace="0" w:legacyIndent="327"/>
        <w:lvlJc w:val="left"/>
        <w:rPr>
          <w:rFonts w:ascii="Arial" w:hAnsi="Arial" w:cs="Arial" w:hint="default"/>
        </w:rPr>
      </w:lvl>
    </w:lvlOverride>
  </w:num>
  <w:num w:numId="7">
    <w:abstractNumId w:val="0"/>
    <w:lvlOverride w:ilvl="0">
      <w:lvl w:ilvl="0">
        <w:start w:val="65535"/>
        <w:numFmt w:val="bullet"/>
        <w:lvlText w:val="•"/>
        <w:legacy w:legacy="1" w:legacySpace="0" w:legacyIndent="350"/>
        <w:lvlJc w:val="left"/>
        <w:rPr>
          <w:rFonts w:ascii="Arial" w:hAnsi="Arial" w:cs="Arial" w:hint="default"/>
        </w:rPr>
      </w:lvl>
    </w:lvlOverride>
  </w:num>
  <w:num w:numId="8">
    <w:abstractNumId w:val="2"/>
  </w:num>
  <w:num w:numId="9">
    <w:abstractNumId w:val="6"/>
  </w:num>
  <w:num w:numId="10">
    <w:abstractNumId w:val="2"/>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2D"/>
    <w:rsid w:val="000D1331"/>
    <w:rsid w:val="000F0212"/>
    <w:rsid w:val="00146BEA"/>
    <w:rsid w:val="001523F8"/>
    <w:rsid w:val="001A02D5"/>
    <w:rsid w:val="001B3F34"/>
    <w:rsid w:val="001F7A54"/>
    <w:rsid w:val="0021253E"/>
    <w:rsid w:val="00212B1F"/>
    <w:rsid w:val="002203CC"/>
    <w:rsid w:val="002261CB"/>
    <w:rsid w:val="00240C65"/>
    <w:rsid w:val="0026004F"/>
    <w:rsid w:val="002630CA"/>
    <w:rsid w:val="002653A1"/>
    <w:rsid w:val="002707AA"/>
    <w:rsid w:val="00275486"/>
    <w:rsid w:val="002B74DD"/>
    <w:rsid w:val="002D0C90"/>
    <w:rsid w:val="002E7B1E"/>
    <w:rsid w:val="00322BDD"/>
    <w:rsid w:val="0036230A"/>
    <w:rsid w:val="003B2F71"/>
    <w:rsid w:val="003C39E5"/>
    <w:rsid w:val="003D07CB"/>
    <w:rsid w:val="003D4B6D"/>
    <w:rsid w:val="004148EC"/>
    <w:rsid w:val="0046746F"/>
    <w:rsid w:val="004D0665"/>
    <w:rsid w:val="004D4947"/>
    <w:rsid w:val="004E4A66"/>
    <w:rsid w:val="004F4F21"/>
    <w:rsid w:val="00505976"/>
    <w:rsid w:val="00511116"/>
    <w:rsid w:val="00511937"/>
    <w:rsid w:val="00557706"/>
    <w:rsid w:val="0056408A"/>
    <w:rsid w:val="00594D52"/>
    <w:rsid w:val="00600687"/>
    <w:rsid w:val="00630ACB"/>
    <w:rsid w:val="006716AB"/>
    <w:rsid w:val="00696293"/>
    <w:rsid w:val="006E2E16"/>
    <w:rsid w:val="006F1752"/>
    <w:rsid w:val="00705F01"/>
    <w:rsid w:val="00740A4B"/>
    <w:rsid w:val="0074639D"/>
    <w:rsid w:val="00776C3E"/>
    <w:rsid w:val="007A3C53"/>
    <w:rsid w:val="007E706D"/>
    <w:rsid w:val="00813A6D"/>
    <w:rsid w:val="00813ECF"/>
    <w:rsid w:val="00855516"/>
    <w:rsid w:val="00862CD8"/>
    <w:rsid w:val="008A720C"/>
    <w:rsid w:val="008E2109"/>
    <w:rsid w:val="008E6844"/>
    <w:rsid w:val="00905EC1"/>
    <w:rsid w:val="0095486C"/>
    <w:rsid w:val="00996195"/>
    <w:rsid w:val="009A7B17"/>
    <w:rsid w:val="00A36044"/>
    <w:rsid w:val="00A4176C"/>
    <w:rsid w:val="00A56A03"/>
    <w:rsid w:val="00A7005C"/>
    <w:rsid w:val="00A81C02"/>
    <w:rsid w:val="00A9196D"/>
    <w:rsid w:val="00A936FB"/>
    <w:rsid w:val="00AB081A"/>
    <w:rsid w:val="00AC5A77"/>
    <w:rsid w:val="00AC6767"/>
    <w:rsid w:val="00AD76FD"/>
    <w:rsid w:val="00AE65DE"/>
    <w:rsid w:val="00B04F81"/>
    <w:rsid w:val="00B10945"/>
    <w:rsid w:val="00B20A34"/>
    <w:rsid w:val="00B4794D"/>
    <w:rsid w:val="00B53642"/>
    <w:rsid w:val="00B628F4"/>
    <w:rsid w:val="00BA25C4"/>
    <w:rsid w:val="00BE1FFD"/>
    <w:rsid w:val="00BE7D2D"/>
    <w:rsid w:val="00C24213"/>
    <w:rsid w:val="00C7143C"/>
    <w:rsid w:val="00C7476F"/>
    <w:rsid w:val="00C80554"/>
    <w:rsid w:val="00C86A15"/>
    <w:rsid w:val="00C92D03"/>
    <w:rsid w:val="00CE09B9"/>
    <w:rsid w:val="00CF000E"/>
    <w:rsid w:val="00D2563D"/>
    <w:rsid w:val="00D322A1"/>
    <w:rsid w:val="00D5083C"/>
    <w:rsid w:val="00D51C33"/>
    <w:rsid w:val="00D815B8"/>
    <w:rsid w:val="00D92125"/>
    <w:rsid w:val="00DD1863"/>
    <w:rsid w:val="00E26E2A"/>
    <w:rsid w:val="00E32B00"/>
    <w:rsid w:val="00E74E27"/>
    <w:rsid w:val="00E87B02"/>
    <w:rsid w:val="00EB191B"/>
    <w:rsid w:val="00EC0DBD"/>
    <w:rsid w:val="00EF19A2"/>
    <w:rsid w:val="00EF433C"/>
    <w:rsid w:val="00F25144"/>
    <w:rsid w:val="00F254D0"/>
    <w:rsid w:val="00F3424B"/>
    <w:rsid w:val="00F45749"/>
    <w:rsid w:val="00FB0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7C71"/>
  <w15:docId w15:val="{5595B1DF-27FD-4D21-8F7D-6D6520ED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D2D"/>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21253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1253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1253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21253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253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253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1253E"/>
    <w:pPr>
      <w:spacing w:before="240" w:after="60"/>
      <w:outlineLvl w:val="6"/>
    </w:pPr>
    <w:rPr>
      <w:rFonts w:cstheme="majorBidi"/>
    </w:rPr>
  </w:style>
  <w:style w:type="paragraph" w:styleId="8">
    <w:name w:val="heading 8"/>
    <w:basedOn w:val="a"/>
    <w:next w:val="a"/>
    <w:link w:val="80"/>
    <w:uiPriority w:val="9"/>
    <w:semiHidden/>
    <w:unhideWhenUsed/>
    <w:qFormat/>
    <w:rsid w:val="0021253E"/>
    <w:pPr>
      <w:spacing w:before="240" w:after="60"/>
      <w:outlineLvl w:val="7"/>
    </w:pPr>
    <w:rPr>
      <w:rFonts w:cstheme="majorBidi"/>
      <w:i/>
      <w:iCs/>
    </w:rPr>
  </w:style>
  <w:style w:type="paragraph" w:styleId="9">
    <w:name w:val="heading 9"/>
    <w:basedOn w:val="a"/>
    <w:next w:val="a"/>
    <w:link w:val="90"/>
    <w:uiPriority w:val="9"/>
    <w:semiHidden/>
    <w:unhideWhenUsed/>
    <w:qFormat/>
    <w:rsid w:val="0021253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3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1253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1253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21253E"/>
    <w:rPr>
      <w:rFonts w:cstheme="majorBidi"/>
      <w:b/>
      <w:bCs/>
      <w:sz w:val="28"/>
      <w:szCs w:val="28"/>
    </w:rPr>
  </w:style>
  <w:style w:type="character" w:customStyle="1" w:styleId="50">
    <w:name w:val="Заголовок 5 Знак"/>
    <w:basedOn w:val="a0"/>
    <w:link w:val="5"/>
    <w:uiPriority w:val="9"/>
    <w:semiHidden/>
    <w:rsid w:val="0021253E"/>
    <w:rPr>
      <w:rFonts w:cstheme="majorBidi"/>
      <w:b/>
      <w:bCs/>
      <w:i/>
      <w:iCs/>
      <w:sz w:val="26"/>
      <w:szCs w:val="26"/>
    </w:rPr>
  </w:style>
  <w:style w:type="character" w:customStyle="1" w:styleId="60">
    <w:name w:val="Заголовок 6 Знак"/>
    <w:basedOn w:val="a0"/>
    <w:link w:val="6"/>
    <w:uiPriority w:val="9"/>
    <w:semiHidden/>
    <w:rsid w:val="0021253E"/>
    <w:rPr>
      <w:rFonts w:cstheme="majorBidi"/>
      <w:b/>
      <w:bCs/>
    </w:rPr>
  </w:style>
  <w:style w:type="character" w:customStyle="1" w:styleId="70">
    <w:name w:val="Заголовок 7 Знак"/>
    <w:basedOn w:val="a0"/>
    <w:link w:val="7"/>
    <w:uiPriority w:val="9"/>
    <w:semiHidden/>
    <w:rsid w:val="0021253E"/>
    <w:rPr>
      <w:rFonts w:cstheme="majorBidi"/>
      <w:sz w:val="24"/>
      <w:szCs w:val="24"/>
    </w:rPr>
  </w:style>
  <w:style w:type="character" w:customStyle="1" w:styleId="80">
    <w:name w:val="Заголовок 8 Знак"/>
    <w:basedOn w:val="a0"/>
    <w:link w:val="8"/>
    <w:uiPriority w:val="9"/>
    <w:semiHidden/>
    <w:rsid w:val="0021253E"/>
    <w:rPr>
      <w:rFonts w:cstheme="majorBidi"/>
      <w:i/>
      <w:iCs/>
      <w:sz w:val="24"/>
      <w:szCs w:val="24"/>
    </w:rPr>
  </w:style>
  <w:style w:type="character" w:customStyle="1" w:styleId="90">
    <w:name w:val="Заголовок 9 Знак"/>
    <w:basedOn w:val="a0"/>
    <w:link w:val="9"/>
    <w:uiPriority w:val="9"/>
    <w:semiHidden/>
    <w:rsid w:val="0021253E"/>
    <w:rPr>
      <w:rFonts w:asciiTheme="majorHAnsi" w:eastAsiaTheme="majorEastAsia" w:hAnsiTheme="majorHAnsi" w:cstheme="majorBidi"/>
    </w:rPr>
  </w:style>
  <w:style w:type="paragraph" w:styleId="a3">
    <w:name w:val="Title"/>
    <w:basedOn w:val="a"/>
    <w:next w:val="a"/>
    <w:link w:val="a4"/>
    <w:uiPriority w:val="10"/>
    <w:qFormat/>
    <w:rsid w:val="00212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21253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1253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1253E"/>
    <w:rPr>
      <w:rFonts w:asciiTheme="majorHAnsi" w:eastAsiaTheme="majorEastAsia" w:hAnsiTheme="majorHAnsi"/>
      <w:sz w:val="24"/>
      <w:szCs w:val="24"/>
    </w:rPr>
  </w:style>
  <w:style w:type="character" w:styleId="a7">
    <w:name w:val="Strong"/>
    <w:basedOn w:val="a0"/>
    <w:uiPriority w:val="22"/>
    <w:qFormat/>
    <w:rsid w:val="0021253E"/>
    <w:rPr>
      <w:b/>
      <w:bCs/>
    </w:rPr>
  </w:style>
  <w:style w:type="character" w:styleId="a8">
    <w:name w:val="Emphasis"/>
    <w:basedOn w:val="a0"/>
    <w:uiPriority w:val="20"/>
    <w:qFormat/>
    <w:rsid w:val="0021253E"/>
    <w:rPr>
      <w:rFonts w:asciiTheme="minorHAnsi" w:hAnsiTheme="minorHAnsi"/>
      <w:b/>
      <w:i/>
      <w:iCs/>
    </w:rPr>
  </w:style>
  <w:style w:type="paragraph" w:styleId="a9">
    <w:name w:val="No Spacing"/>
    <w:basedOn w:val="a"/>
    <w:uiPriority w:val="1"/>
    <w:qFormat/>
    <w:rsid w:val="0021253E"/>
    <w:rPr>
      <w:szCs w:val="32"/>
    </w:rPr>
  </w:style>
  <w:style w:type="paragraph" w:styleId="aa">
    <w:name w:val="List Paragraph"/>
    <w:basedOn w:val="a"/>
    <w:uiPriority w:val="34"/>
    <w:qFormat/>
    <w:rsid w:val="0021253E"/>
    <w:pPr>
      <w:ind w:left="720"/>
      <w:contextualSpacing/>
    </w:pPr>
  </w:style>
  <w:style w:type="paragraph" w:styleId="21">
    <w:name w:val="Quote"/>
    <w:basedOn w:val="a"/>
    <w:next w:val="a"/>
    <w:link w:val="22"/>
    <w:uiPriority w:val="29"/>
    <w:qFormat/>
    <w:rsid w:val="0021253E"/>
    <w:rPr>
      <w:i/>
    </w:rPr>
  </w:style>
  <w:style w:type="character" w:customStyle="1" w:styleId="22">
    <w:name w:val="Цитата 2 Знак"/>
    <w:basedOn w:val="a0"/>
    <w:link w:val="21"/>
    <w:uiPriority w:val="29"/>
    <w:rsid w:val="0021253E"/>
    <w:rPr>
      <w:i/>
      <w:sz w:val="24"/>
      <w:szCs w:val="24"/>
    </w:rPr>
  </w:style>
  <w:style w:type="paragraph" w:styleId="ab">
    <w:name w:val="Intense Quote"/>
    <w:basedOn w:val="a"/>
    <w:next w:val="a"/>
    <w:link w:val="ac"/>
    <w:uiPriority w:val="30"/>
    <w:qFormat/>
    <w:rsid w:val="0021253E"/>
    <w:pPr>
      <w:ind w:left="720" w:right="720"/>
    </w:pPr>
    <w:rPr>
      <w:rFonts w:cstheme="majorBidi"/>
      <w:b/>
      <w:i/>
      <w:szCs w:val="22"/>
    </w:rPr>
  </w:style>
  <w:style w:type="character" w:customStyle="1" w:styleId="ac">
    <w:name w:val="Выделенная цитата Знак"/>
    <w:basedOn w:val="a0"/>
    <w:link w:val="ab"/>
    <w:uiPriority w:val="30"/>
    <w:rsid w:val="0021253E"/>
    <w:rPr>
      <w:rFonts w:cstheme="majorBidi"/>
      <w:b/>
      <w:i/>
      <w:sz w:val="24"/>
    </w:rPr>
  </w:style>
  <w:style w:type="character" w:styleId="ad">
    <w:name w:val="Subtle Emphasis"/>
    <w:uiPriority w:val="19"/>
    <w:qFormat/>
    <w:rsid w:val="0021253E"/>
    <w:rPr>
      <w:i/>
      <w:color w:val="5A5A5A" w:themeColor="text1" w:themeTint="A5"/>
    </w:rPr>
  </w:style>
  <w:style w:type="character" w:styleId="ae">
    <w:name w:val="Intense Emphasis"/>
    <w:basedOn w:val="a0"/>
    <w:uiPriority w:val="21"/>
    <w:qFormat/>
    <w:rsid w:val="0021253E"/>
    <w:rPr>
      <w:b/>
      <w:i/>
      <w:sz w:val="24"/>
      <w:szCs w:val="24"/>
      <w:u w:val="single"/>
    </w:rPr>
  </w:style>
  <w:style w:type="character" w:styleId="af">
    <w:name w:val="Subtle Reference"/>
    <w:basedOn w:val="a0"/>
    <w:uiPriority w:val="31"/>
    <w:qFormat/>
    <w:rsid w:val="0021253E"/>
    <w:rPr>
      <w:sz w:val="24"/>
      <w:szCs w:val="24"/>
      <w:u w:val="single"/>
    </w:rPr>
  </w:style>
  <w:style w:type="character" w:styleId="af0">
    <w:name w:val="Intense Reference"/>
    <w:basedOn w:val="a0"/>
    <w:uiPriority w:val="32"/>
    <w:qFormat/>
    <w:rsid w:val="0021253E"/>
    <w:rPr>
      <w:b/>
      <w:sz w:val="24"/>
      <w:u w:val="single"/>
    </w:rPr>
  </w:style>
  <w:style w:type="character" w:styleId="af1">
    <w:name w:val="Book Title"/>
    <w:basedOn w:val="a0"/>
    <w:uiPriority w:val="33"/>
    <w:qFormat/>
    <w:rsid w:val="0021253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253E"/>
    <w:pPr>
      <w:outlineLvl w:val="9"/>
    </w:pPr>
  </w:style>
  <w:style w:type="paragraph" w:styleId="af3">
    <w:name w:val="Normal (Web)"/>
    <w:basedOn w:val="a"/>
    <w:link w:val="af4"/>
    <w:uiPriority w:val="99"/>
    <w:rsid w:val="002B74DD"/>
    <w:pPr>
      <w:spacing w:before="100" w:beforeAutospacing="1" w:after="100" w:afterAutospacing="1"/>
    </w:pPr>
  </w:style>
  <w:style w:type="character" w:customStyle="1" w:styleId="af4">
    <w:name w:val="Обычный (веб) Знак"/>
    <w:link w:val="af3"/>
    <w:uiPriority w:val="99"/>
    <w:rsid w:val="002B74DD"/>
    <w:rPr>
      <w:rFonts w:ascii="Times New Roman" w:eastAsia="Times New Roman" w:hAnsi="Times New Roman"/>
      <w:sz w:val="24"/>
      <w:szCs w:val="24"/>
      <w:lang w:bidi="ar-SA"/>
    </w:rPr>
  </w:style>
  <w:style w:type="paragraph" w:styleId="af5">
    <w:name w:val="header"/>
    <w:basedOn w:val="a"/>
    <w:link w:val="af6"/>
    <w:uiPriority w:val="99"/>
    <w:unhideWhenUsed/>
    <w:rsid w:val="002707AA"/>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2707AA"/>
    <w:rPr>
      <w:rFonts w:cstheme="minorBidi"/>
      <w:lang w:val="ru-RU" w:bidi="ar-SA"/>
    </w:rPr>
  </w:style>
  <w:style w:type="table" w:styleId="af7">
    <w:name w:val="Table Grid"/>
    <w:basedOn w:val="a1"/>
    <w:uiPriority w:val="59"/>
    <w:rsid w:val="002630CA"/>
    <w:pPr>
      <w:spacing w:after="0" w:line="240" w:lineRule="auto"/>
    </w:pPr>
    <w:rPr>
      <w:rFonts w:eastAsiaTheme="minorEastAsia"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EB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191B"/>
    <w:rPr>
      <w:rFonts w:ascii="Courier New" w:eastAsia="Times New Roman" w:hAnsi="Courier New" w:cs="Courier New"/>
      <w:sz w:val="20"/>
      <w:szCs w:val="20"/>
      <w:lang w:val="ru-RU" w:eastAsia="ru-RU" w:bidi="ar-SA"/>
    </w:rPr>
  </w:style>
  <w:style w:type="paragraph" w:styleId="af8">
    <w:name w:val="Body Text"/>
    <w:basedOn w:val="a"/>
    <w:link w:val="af9"/>
    <w:uiPriority w:val="99"/>
    <w:unhideWhenUsed/>
    <w:rsid w:val="00D51C33"/>
    <w:pPr>
      <w:spacing w:after="160" w:line="259" w:lineRule="auto"/>
    </w:pPr>
    <w:rPr>
      <w:rFonts w:eastAsiaTheme="minorHAnsi"/>
      <w:sz w:val="28"/>
      <w:szCs w:val="28"/>
      <w:lang w:eastAsia="en-US"/>
    </w:rPr>
  </w:style>
  <w:style w:type="character" w:customStyle="1" w:styleId="af9">
    <w:name w:val="Основной текст Знак"/>
    <w:basedOn w:val="a0"/>
    <w:link w:val="af8"/>
    <w:uiPriority w:val="99"/>
    <w:rsid w:val="00D51C33"/>
    <w:rPr>
      <w:rFonts w:ascii="Times New Roman" w:hAnsi="Times New Roman"/>
      <w:sz w:val="28"/>
      <w:szCs w:val="2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2080">
      <w:bodyDiv w:val="1"/>
      <w:marLeft w:val="0"/>
      <w:marRight w:val="0"/>
      <w:marTop w:val="0"/>
      <w:marBottom w:val="0"/>
      <w:divBdr>
        <w:top w:val="none" w:sz="0" w:space="0" w:color="auto"/>
        <w:left w:val="none" w:sz="0" w:space="0" w:color="auto"/>
        <w:bottom w:val="none" w:sz="0" w:space="0" w:color="auto"/>
        <w:right w:val="none" w:sz="0" w:space="0" w:color="auto"/>
      </w:divBdr>
    </w:div>
    <w:div w:id="260115646">
      <w:bodyDiv w:val="1"/>
      <w:marLeft w:val="0"/>
      <w:marRight w:val="0"/>
      <w:marTop w:val="0"/>
      <w:marBottom w:val="0"/>
      <w:divBdr>
        <w:top w:val="none" w:sz="0" w:space="0" w:color="auto"/>
        <w:left w:val="none" w:sz="0" w:space="0" w:color="auto"/>
        <w:bottom w:val="none" w:sz="0" w:space="0" w:color="auto"/>
        <w:right w:val="none" w:sz="0" w:space="0" w:color="auto"/>
      </w:divBdr>
    </w:div>
    <w:div w:id="530342333">
      <w:bodyDiv w:val="1"/>
      <w:marLeft w:val="0"/>
      <w:marRight w:val="0"/>
      <w:marTop w:val="0"/>
      <w:marBottom w:val="0"/>
      <w:divBdr>
        <w:top w:val="none" w:sz="0" w:space="0" w:color="auto"/>
        <w:left w:val="none" w:sz="0" w:space="0" w:color="auto"/>
        <w:bottom w:val="none" w:sz="0" w:space="0" w:color="auto"/>
        <w:right w:val="none" w:sz="0" w:space="0" w:color="auto"/>
      </w:divBdr>
    </w:div>
    <w:div w:id="751008072">
      <w:bodyDiv w:val="1"/>
      <w:marLeft w:val="0"/>
      <w:marRight w:val="0"/>
      <w:marTop w:val="0"/>
      <w:marBottom w:val="0"/>
      <w:divBdr>
        <w:top w:val="none" w:sz="0" w:space="0" w:color="auto"/>
        <w:left w:val="none" w:sz="0" w:space="0" w:color="auto"/>
        <w:bottom w:val="none" w:sz="0" w:space="0" w:color="auto"/>
        <w:right w:val="none" w:sz="0" w:space="0" w:color="auto"/>
      </w:divBdr>
    </w:div>
    <w:div w:id="1046249141">
      <w:bodyDiv w:val="1"/>
      <w:marLeft w:val="0"/>
      <w:marRight w:val="0"/>
      <w:marTop w:val="0"/>
      <w:marBottom w:val="0"/>
      <w:divBdr>
        <w:top w:val="none" w:sz="0" w:space="0" w:color="auto"/>
        <w:left w:val="none" w:sz="0" w:space="0" w:color="auto"/>
        <w:bottom w:val="none" w:sz="0" w:space="0" w:color="auto"/>
        <w:right w:val="none" w:sz="0" w:space="0" w:color="auto"/>
      </w:divBdr>
    </w:div>
    <w:div w:id="1066801156">
      <w:bodyDiv w:val="1"/>
      <w:marLeft w:val="0"/>
      <w:marRight w:val="0"/>
      <w:marTop w:val="0"/>
      <w:marBottom w:val="0"/>
      <w:divBdr>
        <w:top w:val="none" w:sz="0" w:space="0" w:color="auto"/>
        <w:left w:val="none" w:sz="0" w:space="0" w:color="auto"/>
        <w:bottom w:val="none" w:sz="0" w:space="0" w:color="auto"/>
        <w:right w:val="none" w:sz="0" w:space="0" w:color="auto"/>
      </w:divBdr>
    </w:div>
    <w:div w:id="1855997577">
      <w:bodyDiv w:val="1"/>
      <w:marLeft w:val="0"/>
      <w:marRight w:val="0"/>
      <w:marTop w:val="0"/>
      <w:marBottom w:val="0"/>
      <w:divBdr>
        <w:top w:val="none" w:sz="0" w:space="0" w:color="auto"/>
        <w:left w:val="none" w:sz="0" w:space="0" w:color="auto"/>
        <w:bottom w:val="none" w:sz="0" w:space="0" w:color="auto"/>
        <w:right w:val="none" w:sz="0" w:space="0" w:color="auto"/>
      </w:divBdr>
    </w:div>
    <w:div w:id="20801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ПользовательПК</dc:creator>
  <cp:lastModifiedBy>Buhgalter PC2</cp:lastModifiedBy>
  <cp:revision>6</cp:revision>
  <cp:lastPrinted>2017-01-31T05:48:00Z</cp:lastPrinted>
  <dcterms:created xsi:type="dcterms:W3CDTF">2024-06-12T11:16:00Z</dcterms:created>
  <dcterms:modified xsi:type="dcterms:W3CDTF">2024-06-21T08:14:00Z</dcterms:modified>
</cp:coreProperties>
</file>