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AA" w:rsidRDefault="00533CAA" w:rsidP="005C324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66067F" w:rsidRPr="00691B95" w:rsidRDefault="0024712C" w:rsidP="00691B9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4712C">
        <w:rPr>
          <w:rFonts w:ascii="Times New Roman" w:hAnsi="Times New Roman" w:cs="Times New Roman"/>
          <w:i/>
          <w:sz w:val="20"/>
          <w:szCs w:val="20"/>
          <w:lang w:val="kk-KZ"/>
        </w:rPr>
        <w:t>2</w:t>
      </w:r>
      <w:r w:rsidRPr="00994F8D">
        <w:rPr>
          <w:rFonts w:ascii="Times New Roman" w:hAnsi="Times New Roman" w:cs="Times New Roman"/>
          <w:i/>
          <w:sz w:val="20"/>
          <w:szCs w:val="20"/>
          <w:lang w:val="kk-KZ"/>
        </w:rPr>
        <w:t xml:space="preserve">-ші </w:t>
      </w:r>
      <w:r w:rsidRPr="0024712C">
        <w:rPr>
          <w:rFonts w:ascii="Times New Roman" w:hAnsi="Times New Roman" w:cs="Times New Roman"/>
          <w:i/>
          <w:sz w:val="20"/>
          <w:szCs w:val="20"/>
          <w:lang w:val="kk-KZ"/>
        </w:rPr>
        <w:t>қ</w:t>
      </w:r>
      <w:r w:rsidR="005C3248" w:rsidRPr="0024712C">
        <w:rPr>
          <w:rFonts w:ascii="Times New Roman" w:hAnsi="Times New Roman" w:cs="Times New Roman"/>
          <w:i/>
          <w:sz w:val="20"/>
          <w:szCs w:val="20"/>
          <w:lang w:val="kk-KZ"/>
        </w:rPr>
        <w:t>осымша</w:t>
      </w:r>
    </w:p>
    <w:p w:rsidR="00D623FA" w:rsidRPr="00D623FA" w:rsidRDefault="0024712C" w:rsidP="00691B9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71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ТЕХНИКАЛЫҚ ЕРЕКШЕЛІК </w:t>
      </w:r>
      <w:r w:rsidR="00691B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623FA" w:rsidRPr="00D623FA">
        <w:rPr>
          <w:rFonts w:ascii="Times New Roman" w:hAnsi="Times New Roman" w:cs="Times New Roman"/>
          <w:b/>
          <w:sz w:val="24"/>
          <w:szCs w:val="24"/>
          <w:lang w:val="kk-KZ"/>
        </w:rPr>
        <w:t>Автокөлік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</w:t>
      </w:r>
      <w:r w:rsidR="00D623FA" w:rsidRPr="00D623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</w:t>
      </w:r>
      <w:r w:rsidR="00D623FA" w:rsidRPr="00D623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 қызметі  </w:t>
      </w:r>
    </w:p>
    <w:p w:rsidR="00D623FA" w:rsidRDefault="00D623FA" w:rsidP="00D62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1199"/>
        <w:gridCol w:w="992"/>
        <w:gridCol w:w="851"/>
      </w:tblGrid>
      <w:tr w:rsidR="00DD27D8" w:rsidRPr="00267599" w:rsidTr="002732FB">
        <w:tc>
          <w:tcPr>
            <w:tcW w:w="425" w:type="dxa"/>
          </w:tcPr>
          <w:p w:rsidR="00DD27D8" w:rsidRPr="0024712C" w:rsidRDefault="00DD27D8" w:rsidP="00247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-і</w:t>
            </w:r>
          </w:p>
        </w:tc>
        <w:tc>
          <w:tcPr>
            <w:tcW w:w="1701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Қызметтердіңатауы</w:t>
            </w:r>
          </w:p>
        </w:tc>
        <w:tc>
          <w:tcPr>
            <w:tcW w:w="11199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Сатып алынатын қызметтердің сипаттамасы және талап етілетін техникалық және сапалық сипаттамалары</w:t>
            </w:r>
          </w:p>
        </w:tc>
        <w:tc>
          <w:tcPr>
            <w:tcW w:w="992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851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Саны</w:t>
            </w:r>
          </w:p>
        </w:tc>
      </w:tr>
      <w:tr w:rsidR="00DD27D8" w:rsidRPr="0024712C" w:rsidTr="002732FB">
        <w:tc>
          <w:tcPr>
            <w:tcW w:w="425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99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D27D8" w:rsidRPr="0024712C" w:rsidTr="002732FB">
        <w:tc>
          <w:tcPr>
            <w:tcW w:w="425" w:type="dxa"/>
          </w:tcPr>
          <w:p w:rsidR="00DD27D8" w:rsidRPr="0024712C" w:rsidRDefault="00DD27D8" w:rsidP="003B1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D27D8" w:rsidRPr="0024712C" w:rsidRDefault="00DD27D8" w:rsidP="003B1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Компьютерлік</w:t>
            </w:r>
            <w:proofErr w:type="spell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</w:t>
            </w:r>
          </w:p>
        </w:tc>
        <w:tc>
          <w:tcPr>
            <w:tcW w:w="11199" w:type="dxa"/>
          </w:tcPr>
          <w:p w:rsidR="00DD27D8" w:rsidRPr="00994F8D" w:rsidRDefault="00DD27D8" w:rsidP="00B83E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Тапсырыс берушінің өтінімі бойынша ә</w:t>
            </w: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р түрліөндірушілердіңавтокөлікқұралдарыныңдиагностикасынорындаумүмкіндігі.</w:t>
            </w:r>
            <w:r w:rsidR="002732FB" w:rsidRPr="002732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Автокөлік құралдарының тізбесі қоса беріледі</w:t>
            </w:r>
            <w:r w:rsidR="002732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732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Заманауи диагностикалық жүйелердің болуы. Тәжірибелі мамандардың болуы. Қызмет көлік құралының (оның барлық жүйелері мен тораптарының) ақауларын нақты анықтауы тиіс. Қыз</w:t>
            </w:r>
            <w:r w:rsidRPr="00994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 көрсету нәтижелері бойынша өнім беруші Тапсырыс берушіге көлік құралының барлық тораптарының, оның бөлшектері мен басқару блоктарының ағымдағы жай-күйі туралы толық ақпаратты, сондай-ақ көлік құралының жалпы техникалық жай-күйін бағалауды және ауыстыруға жататын бөлшектер мен басқару блоктарының саны бойынша жеке актіні ұсынады. Өнім беруші қызмет көрсетуді Тапсырыс берушінің жұмыс режи</w:t>
            </w:r>
            <w:r w:rsidR="00691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мінде: жұмыс күндері 9.00-ден 18</w:t>
            </w:r>
            <w:r w:rsidRPr="00994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.00-ге дейін қамтамасыз етуі тиіс.</w:t>
            </w:r>
          </w:p>
        </w:tc>
        <w:tc>
          <w:tcPr>
            <w:tcW w:w="992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</w:tc>
        <w:tc>
          <w:tcPr>
            <w:tcW w:w="851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DD27D8" w:rsidRPr="0024712C" w:rsidTr="002732FB">
        <w:tc>
          <w:tcPr>
            <w:tcW w:w="425" w:type="dxa"/>
          </w:tcPr>
          <w:p w:rsidR="00DD27D8" w:rsidRPr="0024712C" w:rsidRDefault="00DD27D8" w:rsidP="003B1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D27D8" w:rsidRPr="0024712C" w:rsidRDefault="00DD27D8" w:rsidP="003B1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Жүрісбөлігініңдиагностикасы</w:t>
            </w:r>
          </w:p>
        </w:tc>
        <w:tc>
          <w:tcPr>
            <w:tcW w:w="11199" w:type="dxa"/>
          </w:tcPr>
          <w:p w:rsidR="00DD27D8" w:rsidRPr="0024712C" w:rsidRDefault="00DD27D8" w:rsidP="001B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75">
              <w:rPr>
                <w:rFonts w:ascii="Times New Roman" w:hAnsi="Times New Roman" w:cs="Times New Roman"/>
                <w:sz w:val="20"/>
                <w:szCs w:val="20"/>
              </w:rPr>
              <w:t>Тапсырысберушініңөтіні</w:t>
            </w:r>
            <w:proofErr w:type="gramStart"/>
            <w:r w:rsidRPr="001B74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B7475">
              <w:rPr>
                <w:rFonts w:ascii="Times New Roman" w:hAnsi="Times New Roman" w:cs="Times New Roman"/>
                <w:sz w:val="20"/>
                <w:szCs w:val="20"/>
              </w:rPr>
              <w:t>ібойыншаәр</w:t>
            </w: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түрліөндірушілердіңавтокөлікқұралдарыныңдиагностикасынорындаумүмкіндігі.</w:t>
            </w:r>
            <w:r w:rsidR="002732FB" w:rsidRPr="002732FB">
              <w:rPr>
                <w:rFonts w:ascii="Times New Roman" w:hAnsi="Times New Roman" w:cs="Times New Roman"/>
                <w:sz w:val="20"/>
                <w:szCs w:val="20"/>
              </w:rPr>
              <w:t>Автокөлікқұралдарыныңтізбесіқосаберіледі</w:t>
            </w:r>
            <w:r w:rsidR="002732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Заманауидиагностикалықжүйелердіңболуы. Тәжірибелімамандардыңболуы. Диагноз шассидіңбарлықэлементтерінтексерудіқамтиды. ҚызметкөрсетунәтижелерібойыншаөнімберушіТапсырысберушігекөлікқұралыноданә</w:t>
            </w:r>
            <w:proofErr w:type="gram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іпайдаланубойыншанақтыұсынымдарменжүрісбөлігініңағымдағыжай-күйітуралытолықақпараттыжәнеауыстыруғажататынжүрісбөлігініңбөлшектері мен тораптарының саны бойыншажекеактініұсынады.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ӨнімберушіқызметкөрсетудіТапсырысберушініңжұмысреж</w:t>
            </w:r>
            <w:r w:rsidR="00691B95">
              <w:rPr>
                <w:rFonts w:ascii="Times New Roman" w:hAnsi="Times New Roman" w:cs="Times New Roman"/>
                <w:sz w:val="20"/>
                <w:szCs w:val="20"/>
              </w:rPr>
              <w:t>имінде</w:t>
            </w:r>
            <w:proofErr w:type="spellEnd"/>
            <w:r w:rsidR="00691B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691B95">
              <w:rPr>
                <w:rFonts w:ascii="Times New Roman" w:hAnsi="Times New Roman" w:cs="Times New Roman"/>
                <w:sz w:val="20"/>
                <w:szCs w:val="20"/>
              </w:rPr>
              <w:t>жұмыскүндері</w:t>
            </w:r>
            <w:proofErr w:type="spellEnd"/>
            <w:r w:rsidR="00691B95">
              <w:rPr>
                <w:rFonts w:ascii="Times New Roman" w:hAnsi="Times New Roman" w:cs="Times New Roman"/>
                <w:sz w:val="20"/>
                <w:szCs w:val="20"/>
              </w:rPr>
              <w:t xml:space="preserve"> 9.00-ден 18</w:t>
            </w: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.00-ге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дейінқамтамасызетуі</w:t>
            </w:r>
            <w:proofErr w:type="gram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proofErr w:type="gram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</w:tc>
        <w:tc>
          <w:tcPr>
            <w:tcW w:w="851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DD27D8" w:rsidRPr="0024712C" w:rsidTr="002732FB">
        <w:tc>
          <w:tcPr>
            <w:tcW w:w="425" w:type="dxa"/>
          </w:tcPr>
          <w:p w:rsidR="00DD27D8" w:rsidRPr="0024712C" w:rsidRDefault="00DD27D8" w:rsidP="003B1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D27D8" w:rsidRPr="0024712C" w:rsidRDefault="00DD27D8" w:rsidP="005C3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ДВС жәнеаспалы</w:t>
            </w:r>
          </w:p>
          <w:p w:rsidR="00DD27D8" w:rsidRPr="0024712C" w:rsidRDefault="00DD27D8" w:rsidP="005C3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жабдық</w:t>
            </w:r>
          </w:p>
        </w:tc>
        <w:tc>
          <w:tcPr>
            <w:tcW w:w="11199" w:type="dxa"/>
          </w:tcPr>
          <w:p w:rsidR="00DD27D8" w:rsidRPr="0024712C" w:rsidRDefault="00DD27D8" w:rsidP="003B1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75">
              <w:rPr>
                <w:rFonts w:ascii="Times New Roman" w:hAnsi="Times New Roman" w:cs="Times New Roman"/>
                <w:sz w:val="20"/>
                <w:szCs w:val="20"/>
              </w:rPr>
              <w:t>Тапсырысберушініңөтіні</w:t>
            </w:r>
            <w:proofErr w:type="gramStart"/>
            <w:r w:rsidRPr="001B74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B7475">
              <w:rPr>
                <w:rFonts w:ascii="Times New Roman" w:hAnsi="Times New Roman" w:cs="Times New Roman"/>
                <w:sz w:val="20"/>
                <w:szCs w:val="20"/>
              </w:rPr>
              <w:t>ібойыншаәр</w:t>
            </w: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түрліөндірушілердіңавтокөлікқұралдарыныңдиагностикасынорындаумүмкіндігі.</w:t>
            </w:r>
            <w:r w:rsidR="002732FB" w:rsidRPr="002732FB">
              <w:rPr>
                <w:rFonts w:ascii="Times New Roman" w:hAnsi="Times New Roman" w:cs="Times New Roman"/>
                <w:sz w:val="20"/>
                <w:szCs w:val="20"/>
              </w:rPr>
              <w:t>Автокөлікқұралдарыныңтізбесіқосаберіледі</w:t>
            </w:r>
            <w:r w:rsidR="002732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Заманауидиагностикалықжүйелердіңболуы. Тәжірибелімамандардыңболуы. Диагноз ішкіжануқозғалтқышыныңбарлықэлементтерінтексерудіқамтиды. ҚызметкөрсетунәтижелерібойыншаөнімберушіТапсырысберушігекөлікқұралыноданә</w:t>
            </w:r>
            <w:proofErr w:type="gram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іпайдаланубойыншанақтыұсынымдарменІштенжануқозғалтқышыныңағымдағыжай-күйітуралытолықақпаратбереді.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АуыстыруғажататынІштенжануқозғалтқышы</w:t>
            </w:r>
            <w:proofErr w:type="spell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аспалыжабдықэлементтерінің</w:t>
            </w:r>
            <w:proofErr w:type="spell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 саны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бойыншажеке</w:t>
            </w:r>
            <w:proofErr w:type="spell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 Акт.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ӨнімберушіқызметкөрсетудіТапсырысберушініңжұмысреж</w:t>
            </w:r>
            <w:r w:rsidR="00691B95">
              <w:rPr>
                <w:rFonts w:ascii="Times New Roman" w:hAnsi="Times New Roman" w:cs="Times New Roman"/>
                <w:sz w:val="20"/>
                <w:szCs w:val="20"/>
              </w:rPr>
              <w:t>имінде</w:t>
            </w:r>
            <w:proofErr w:type="spellEnd"/>
            <w:r w:rsidR="00691B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691B95">
              <w:rPr>
                <w:rFonts w:ascii="Times New Roman" w:hAnsi="Times New Roman" w:cs="Times New Roman"/>
                <w:sz w:val="20"/>
                <w:szCs w:val="20"/>
              </w:rPr>
              <w:t>жұмыскүндері</w:t>
            </w:r>
            <w:proofErr w:type="spellEnd"/>
            <w:r w:rsidR="00691B95">
              <w:rPr>
                <w:rFonts w:ascii="Times New Roman" w:hAnsi="Times New Roman" w:cs="Times New Roman"/>
                <w:sz w:val="20"/>
                <w:szCs w:val="20"/>
              </w:rPr>
              <w:t xml:space="preserve"> 9.00-ден 18</w:t>
            </w: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.00-ге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дейінқамтамасызетуі</w:t>
            </w:r>
            <w:proofErr w:type="gram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proofErr w:type="gram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</w:tc>
        <w:tc>
          <w:tcPr>
            <w:tcW w:w="851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DD27D8" w:rsidRPr="00267599" w:rsidTr="002732FB">
        <w:tc>
          <w:tcPr>
            <w:tcW w:w="425" w:type="dxa"/>
          </w:tcPr>
          <w:p w:rsidR="00DD27D8" w:rsidRPr="0024712C" w:rsidRDefault="00DD27D8" w:rsidP="003B1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D27D8" w:rsidRPr="0024712C" w:rsidRDefault="00DD27D8" w:rsidP="003B1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Ақаулы акт</w:t>
            </w:r>
          </w:p>
        </w:tc>
        <w:tc>
          <w:tcPr>
            <w:tcW w:w="11199" w:type="dxa"/>
          </w:tcPr>
          <w:p w:rsidR="00DD27D8" w:rsidRPr="0024712C" w:rsidRDefault="00DD27D8" w:rsidP="00B83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proofErr w:type="spellStart"/>
            <w:r w:rsidRPr="00B83ED6">
              <w:rPr>
                <w:rFonts w:ascii="Times New Roman" w:hAnsi="Times New Roman" w:cs="Times New Roman"/>
                <w:sz w:val="20"/>
                <w:szCs w:val="20"/>
              </w:rPr>
              <w:t>иагностика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немесе к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ешенді</w:t>
            </w:r>
            <w:proofErr w:type="spell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аяқталғаннан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ақаулықтарды</w:t>
            </w:r>
            <w:proofErr w:type="spell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қажетті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қосалқы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бөлшектерді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көрсете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 xml:space="preserve">, диагноз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қойылған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автомобильге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ақау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актісін</w:t>
            </w:r>
            <w:proofErr w:type="spellEnd"/>
            <w:r w:rsidR="00C414D6" w:rsidRPr="00C4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жасаңыз</w:t>
            </w:r>
            <w:proofErr w:type="spellEnd"/>
            <w:r w:rsidRPr="002471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</w:tc>
        <w:tc>
          <w:tcPr>
            <w:tcW w:w="851" w:type="dxa"/>
          </w:tcPr>
          <w:p w:rsidR="00DD27D8" w:rsidRPr="0024712C" w:rsidRDefault="00DD27D8" w:rsidP="003B1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1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751EE6" w:rsidRDefault="00751EE6" w:rsidP="00691B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533CAA" w:rsidRPr="004338A0" w:rsidRDefault="00691B95" w:rsidP="004338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4338A0" w:rsidRPr="004338A0">
        <w:rPr>
          <w:rFonts w:ascii="Times New Roman" w:hAnsi="Times New Roman" w:cs="Times New Roman"/>
          <w:b/>
          <w:sz w:val="24"/>
          <w:szCs w:val="24"/>
          <w:lang w:val="kk-KZ"/>
        </w:rPr>
        <w:t>втокөлік құралдары тізбесі</w:t>
      </w:r>
    </w:p>
    <w:tbl>
      <w:tblPr>
        <w:tblpPr w:leftFromText="180" w:rightFromText="180" w:vertAnchor="text" w:horzAnchor="margin" w:tblpXSpec="center" w:tblpY="12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949"/>
        <w:gridCol w:w="4951"/>
        <w:gridCol w:w="3598"/>
      </w:tblGrid>
      <w:tr w:rsidR="00691B95" w:rsidRPr="00657701" w:rsidTr="008A7C0A">
        <w:trPr>
          <w:trHeight w:val="517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95" w:rsidRPr="00657701" w:rsidRDefault="00691B95" w:rsidP="005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Р/с</w:t>
            </w:r>
            <w:r w:rsidRPr="00657701"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-і</w:t>
            </w:r>
          </w:p>
        </w:tc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95" w:rsidRPr="00533CAA" w:rsidRDefault="00691B95" w:rsidP="005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</w:t>
            </w:r>
            <w:r w:rsidRPr="00657701">
              <w:rPr>
                <w:rFonts w:ascii="Times New Roman" w:eastAsia="Times New Roman" w:hAnsi="Times New Roman" w:cs="Times New Roman"/>
                <w:b/>
                <w:lang w:val="kk-KZ"/>
              </w:rPr>
              <w:t>вто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көліктің м</w:t>
            </w:r>
            <w:r w:rsidRPr="00657701">
              <w:rPr>
                <w:rFonts w:ascii="Times New Roman" w:eastAsia="Times New Roman" w:hAnsi="Times New Roman" w:cs="Times New Roman"/>
                <w:b/>
              </w:rPr>
              <w:t>арка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95" w:rsidRPr="00657701" w:rsidRDefault="00691B95" w:rsidP="001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Шығарылған жылы</w:t>
            </w:r>
          </w:p>
        </w:tc>
      </w:tr>
      <w:tr w:rsidR="00691B95" w:rsidRPr="00657701" w:rsidTr="008A7C0A">
        <w:trPr>
          <w:trHeight w:val="253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95" w:rsidRPr="00657701" w:rsidRDefault="00691B95" w:rsidP="001E2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95" w:rsidRPr="00657701" w:rsidRDefault="00691B95" w:rsidP="001E2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95" w:rsidRPr="00657701" w:rsidRDefault="00691B95" w:rsidP="001E2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91B95" w:rsidRPr="00657701" w:rsidTr="008A7C0A">
        <w:trPr>
          <w:trHeight w:val="2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B95" w:rsidRPr="00657701" w:rsidRDefault="00691B95" w:rsidP="001E2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7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1B95" w:rsidRPr="00691B95" w:rsidRDefault="00691B95" w:rsidP="00C4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 2705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1B95" w:rsidRPr="008A7C0A" w:rsidRDefault="008A7C0A" w:rsidP="001E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2011</w:t>
            </w:r>
          </w:p>
        </w:tc>
      </w:tr>
    </w:tbl>
    <w:p w:rsidR="00751EE6" w:rsidRDefault="00751EE6" w:rsidP="00D623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751EE6" w:rsidRDefault="00751EE6" w:rsidP="00D623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751EE6" w:rsidRDefault="00751EE6" w:rsidP="00D623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533CAA" w:rsidRDefault="00533CAA" w:rsidP="00691B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691B95" w:rsidRDefault="00691B95" w:rsidP="00691B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4338A0" w:rsidRDefault="004338A0" w:rsidP="00D623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D623FA" w:rsidRPr="00DC71E8" w:rsidRDefault="00D623FA" w:rsidP="00DC71E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83ED6">
        <w:rPr>
          <w:rFonts w:ascii="Times New Roman" w:hAnsi="Times New Roman" w:cs="Times New Roman"/>
          <w:i/>
          <w:sz w:val="20"/>
          <w:szCs w:val="20"/>
          <w:lang w:val="kk-KZ"/>
        </w:rPr>
        <w:lastRenderedPageBreak/>
        <w:t>Приложени</w:t>
      </w:r>
      <w:r w:rsidR="00CD4828" w:rsidRPr="00B83ED6">
        <w:rPr>
          <w:rFonts w:ascii="Times New Roman" w:hAnsi="Times New Roman" w:cs="Times New Roman"/>
          <w:i/>
          <w:sz w:val="20"/>
          <w:szCs w:val="20"/>
          <w:lang w:val="kk-KZ"/>
        </w:rPr>
        <w:t>е</w:t>
      </w:r>
      <w:r w:rsidRPr="00B83ED6">
        <w:rPr>
          <w:rFonts w:ascii="Times New Roman" w:hAnsi="Times New Roman" w:cs="Times New Roman"/>
          <w:i/>
          <w:sz w:val="20"/>
          <w:szCs w:val="20"/>
          <w:lang w:val="kk-KZ"/>
        </w:rPr>
        <w:t xml:space="preserve"> 2</w:t>
      </w:r>
    </w:p>
    <w:p w:rsidR="00CD4828" w:rsidRPr="00657701" w:rsidRDefault="00CD4828" w:rsidP="00CD482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01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:rsidR="00C061E0" w:rsidRPr="00657701" w:rsidRDefault="00CD4828" w:rsidP="00900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7701">
        <w:rPr>
          <w:rFonts w:ascii="Times New Roman" w:hAnsi="Times New Roman" w:cs="Times New Roman"/>
          <w:b/>
          <w:sz w:val="24"/>
          <w:szCs w:val="24"/>
        </w:rPr>
        <w:t>У</w:t>
      </w:r>
      <w:r w:rsidR="00C061E0" w:rsidRPr="00657701">
        <w:rPr>
          <w:rFonts w:ascii="Times New Roman" w:hAnsi="Times New Roman" w:cs="Times New Roman"/>
          <w:b/>
          <w:sz w:val="24"/>
          <w:szCs w:val="24"/>
        </w:rPr>
        <w:t xml:space="preserve">слуги </w:t>
      </w:r>
      <w:r w:rsidRPr="00657701">
        <w:rPr>
          <w:rFonts w:ascii="Times New Roman" w:hAnsi="Times New Roman" w:cs="Times New Roman"/>
          <w:b/>
          <w:sz w:val="24"/>
          <w:szCs w:val="24"/>
        </w:rPr>
        <w:t xml:space="preserve">по проведению </w:t>
      </w:r>
      <w:r w:rsidR="00C061E0" w:rsidRPr="00657701">
        <w:rPr>
          <w:rFonts w:ascii="Times New Roman" w:hAnsi="Times New Roman" w:cs="Times New Roman"/>
          <w:b/>
          <w:sz w:val="24"/>
          <w:szCs w:val="24"/>
        </w:rPr>
        <w:t>д</w:t>
      </w:r>
      <w:r w:rsidR="00EC601D" w:rsidRPr="00657701">
        <w:rPr>
          <w:rFonts w:ascii="Times New Roman" w:hAnsi="Times New Roman" w:cs="Times New Roman"/>
          <w:b/>
          <w:sz w:val="24"/>
          <w:szCs w:val="24"/>
        </w:rPr>
        <w:t>иагностик</w:t>
      </w:r>
      <w:r w:rsidR="00C061E0" w:rsidRPr="00657701">
        <w:rPr>
          <w:rFonts w:ascii="Times New Roman" w:hAnsi="Times New Roman" w:cs="Times New Roman"/>
          <w:b/>
          <w:sz w:val="24"/>
          <w:szCs w:val="24"/>
        </w:rPr>
        <w:t>и</w:t>
      </w:r>
      <w:r w:rsidR="00007AC6" w:rsidRPr="00657701">
        <w:rPr>
          <w:rFonts w:ascii="Times New Roman" w:hAnsi="Times New Roman" w:cs="Times New Roman"/>
          <w:b/>
          <w:sz w:val="24"/>
          <w:szCs w:val="24"/>
          <w:lang w:val="kk-KZ"/>
        </w:rPr>
        <w:t>автотранспорта</w:t>
      </w:r>
    </w:p>
    <w:p w:rsidR="00514BDF" w:rsidRPr="00657701" w:rsidRDefault="00514BDF" w:rsidP="00900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907"/>
        <w:gridCol w:w="850"/>
        <w:gridCol w:w="708"/>
      </w:tblGrid>
      <w:tr w:rsidR="00751EE6" w:rsidRPr="00947A80" w:rsidTr="00947A80">
        <w:tc>
          <w:tcPr>
            <w:tcW w:w="568" w:type="dxa"/>
          </w:tcPr>
          <w:p w:rsidR="00751EE6" w:rsidRPr="00947A80" w:rsidRDefault="00751EE6" w:rsidP="00827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A8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47A8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47A8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</w:tcPr>
          <w:p w:rsidR="00751EE6" w:rsidRPr="00947A80" w:rsidRDefault="00751EE6" w:rsidP="008274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7A80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947A80">
              <w:rPr>
                <w:rFonts w:ascii="Times New Roman" w:hAnsi="Times New Roman" w:cs="Times New Roman"/>
                <w:b/>
                <w:lang w:val="kk-KZ"/>
              </w:rPr>
              <w:t>услуг</w:t>
            </w:r>
          </w:p>
        </w:tc>
        <w:tc>
          <w:tcPr>
            <w:tcW w:w="11907" w:type="dxa"/>
          </w:tcPr>
          <w:p w:rsidR="00751EE6" w:rsidRPr="00947A80" w:rsidRDefault="00751EE6" w:rsidP="00F4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A80">
              <w:rPr>
                <w:rFonts w:ascii="Times New Roman" w:hAnsi="Times New Roman" w:cs="Times New Roman"/>
                <w:b/>
              </w:rPr>
              <w:t>Описание и требуемые технические и качественные характеристики закупаем</w:t>
            </w:r>
            <w:r w:rsidRPr="00947A80">
              <w:rPr>
                <w:rFonts w:ascii="Times New Roman" w:hAnsi="Times New Roman" w:cs="Times New Roman"/>
                <w:b/>
                <w:lang w:val="kk-KZ"/>
              </w:rPr>
              <w:t xml:space="preserve">ых </w:t>
            </w:r>
            <w:r w:rsidRPr="00947A80">
              <w:rPr>
                <w:rFonts w:ascii="Times New Roman" w:hAnsi="Times New Roman" w:cs="Times New Roman"/>
                <w:b/>
              </w:rPr>
              <w:t>услуг</w:t>
            </w:r>
          </w:p>
        </w:tc>
        <w:tc>
          <w:tcPr>
            <w:tcW w:w="850" w:type="dxa"/>
          </w:tcPr>
          <w:p w:rsidR="00751EE6" w:rsidRPr="00947A80" w:rsidRDefault="00751EE6" w:rsidP="00F4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A80">
              <w:rPr>
                <w:rFonts w:ascii="Times New Roman" w:hAnsi="Times New Roman" w:cs="Times New Roman"/>
                <w:b/>
              </w:rPr>
              <w:t>Ед.</w:t>
            </w:r>
          </w:p>
          <w:p w:rsidR="00751EE6" w:rsidRPr="00947A80" w:rsidRDefault="00751EE6" w:rsidP="00F4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A80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708" w:type="dxa"/>
          </w:tcPr>
          <w:p w:rsidR="00751EE6" w:rsidRPr="00947A80" w:rsidRDefault="00751EE6" w:rsidP="00F4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A80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751EE6" w:rsidRPr="00947A80" w:rsidTr="00947A80">
        <w:tc>
          <w:tcPr>
            <w:tcW w:w="568" w:type="dxa"/>
          </w:tcPr>
          <w:p w:rsidR="00751EE6" w:rsidRPr="00994F8D" w:rsidRDefault="00751EE6" w:rsidP="00827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751EE6" w:rsidRPr="00994F8D" w:rsidRDefault="00751EE6" w:rsidP="00827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07" w:type="dxa"/>
          </w:tcPr>
          <w:p w:rsidR="00751EE6" w:rsidRPr="00994F8D" w:rsidRDefault="00751EE6" w:rsidP="00827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8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51EE6" w:rsidRPr="00994F8D" w:rsidRDefault="00751EE6" w:rsidP="00827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8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751EE6" w:rsidRPr="00994F8D" w:rsidRDefault="00751EE6" w:rsidP="00827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8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51EE6" w:rsidRPr="00947A80" w:rsidTr="00947A80">
        <w:tc>
          <w:tcPr>
            <w:tcW w:w="568" w:type="dxa"/>
          </w:tcPr>
          <w:p w:rsidR="00751EE6" w:rsidRPr="00947A80" w:rsidRDefault="00751EE6" w:rsidP="00343008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51EE6" w:rsidRPr="00947A80" w:rsidRDefault="00751EE6" w:rsidP="00751EE6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Компьютерная диагностика</w:t>
            </w:r>
          </w:p>
        </w:tc>
        <w:tc>
          <w:tcPr>
            <w:tcW w:w="11907" w:type="dxa"/>
          </w:tcPr>
          <w:p w:rsidR="00751EE6" w:rsidRPr="00947A80" w:rsidRDefault="00751EE6" w:rsidP="0090085B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Возможность выполнения диагностики автотранспортных средств различных производителей</w:t>
            </w:r>
            <w:r w:rsidR="008A7C0A" w:rsidRPr="008A7C0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1665BA" w:rsidRPr="004338A0">
              <w:rPr>
                <w:rFonts w:ascii="Times New Roman" w:hAnsi="Times New Roman" w:cs="Times New Roman"/>
              </w:rPr>
              <w:t>по заявке Заказчика</w:t>
            </w:r>
            <w:r w:rsidRPr="004338A0">
              <w:rPr>
                <w:rFonts w:ascii="Times New Roman" w:hAnsi="Times New Roman" w:cs="Times New Roman"/>
              </w:rPr>
              <w:t>.</w:t>
            </w:r>
            <w:r w:rsidR="001665BA" w:rsidRPr="004338A0">
              <w:rPr>
                <w:rFonts w:ascii="Times New Roman" w:hAnsi="Times New Roman" w:cs="Times New Roman"/>
              </w:rPr>
              <w:t xml:space="preserve"> Перечень автотранспортных средств, прилагается.</w:t>
            </w:r>
            <w:r w:rsidRPr="004338A0">
              <w:rPr>
                <w:rFonts w:ascii="Times New Roman" w:hAnsi="Times New Roman" w:cs="Times New Roman"/>
              </w:rPr>
              <w:t xml:space="preserve"> Наличие современных диагностических систем</w:t>
            </w:r>
            <w:r w:rsidRPr="00947A80">
              <w:rPr>
                <w:rFonts w:ascii="Times New Roman" w:hAnsi="Times New Roman" w:cs="Times New Roman"/>
              </w:rPr>
              <w:t>. Наличие опытных специалистов. Услуга должна четко определить неисправности транспортного средства (всех его систем и узлов). По результатам оказания услуги Поставщик предоставляет Заказчику полную информацию о текущем состоянии всех узлов транспортного средства, его деталей и блоков управления, а также оценку общего технического состояния транспортного средства и отдельный Акт по количеству деталей и блоков управления подлежащих замене. Поставщик должен обеспечить оказание услуги в режим</w:t>
            </w:r>
            <w:r w:rsidR="00691B95">
              <w:rPr>
                <w:rFonts w:ascii="Times New Roman" w:hAnsi="Times New Roman" w:cs="Times New Roman"/>
              </w:rPr>
              <w:t>е работы Заказчика: с 9.00 до 18</w:t>
            </w:r>
            <w:r w:rsidRPr="00947A80">
              <w:rPr>
                <w:rFonts w:ascii="Times New Roman" w:hAnsi="Times New Roman" w:cs="Times New Roman"/>
              </w:rPr>
              <w:t>.00 в рабочие дни.</w:t>
            </w:r>
          </w:p>
        </w:tc>
        <w:tc>
          <w:tcPr>
            <w:tcW w:w="850" w:type="dxa"/>
          </w:tcPr>
          <w:p w:rsidR="00751EE6" w:rsidRPr="00947A80" w:rsidRDefault="00751EE6" w:rsidP="00897E44">
            <w:pPr>
              <w:jc w:val="center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708" w:type="dxa"/>
          </w:tcPr>
          <w:p w:rsidR="00751EE6" w:rsidRPr="00947A80" w:rsidRDefault="00751EE6" w:rsidP="004A12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7A8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51EE6" w:rsidRPr="00947A80" w:rsidTr="00947A80">
        <w:tc>
          <w:tcPr>
            <w:tcW w:w="568" w:type="dxa"/>
          </w:tcPr>
          <w:p w:rsidR="00751EE6" w:rsidRPr="00947A80" w:rsidRDefault="00751EE6" w:rsidP="00343008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51EE6" w:rsidRPr="00947A80" w:rsidRDefault="00751EE6" w:rsidP="00343008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Диагностика ходовой части</w:t>
            </w:r>
          </w:p>
        </w:tc>
        <w:tc>
          <w:tcPr>
            <w:tcW w:w="11907" w:type="dxa"/>
          </w:tcPr>
          <w:p w:rsidR="00751EE6" w:rsidRPr="00947A80" w:rsidRDefault="00751EE6" w:rsidP="00267599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Возможность выполнения диагностики автотранспортных средств различных производителей</w:t>
            </w:r>
            <w:r w:rsidR="00267599" w:rsidRPr="00267599">
              <w:rPr>
                <w:rFonts w:ascii="Times New Roman" w:hAnsi="Times New Roman" w:cs="Times New Roman"/>
                <w:lang w:val="kk-KZ"/>
              </w:rPr>
              <w:t>по заявке Заказчика. Перечень автотранспортных средств, прилагается.</w:t>
            </w:r>
            <w:r w:rsidRPr="00947A80">
              <w:rPr>
                <w:rFonts w:ascii="Times New Roman" w:hAnsi="Times New Roman" w:cs="Times New Roman"/>
              </w:rPr>
              <w:t xml:space="preserve"> Наличие современных диагностических систем. Наличие опытных специалистов. Диагностика включает в себя осмотр всех элементов ходовой части. По результатам оказания услуги поставщик предоставляет Заказчику полную информацию о текущем состоянии ходовой части с четкими рекомендациями по дальнейшей эксплуатации транспортного средства и отдельный Акт по количеству деталей и узлов ходовой части подлежащих замене. Поставщик должен обеспечить оказание услуги в режим</w:t>
            </w:r>
            <w:r w:rsidR="008A7C0A">
              <w:rPr>
                <w:rFonts w:ascii="Times New Roman" w:hAnsi="Times New Roman" w:cs="Times New Roman"/>
              </w:rPr>
              <w:t>е работы Заказчика: с 9.00 до 1</w:t>
            </w:r>
            <w:r w:rsidR="008A7C0A" w:rsidRPr="008A7C0A">
              <w:rPr>
                <w:rFonts w:ascii="Times New Roman" w:hAnsi="Times New Roman" w:cs="Times New Roman"/>
              </w:rPr>
              <w:t>8</w:t>
            </w:r>
            <w:r w:rsidRPr="00947A80">
              <w:rPr>
                <w:rFonts w:ascii="Times New Roman" w:hAnsi="Times New Roman" w:cs="Times New Roman"/>
              </w:rPr>
              <w:t>.00 в рабочие дни.</w:t>
            </w:r>
          </w:p>
        </w:tc>
        <w:tc>
          <w:tcPr>
            <w:tcW w:w="850" w:type="dxa"/>
          </w:tcPr>
          <w:p w:rsidR="00751EE6" w:rsidRPr="00947A80" w:rsidRDefault="00751EE6" w:rsidP="00C061E0">
            <w:pPr>
              <w:jc w:val="center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708" w:type="dxa"/>
          </w:tcPr>
          <w:p w:rsidR="00751EE6" w:rsidRPr="00947A80" w:rsidRDefault="00751EE6" w:rsidP="004A12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7A8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51EE6" w:rsidRPr="00947A80" w:rsidTr="00947A80">
        <w:tc>
          <w:tcPr>
            <w:tcW w:w="568" w:type="dxa"/>
          </w:tcPr>
          <w:p w:rsidR="00751EE6" w:rsidRPr="00947A80" w:rsidRDefault="00751EE6" w:rsidP="00343008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51EE6" w:rsidRPr="00947A80" w:rsidRDefault="00751EE6" w:rsidP="0066067F">
            <w:pPr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Диагностика двигателя и навесного</w:t>
            </w:r>
          </w:p>
          <w:p w:rsidR="00751EE6" w:rsidRPr="00947A80" w:rsidRDefault="00751EE6" w:rsidP="0066067F">
            <w:pPr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1907" w:type="dxa"/>
          </w:tcPr>
          <w:p w:rsidR="00751EE6" w:rsidRPr="00947A80" w:rsidRDefault="00751EE6" w:rsidP="0090085B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Возможность выполнения диагностики автотранспортных средств различных производителей</w:t>
            </w:r>
            <w:r w:rsidR="008A7C0A" w:rsidRPr="008A7C0A">
              <w:rPr>
                <w:rFonts w:ascii="Times New Roman" w:hAnsi="Times New Roman" w:cs="Times New Roman"/>
              </w:rPr>
              <w:t xml:space="preserve"> </w:t>
            </w:r>
            <w:r w:rsidR="00267599" w:rsidRPr="00267599">
              <w:rPr>
                <w:rFonts w:ascii="Times New Roman" w:hAnsi="Times New Roman" w:cs="Times New Roman"/>
                <w:lang w:val="kk-KZ"/>
              </w:rPr>
              <w:t>по заявке Заказчика. Перечень автотранспортных средств, прилагается.</w:t>
            </w:r>
            <w:r w:rsidRPr="00947A80">
              <w:rPr>
                <w:rFonts w:ascii="Times New Roman" w:hAnsi="Times New Roman" w:cs="Times New Roman"/>
              </w:rPr>
              <w:t xml:space="preserve"> Наличие современных диагностических систем. Наличие опытных специалистов. Диагностика включает в себя осмотр всех элементов двигателя внутреннего сгорания. По результатам оказания услуги поставщик предоставляет Заказчику полную информацию о текущем состоянии двигателя внутреннего сгорания с четкими рекомендациями по дальнейшей эксплуатации транспортного средства. Отдельный Акт по количеству элементов двигателя внутреннего сгорания и навесного оборудования подлежащих замене. Поставщик должен обеспечить оказание услуги в режим</w:t>
            </w:r>
            <w:r w:rsidR="00691B95">
              <w:rPr>
                <w:rFonts w:ascii="Times New Roman" w:hAnsi="Times New Roman" w:cs="Times New Roman"/>
              </w:rPr>
              <w:t>е работы Заказчика: с 9.00 до 18</w:t>
            </w:r>
            <w:r w:rsidRPr="00947A80">
              <w:rPr>
                <w:rFonts w:ascii="Times New Roman" w:hAnsi="Times New Roman" w:cs="Times New Roman"/>
              </w:rPr>
              <w:t>.00 в рабочие дни.</w:t>
            </w:r>
          </w:p>
        </w:tc>
        <w:tc>
          <w:tcPr>
            <w:tcW w:w="850" w:type="dxa"/>
          </w:tcPr>
          <w:p w:rsidR="00751EE6" w:rsidRPr="00947A80" w:rsidRDefault="00751EE6" w:rsidP="00D379A3">
            <w:pPr>
              <w:jc w:val="center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708" w:type="dxa"/>
          </w:tcPr>
          <w:p w:rsidR="00751EE6" w:rsidRPr="00947A80" w:rsidRDefault="00751EE6" w:rsidP="00D379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7A8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51EE6" w:rsidRPr="00947A80" w:rsidTr="00947A80">
        <w:trPr>
          <w:trHeight w:val="447"/>
        </w:trPr>
        <w:tc>
          <w:tcPr>
            <w:tcW w:w="568" w:type="dxa"/>
          </w:tcPr>
          <w:p w:rsidR="00751EE6" w:rsidRPr="00947A80" w:rsidRDefault="00751EE6" w:rsidP="00343008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51EE6" w:rsidRPr="00947A80" w:rsidRDefault="00751EE6" w:rsidP="00343008">
            <w:pPr>
              <w:jc w:val="both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Дефектный акт</w:t>
            </w:r>
          </w:p>
        </w:tc>
        <w:tc>
          <w:tcPr>
            <w:tcW w:w="11907" w:type="dxa"/>
          </w:tcPr>
          <w:p w:rsidR="00751EE6" w:rsidRPr="004338A0" w:rsidRDefault="00751EE6" w:rsidP="00003140">
            <w:pPr>
              <w:jc w:val="both"/>
              <w:rPr>
                <w:rFonts w:ascii="Times New Roman" w:hAnsi="Times New Roman" w:cs="Times New Roman"/>
              </w:rPr>
            </w:pPr>
            <w:r w:rsidRPr="004338A0">
              <w:rPr>
                <w:rFonts w:ascii="Times New Roman" w:hAnsi="Times New Roman" w:cs="Times New Roman"/>
              </w:rPr>
              <w:t>По окончанию проведени</w:t>
            </w:r>
            <w:r w:rsidR="001665BA" w:rsidRPr="004338A0">
              <w:rPr>
                <w:rFonts w:ascii="Times New Roman" w:hAnsi="Times New Roman" w:cs="Times New Roman"/>
              </w:rPr>
              <w:t>я</w:t>
            </w:r>
            <w:r w:rsidR="00003140" w:rsidRPr="004338A0">
              <w:rPr>
                <w:rFonts w:ascii="Times New Roman" w:hAnsi="Times New Roman" w:cs="Times New Roman"/>
              </w:rPr>
              <w:t xml:space="preserve">диагностики или </w:t>
            </w:r>
            <w:r w:rsidRPr="004338A0">
              <w:rPr>
                <w:rFonts w:ascii="Times New Roman" w:hAnsi="Times New Roman" w:cs="Times New Roman"/>
              </w:rPr>
              <w:t>комплексной диагностики составить дефектный акт на диагностируемый автомобиль, с указанием всех имеющихся неисправностей, необходимых запасных частей.</w:t>
            </w:r>
          </w:p>
        </w:tc>
        <w:tc>
          <w:tcPr>
            <w:tcW w:w="850" w:type="dxa"/>
          </w:tcPr>
          <w:p w:rsidR="00751EE6" w:rsidRPr="00947A80" w:rsidRDefault="00751EE6" w:rsidP="00D379A3">
            <w:pPr>
              <w:jc w:val="center"/>
              <w:rPr>
                <w:rFonts w:ascii="Times New Roman" w:hAnsi="Times New Roman" w:cs="Times New Roman"/>
              </w:rPr>
            </w:pPr>
            <w:r w:rsidRPr="00947A80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708" w:type="dxa"/>
          </w:tcPr>
          <w:p w:rsidR="00751EE6" w:rsidRPr="00947A80" w:rsidRDefault="00751EE6" w:rsidP="004A12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7A8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657701" w:rsidRDefault="00657701" w:rsidP="001665B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51EE6" w:rsidRPr="00657701" w:rsidRDefault="00B83ED6" w:rsidP="00691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57701">
        <w:rPr>
          <w:rFonts w:ascii="Times New Roman" w:hAnsi="Times New Roman" w:cs="Times New Roman"/>
          <w:b/>
          <w:lang w:val="kk-KZ"/>
        </w:rPr>
        <w:t xml:space="preserve">Перечень автотранспортных средств </w:t>
      </w:r>
    </w:p>
    <w:tbl>
      <w:tblPr>
        <w:tblpPr w:leftFromText="180" w:rightFromText="180" w:vertAnchor="text" w:horzAnchor="margin" w:tblpXSpec="center" w:tblpY="122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807"/>
        <w:gridCol w:w="2923"/>
        <w:gridCol w:w="5299"/>
      </w:tblGrid>
      <w:tr w:rsidR="00691B95" w:rsidRPr="00657701" w:rsidTr="00691B95">
        <w:trPr>
          <w:trHeight w:val="517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95" w:rsidRPr="00657701" w:rsidRDefault="00691B95" w:rsidP="00657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701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65770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 w:rsidRPr="00657701">
              <w:rPr>
                <w:rFonts w:ascii="Times New Roman" w:eastAsia="Times New Roman" w:hAnsi="Times New Roman" w:cs="Times New Roman"/>
                <w:b/>
                <w:lang w:val="kk-KZ"/>
              </w:rPr>
              <w:t>п</w:t>
            </w:r>
            <w:proofErr w:type="gramEnd"/>
            <w:r w:rsidRPr="0065770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/п 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95" w:rsidRPr="00657701" w:rsidRDefault="00691B95" w:rsidP="00657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7701">
              <w:rPr>
                <w:rFonts w:ascii="Times New Roman" w:eastAsia="Times New Roman" w:hAnsi="Times New Roman" w:cs="Times New Roman"/>
                <w:b/>
                <w:lang w:val="kk-KZ"/>
              </w:rPr>
              <w:t>М</w:t>
            </w:r>
            <w:r w:rsidRPr="00657701">
              <w:rPr>
                <w:rFonts w:ascii="Times New Roman" w:eastAsia="Times New Roman" w:hAnsi="Times New Roman" w:cs="Times New Roman"/>
                <w:b/>
              </w:rPr>
              <w:t>арка</w:t>
            </w:r>
            <w:r w:rsidRPr="0065770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автомашины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95" w:rsidRPr="00657701" w:rsidRDefault="00691B95" w:rsidP="0065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7701">
              <w:rPr>
                <w:rFonts w:ascii="Times New Roman" w:eastAsia="Times New Roman" w:hAnsi="Times New Roman" w:cs="Times New Roman"/>
                <w:b/>
                <w:lang w:val="kk-KZ"/>
              </w:rPr>
              <w:t>Год выпуска</w:t>
            </w:r>
          </w:p>
        </w:tc>
      </w:tr>
      <w:tr w:rsidR="00691B95" w:rsidRPr="00657701" w:rsidTr="00691B95">
        <w:trPr>
          <w:trHeight w:val="27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95" w:rsidRPr="00657701" w:rsidRDefault="00691B95" w:rsidP="00657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95" w:rsidRPr="00657701" w:rsidRDefault="00691B95" w:rsidP="00657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95" w:rsidRPr="00657701" w:rsidRDefault="00691B95" w:rsidP="00657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91B95" w:rsidRPr="00657701" w:rsidTr="00691B95">
        <w:trPr>
          <w:trHeight w:val="28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B95" w:rsidRPr="00657701" w:rsidRDefault="00691B95" w:rsidP="000C3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7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1B95" w:rsidRPr="00691B95" w:rsidRDefault="00691B95" w:rsidP="000C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 </w:t>
            </w:r>
            <w:r w:rsidR="008A7C0A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2705</w:t>
            </w: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1B95" w:rsidRPr="008A7C0A" w:rsidRDefault="00691B95" w:rsidP="000C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7701">
              <w:rPr>
                <w:rFonts w:ascii="Times New Roman" w:eastAsia="Times New Roman" w:hAnsi="Times New Roman" w:cs="Times New Roman"/>
              </w:rPr>
              <w:t>20</w:t>
            </w:r>
            <w:r w:rsidR="008A7C0A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</w:tr>
    </w:tbl>
    <w:p w:rsidR="00751EE6" w:rsidRPr="00657701" w:rsidRDefault="00751EE6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EE6" w:rsidRDefault="00751EE6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EE6" w:rsidRDefault="00751EE6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701" w:rsidRDefault="00657701" w:rsidP="009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57701" w:rsidSect="00751EE6">
      <w:pgSz w:w="16838" w:h="11906" w:orient="landscape"/>
      <w:pgMar w:top="851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969"/>
    <w:multiLevelType w:val="hybridMultilevel"/>
    <w:tmpl w:val="CCDCC09A"/>
    <w:lvl w:ilvl="0" w:tplc="1DEE9B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A5"/>
    <w:rsid w:val="00003140"/>
    <w:rsid w:val="00007AC6"/>
    <w:rsid w:val="000179A7"/>
    <w:rsid w:val="00031904"/>
    <w:rsid w:val="000C3ABA"/>
    <w:rsid w:val="001012BA"/>
    <w:rsid w:val="00132A16"/>
    <w:rsid w:val="00155D5C"/>
    <w:rsid w:val="001665BA"/>
    <w:rsid w:val="0018502B"/>
    <w:rsid w:val="001B23CD"/>
    <w:rsid w:val="001B7475"/>
    <w:rsid w:val="001C789C"/>
    <w:rsid w:val="001D3F2D"/>
    <w:rsid w:val="0024712C"/>
    <w:rsid w:val="00247512"/>
    <w:rsid w:val="00267599"/>
    <w:rsid w:val="002732FB"/>
    <w:rsid w:val="002E5804"/>
    <w:rsid w:val="00321271"/>
    <w:rsid w:val="00331BFB"/>
    <w:rsid w:val="00343008"/>
    <w:rsid w:val="00367D67"/>
    <w:rsid w:val="003C5FDF"/>
    <w:rsid w:val="003E36FF"/>
    <w:rsid w:val="004338A0"/>
    <w:rsid w:val="00456BA9"/>
    <w:rsid w:val="004A12BA"/>
    <w:rsid w:val="004E7853"/>
    <w:rsid w:val="00514BDF"/>
    <w:rsid w:val="00533CAA"/>
    <w:rsid w:val="00582B23"/>
    <w:rsid w:val="0058731F"/>
    <w:rsid w:val="005C3248"/>
    <w:rsid w:val="00657701"/>
    <w:rsid w:val="0066067F"/>
    <w:rsid w:val="00691B95"/>
    <w:rsid w:val="006E709C"/>
    <w:rsid w:val="006F5B8C"/>
    <w:rsid w:val="00741B1C"/>
    <w:rsid w:val="00751EE6"/>
    <w:rsid w:val="00794882"/>
    <w:rsid w:val="007A3419"/>
    <w:rsid w:val="007A7829"/>
    <w:rsid w:val="007F5224"/>
    <w:rsid w:val="008001B6"/>
    <w:rsid w:val="008274A5"/>
    <w:rsid w:val="00897E44"/>
    <w:rsid w:val="008A10DB"/>
    <w:rsid w:val="008A5B6D"/>
    <w:rsid w:val="008A7C0A"/>
    <w:rsid w:val="0090085B"/>
    <w:rsid w:val="00900DDA"/>
    <w:rsid w:val="00947A80"/>
    <w:rsid w:val="00994F8D"/>
    <w:rsid w:val="009B729A"/>
    <w:rsid w:val="009C1123"/>
    <w:rsid w:val="009E30F7"/>
    <w:rsid w:val="00A06C4F"/>
    <w:rsid w:val="00AE1467"/>
    <w:rsid w:val="00B2226A"/>
    <w:rsid w:val="00B573B1"/>
    <w:rsid w:val="00B83ED6"/>
    <w:rsid w:val="00BE5B8E"/>
    <w:rsid w:val="00C061E0"/>
    <w:rsid w:val="00C414D6"/>
    <w:rsid w:val="00CD47E4"/>
    <w:rsid w:val="00CD4828"/>
    <w:rsid w:val="00D52BF0"/>
    <w:rsid w:val="00D623FA"/>
    <w:rsid w:val="00DB3EFC"/>
    <w:rsid w:val="00DB48A2"/>
    <w:rsid w:val="00DC71E8"/>
    <w:rsid w:val="00DD27D8"/>
    <w:rsid w:val="00EA1371"/>
    <w:rsid w:val="00EB5C1C"/>
    <w:rsid w:val="00EC601D"/>
    <w:rsid w:val="00F40E3A"/>
    <w:rsid w:val="00FC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C0AF-060D-463B-8278-DF577AEC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2022-03-14T04:52:00Z</cp:lastPrinted>
  <dcterms:created xsi:type="dcterms:W3CDTF">2024-06-13T13:19:00Z</dcterms:created>
  <dcterms:modified xsi:type="dcterms:W3CDTF">2024-06-13T21:09:00Z</dcterms:modified>
</cp:coreProperties>
</file>