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3D" w:rsidRPr="007150B0" w:rsidRDefault="00834C3D" w:rsidP="007B09D4">
      <w:pPr>
        <w:tabs>
          <w:tab w:val="center" w:pos="4677"/>
          <w:tab w:val="right" w:pos="9355"/>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ru-RU"/>
        </w:rPr>
        <w:t xml:space="preserve">                             </w:t>
      </w:r>
      <w:r w:rsidRPr="007150B0">
        <w:rPr>
          <w:rFonts w:ascii="Times New Roman" w:hAnsi="Times New Roman" w:cs="Times New Roman"/>
          <w:b/>
          <w:sz w:val="28"/>
          <w:szCs w:val="28"/>
        </w:rPr>
        <w:t>ТЕХНИЧЕСКАЯ СПЕЦИФИКАЦИЯ</w:t>
      </w:r>
    </w:p>
    <w:p w:rsidR="00834C3D" w:rsidRPr="007150B0" w:rsidRDefault="00834C3D" w:rsidP="00834C3D">
      <w:pPr>
        <w:spacing w:after="0" w:line="240" w:lineRule="auto"/>
        <w:jc w:val="center"/>
        <w:rPr>
          <w:rFonts w:ascii="Times New Roman" w:hAnsi="Times New Roman" w:cs="Times New Roman"/>
          <w:color w:val="000000" w:themeColor="text1"/>
          <w:sz w:val="24"/>
          <w:szCs w:val="24"/>
        </w:rPr>
      </w:pPr>
    </w:p>
    <w:p w:rsidR="00834C3D" w:rsidRDefault="00834C3D" w:rsidP="00834C3D">
      <w:pPr>
        <w:spacing w:after="0" w:line="240" w:lineRule="auto"/>
        <w:jc w:val="center"/>
        <w:rPr>
          <w:rFonts w:ascii="Times New Roman" w:hAnsi="Times New Roman" w:cs="Times New Roman"/>
          <w:b/>
          <w:color w:val="000000" w:themeColor="text1"/>
          <w:sz w:val="24"/>
          <w:szCs w:val="24"/>
        </w:rPr>
      </w:pPr>
      <w:r w:rsidRPr="007150B0">
        <w:rPr>
          <w:rFonts w:ascii="Times New Roman" w:hAnsi="Times New Roman" w:cs="Times New Roman"/>
          <w:b/>
          <w:color w:val="000000" w:themeColor="text1"/>
          <w:sz w:val="24"/>
          <w:szCs w:val="24"/>
        </w:rPr>
        <w:t>по государственным закупкам услуг по составлению актов технического обследования и заключения на списание основных средств подлежащих дальнейшей утилизации и оценка имущества</w:t>
      </w:r>
    </w:p>
    <w:p w:rsidR="00834C3D" w:rsidRPr="007150B0" w:rsidRDefault="00834C3D" w:rsidP="00834C3D">
      <w:pPr>
        <w:spacing w:after="0" w:line="240" w:lineRule="auto"/>
        <w:jc w:val="both"/>
        <w:rPr>
          <w:rFonts w:ascii="Times New Roman" w:hAnsi="Times New Roman" w:cs="Times New Roman"/>
          <w:b/>
          <w:color w:val="000000" w:themeColor="text1"/>
          <w:sz w:val="24"/>
          <w:szCs w:val="24"/>
        </w:rPr>
      </w:pPr>
    </w:p>
    <w:p w:rsidR="00834C3D" w:rsidRPr="007150B0" w:rsidRDefault="00834C3D" w:rsidP="00834C3D">
      <w:pPr>
        <w:spacing w:after="0"/>
        <w:jc w:val="both"/>
        <w:rPr>
          <w:rFonts w:ascii="Times New Roman" w:hAnsi="Times New Roman" w:cs="Times New Roman"/>
          <w:color w:val="000000" w:themeColor="text1"/>
          <w:sz w:val="24"/>
          <w:szCs w:val="24"/>
        </w:rPr>
      </w:pPr>
      <w:r w:rsidRPr="007150B0">
        <w:rPr>
          <w:rFonts w:ascii="Times New Roman" w:hAnsi="Times New Roman" w:cs="Times New Roman"/>
          <w:color w:val="000000" w:themeColor="text1"/>
          <w:sz w:val="24"/>
          <w:szCs w:val="24"/>
        </w:rPr>
        <w:t xml:space="preserve">   Составление актов технического обследования и заключения на списание основных средств подлежащих дальнейшей утилизации. Цель оценки: определение состояния основных средств</w:t>
      </w:r>
      <w:r>
        <w:rPr>
          <w:rFonts w:ascii="Times New Roman" w:hAnsi="Times New Roman" w:cs="Times New Roman"/>
          <w:color w:val="000000" w:themeColor="text1"/>
          <w:sz w:val="24"/>
          <w:szCs w:val="24"/>
        </w:rPr>
        <w:t>,</w:t>
      </w:r>
      <w:r w:rsidRPr="007150B0">
        <w:rPr>
          <w:rFonts w:ascii="Times New Roman" w:hAnsi="Times New Roman" w:cs="Times New Roman"/>
          <w:color w:val="000000" w:themeColor="text1"/>
          <w:sz w:val="24"/>
          <w:szCs w:val="24"/>
        </w:rPr>
        <w:t xml:space="preserve"> для дальнейшего вывода из эксплуатации (списание) и утилизации. Осмотр с составлением акта обследования с фото фиксацией: инвентарный номер, марка и модель, название техники, год выпуска/приобретения, причина проведения </w:t>
      </w:r>
      <w:proofErr w:type="spellStart"/>
      <w:r w:rsidRPr="007150B0">
        <w:rPr>
          <w:rFonts w:ascii="Times New Roman" w:hAnsi="Times New Roman" w:cs="Times New Roman"/>
          <w:color w:val="000000" w:themeColor="text1"/>
          <w:sz w:val="24"/>
          <w:szCs w:val="24"/>
        </w:rPr>
        <w:t>дефектовки</w:t>
      </w:r>
      <w:proofErr w:type="spellEnd"/>
      <w:r w:rsidRPr="007150B0">
        <w:rPr>
          <w:rFonts w:ascii="Times New Roman" w:hAnsi="Times New Roman" w:cs="Times New Roman"/>
          <w:color w:val="000000" w:themeColor="text1"/>
          <w:sz w:val="24"/>
          <w:szCs w:val="24"/>
        </w:rPr>
        <w:t xml:space="preserve"> (речь идет о выходе из строя, либо о достижении ею определенного срока эксплуатации).</w:t>
      </w:r>
    </w:p>
    <w:p w:rsidR="00834C3D" w:rsidRPr="001B0875" w:rsidRDefault="00834C3D" w:rsidP="00834C3D">
      <w:pPr>
        <w:jc w:val="both"/>
        <w:rPr>
          <w:rFonts w:ascii="Times New Roman" w:hAnsi="Times New Roman" w:cs="Times New Roman"/>
          <w:color w:val="000000" w:themeColor="text1"/>
          <w:sz w:val="24"/>
          <w:szCs w:val="24"/>
          <w:lang w:val="kk-KZ"/>
        </w:rPr>
      </w:pPr>
      <w:r w:rsidRPr="007150B0">
        <w:rPr>
          <w:rFonts w:ascii="Times New Roman" w:hAnsi="Times New Roman" w:cs="Times New Roman"/>
          <w:color w:val="000000" w:themeColor="text1"/>
          <w:sz w:val="24"/>
          <w:szCs w:val="24"/>
        </w:rPr>
        <w:t>По результатам технического обследования поставщик обязуется представить  заказчику акт технического обследования и заключение на списание основных сре</w:t>
      </w:r>
      <w:proofErr w:type="gramStart"/>
      <w:r w:rsidRPr="007150B0">
        <w:rPr>
          <w:rFonts w:ascii="Times New Roman" w:hAnsi="Times New Roman" w:cs="Times New Roman"/>
          <w:color w:val="000000" w:themeColor="text1"/>
          <w:sz w:val="24"/>
          <w:szCs w:val="24"/>
        </w:rPr>
        <w:t>дств  в дв</w:t>
      </w:r>
      <w:proofErr w:type="gramEnd"/>
      <w:r w:rsidRPr="007150B0">
        <w:rPr>
          <w:rFonts w:ascii="Times New Roman" w:hAnsi="Times New Roman" w:cs="Times New Roman"/>
          <w:color w:val="000000" w:themeColor="text1"/>
          <w:sz w:val="24"/>
          <w:szCs w:val="24"/>
        </w:rPr>
        <w:t>ух экземплярах на двух языках казахский и русский с содержащейся в ней информации о техническом состоянии единиц  основных средств и товарно-материальных ценностей. На каждую позицию основных средств  должен быть предоставлен отдельный акт и заключение. Предоставление акта и заключения производится на бумажном и электронном носителе. При этом бумажные носители удостоверяются печатью и подписью поставщика. Поставщик обязуется осуществлять сопровождение заказчика при согласовании актов технического обследования и заключений на списание основных средств в уполномоченных органах.</w:t>
      </w:r>
      <w:r w:rsidR="001B0875">
        <w:rPr>
          <w:rFonts w:ascii="Times New Roman" w:hAnsi="Times New Roman" w:cs="Times New Roman"/>
          <w:color w:val="000000" w:themeColor="text1"/>
          <w:sz w:val="24"/>
          <w:szCs w:val="24"/>
          <w:lang w:val="kk-KZ"/>
        </w:rPr>
        <w:t xml:space="preserve"> </w:t>
      </w:r>
      <w:r w:rsidR="002621A0">
        <w:rPr>
          <w:rFonts w:ascii="Times New Roman" w:hAnsi="Times New Roman" w:cs="Times New Roman"/>
          <w:color w:val="000000" w:themeColor="text1"/>
          <w:sz w:val="24"/>
          <w:szCs w:val="24"/>
          <w:lang w:val="kk-KZ"/>
        </w:rPr>
        <w:t>Транспортировка и погрузка основных средств для диагностики должен осуществляться за счет Поставщика услуги.</w:t>
      </w:r>
      <w:r w:rsidR="001B0875">
        <w:rPr>
          <w:rFonts w:ascii="Times New Roman" w:hAnsi="Times New Roman" w:cs="Times New Roman"/>
          <w:color w:val="000000" w:themeColor="text1"/>
          <w:sz w:val="24"/>
          <w:szCs w:val="24"/>
          <w:lang w:val="kk-KZ"/>
        </w:rPr>
        <w:t>О</w:t>
      </w:r>
      <w:r w:rsidR="0070626D" w:rsidRPr="00B32216">
        <w:rPr>
          <w:rFonts w:ascii="Times New Roman" w:hAnsi="Times New Roman" w:cs="Times New Roman"/>
          <w:color w:val="000000" w:themeColor="text1"/>
          <w:sz w:val="24"/>
          <w:szCs w:val="24"/>
          <w:lang w:val="kk-KZ"/>
        </w:rPr>
        <w:t>сновных</w:t>
      </w:r>
      <w:r w:rsidR="001B0875" w:rsidRPr="00B32216">
        <w:rPr>
          <w:rFonts w:ascii="Times New Roman" w:hAnsi="Times New Roman" w:cs="Times New Roman"/>
          <w:color w:val="000000" w:themeColor="text1"/>
          <w:sz w:val="24"/>
          <w:szCs w:val="24"/>
          <w:lang w:val="kk-KZ"/>
        </w:rPr>
        <w:t xml:space="preserve"> средств</w:t>
      </w:r>
      <w:r w:rsidR="001B0875">
        <w:rPr>
          <w:rFonts w:ascii="Times New Roman" w:hAnsi="Times New Roman" w:cs="Times New Roman"/>
          <w:color w:val="000000" w:themeColor="text1"/>
          <w:sz w:val="24"/>
          <w:szCs w:val="24"/>
          <w:lang w:val="kk-KZ"/>
        </w:rPr>
        <w:t xml:space="preserve"> – </w:t>
      </w:r>
      <w:r w:rsidR="008E5D5E">
        <w:rPr>
          <w:rFonts w:ascii="Times New Roman" w:hAnsi="Times New Roman" w:cs="Times New Roman"/>
          <w:color w:val="000000" w:themeColor="text1"/>
          <w:sz w:val="24"/>
          <w:szCs w:val="24"/>
          <w:lang w:val="kk-KZ"/>
        </w:rPr>
        <w:t>1200</w:t>
      </w:r>
      <w:r w:rsidR="001B0875">
        <w:rPr>
          <w:rFonts w:ascii="Times New Roman" w:hAnsi="Times New Roman" w:cs="Times New Roman"/>
          <w:color w:val="000000" w:themeColor="text1"/>
          <w:sz w:val="24"/>
          <w:szCs w:val="24"/>
          <w:lang w:val="kk-KZ"/>
        </w:rPr>
        <w:t xml:space="preserve"> шт</w:t>
      </w:r>
    </w:p>
    <w:p w:rsidR="002621A0" w:rsidRDefault="002621A0" w:rsidP="002621A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2621A0" w:rsidRDefault="002621A0" w:rsidP="002621A0">
      <w:pPr>
        <w:rPr>
          <w:rFonts w:ascii="Times New Roman" w:hAnsi="Times New Roman" w:cs="Times New Roman"/>
          <w:sz w:val="24"/>
          <w:szCs w:val="24"/>
          <w:lang w:val="kk-KZ"/>
        </w:rPr>
      </w:pPr>
    </w:p>
    <w:p w:rsidR="00834C3D" w:rsidRPr="002621A0" w:rsidRDefault="002621A0" w:rsidP="002621A0">
      <w:pPr>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w:t>
      </w:r>
      <w:r w:rsidR="00834C3D" w:rsidRPr="002621A0">
        <w:rPr>
          <w:rFonts w:ascii="Times New Roman" w:hAnsi="Times New Roman" w:cs="Times New Roman"/>
          <w:b/>
          <w:sz w:val="24"/>
          <w:szCs w:val="24"/>
          <w:lang w:val="kk-KZ"/>
        </w:rPr>
        <w:t>ТЕХНИКАЛЫҚ ЕРЕКШЕЛІГІ</w:t>
      </w:r>
    </w:p>
    <w:p w:rsidR="00834C3D" w:rsidRPr="002621A0" w:rsidRDefault="00834C3D" w:rsidP="002621A0">
      <w:pPr>
        <w:rPr>
          <w:rFonts w:ascii="Times New Roman" w:hAnsi="Times New Roman" w:cs="Times New Roman"/>
          <w:b/>
          <w:sz w:val="24"/>
          <w:szCs w:val="24"/>
          <w:lang w:val="kk-KZ"/>
        </w:rPr>
      </w:pPr>
    </w:p>
    <w:p w:rsidR="00834C3D" w:rsidRPr="002621A0" w:rsidRDefault="00834C3D" w:rsidP="002621A0">
      <w:pPr>
        <w:rPr>
          <w:rFonts w:ascii="Times New Roman" w:hAnsi="Times New Roman" w:cs="Times New Roman"/>
          <w:b/>
          <w:sz w:val="24"/>
          <w:szCs w:val="24"/>
          <w:lang w:val="kk-KZ"/>
        </w:rPr>
      </w:pPr>
      <w:r w:rsidRPr="002621A0">
        <w:rPr>
          <w:rFonts w:ascii="Times New Roman" w:hAnsi="Times New Roman" w:cs="Times New Roman"/>
          <w:b/>
          <w:sz w:val="24"/>
          <w:szCs w:val="24"/>
          <w:lang w:val="kk-KZ"/>
        </w:rPr>
        <w:t>техникалық зерттеп-қарау актілерін және одан әрі кәдеге жаратуға жататын негізгі құралдарды есептен шығаруға қорытынды жасау және мүлікті бағалау бойынша көрсетілетін қызметтерді мемлекеттік сатып алу бойынша</w:t>
      </w:r>
    </w:p>
    <w:p w:rsidR="00834C3D" w:rsidRPr="002621A0" w:rsidRDefault="00834C3D" w:rsidP="002621A0">
      <w:pPr>
        <w:rPr>
          <w:rFonts w:ascii="Times New Roman" w:hAnsi="Times New Roman" w:cs="Times New Roman"/>
          <w:color w:val="000000" w:themeColor="text1"/>
          <w:sz w:val="24"/>
          <w:szCs w:val="24"/>
          <w:lang w:val="kk-KZ"/>
        </w:rPr>
      </w:pPr>
    </w:p>
    <w:p w:rsidR="002621A0" w:rsidRPr="002621A0" w:rsidRDefault="00834C3D" w:rsidP="002621A0">
      <w:pPr>
        <w:rPr>
          <w:rFonts w:ascii="Times New Roman" w:hAnsi="Times New Roman" w:cs="Times New Roman"/>
          <w:color w:val="202124"/>
          <w:sz w:val="24"/>
          <w:szCs w:val="24"/>
          <w:lang w:val="kk-KZ"/>
        </w:rPr>
      </w:pPr>
      <w:r w:rsidRPr="002621A0">
        <w:rPr>
          <w:rFonts w:ascii="Times New Roman" w:hAnsi="Times New Roman" w:cs="Times New Roman"/>
          <w:color w:val="000000" w:themeColor="text1"/>
          <w:sz w:val="24"/>
          <w:szCs w:val="24"/>
          <w:lang w:val="kk-KZ"/>
        </w:rPr>
        <w:t>Одан әрі кәдеге жаратуға жататын негізгі құралдарды техникалық тексеру актілерін және есептен шығаруға қорытынды жасау. Бағалау мақсаты: одан әрі пайдаланудан шығару (есептен шығару) және кәдеге жарату үшін негізгі құралдардың жай-күйін анықтау. Фото фиксациясы бар тексеру актісін жасай отырып, тексеру: түгендеу нөмірі, маркасы мен моделі, техниканың атауы, шығарылған/сатып алынған жылы, ақаулық себебі (бұл істен шығу немесе белгілі бір пайдалану мерзіміне жету туралы).Техникалық зерттеп-қарау нәтижелері бойынша өнім беруші Тапсырыс берушіге техникалық зерттеп-қарау актісін және негізгі құралдар бірліктерінің және тауар-материалдық құндылықтардың техникалық жай-күйі туралы ақпаратты қамти отырып, қазақ және орыс тілдерінде екі данада негізгі құралдарды есептен шығаруға арналған қорытындыны ұсынуға міндеттенеді. Негізгі құралдардың әрбір позициясына жеке акт және қорытынды берілуі тиіс. Акт пен қорытындыны ұсыну қағаз және электрондық жеткізгіште жүргізіледі. Бұл ретте қағаз жеткізгіштер өнім берушінің мөрімен және қолымен куәландырылады. Өнім беруші техникалық зерттеп-қарау актілерін және уәкілетті органдарда негізгі құралдарды есептен шығаруға қорытындыларды келісу кезінде Тапсырыс берушіні алып жүруді жүзеге асыруға міндеттенеді.</w:t>
      </w:r>
      <w:r w:rsidR="002621A0" w:rsidRPr="002621A0">
        <w:rPr>
          <w:rStyle w:val="y2iqfc"/>
          <w:rFonts w:ascii="Times New Roman" w:hAnsi="Times New Roman" w:cs="Times New Roman"/>
          <w:color w:val="202124"/>
          <w:sz w:val="24"/>
          <w:szCs w:val="24"/>
          <w:lang w:val="kk-KZ"/>
        </w:rPr>
        <w:t xml:space="preserve"> </w:t>
      </w:r>
      <w:r w:rsidR="002621A0" w:rsidRPr="002621A0">
        <w:rPr>
          <w:rFonts w:ascii="Times New Roman" w:hAnsi="Times New Roman" w:cs="Times New Roman"/>
          <w:color w:val="202124"/>
          <w:sz w:val="24"/>
          <w:szCs w:val="24"/>
          <w:lang w:val="kk-KZ"/>
        </w:rPr>
        <w:t>Тұрақты диагностикалық жабдықты тасымалдау және тиеу Қызмет көрсетушінің қаражаты есебінен жүзеге асырылуы тиіс.</w:t>
      </w:r>
    </w:p>
    <w:p w:rsidR="00834C3D" w:rsidRPr="002621A0" w:rsidRDefault="001B0875" w:rsidP="002621A0">
      <w:pPr>
        <w:rPr>
          <w:rFonts w:ascii="Times New Roman" w:hAnsi="Times New Roman" w:cs="Times New Roman"/>
          <w:color w:val="000000" w:themeColor="text1"/>
          <w:sz w:val="24"/>
          <w:szCs w:val="24"/>
          <w:lang w:val="kk-KZ"/>
        </w:rPr>
      </w:pPr>
      <w:r w:rsidRPr="002621A0">
        <w:rPr>
          <w:rFonts w:ascii="Times New Roman" w:hAnsi="Times New Roman" w:cs="Times New Roman"/>
          <w:color w:val="000000" w:themeColor="text1"/>
          <w:sz w:val="24"/>
          <w:szCs w:val="24"/>
          <w:lang w:val="kk-KZ"/>
        </w:rPr>
        <w:t xml:space="preserve"> Негізгі құралдардың саны – </w:t>
      </w:r>
      <w:r w:rsidR="008E5D5E">
        <w:rPr>
          <w:rFonts w:ascii="Times New Roman" w:hAnsi="Times New Roman" w:cs="Times New Roman"/>
          <w:color w:val="000000" w:themeColor="text1"/>
          <w:sz w:val="24"/>
          <w:szCs w:val="24"/>
          <w:lang w:val="kk-KZ"/>
        </w:rPr>
        <w:t>1200</w:t>
      </w:r>
      <w:r w:rsidRPr="002621A0">
        <w:rPr>
          <w:rFonts w:ascii="Times New Roman" w:hAnsi="Times New Roman" w:cs="Times New Roman"/>
          <w:color w:val="000000" w:themeColor="text1"/>
          <w:sz w:val="24"/>
          <w:szCs w:val="24"/>
          <w:lang w:val="kk-KZ"/>
        </w:rPr>
        <w:t xml:space="preserve"> дана</w:t>
      </w:r>
    </w:p>
    <w:p w:rsidR="00B40980" w:rsidRPr="007B09D4" w:rsidRDefault="00834C3D" w:rsidP="002621A0">
      <w:pPr>
        <w:rPr>
          <w:rFonts w:ascii="Times New Roman" w:hAnsi="Times New Roman" w:cs="Times New Roman"/>
          <w:sz w:val="24"/>
          <w:szCs w:val="24"/>
          <w:lang w:val="kk-KZ"/>
        </w:rPr>
      </w:pPr>
      <w:r>
        <w:rPr>
          <w:rFonts w:ascii="Times New Roman" w:hAnsi="Times New Roman" w:cs="Times New Roman"/>
          <w:sz w:val="24"/>
          <w:szCs w:val="24"/>
          <w:lang w:val="kk-KZ"/>
        </w:rPr>
        <w:tab/>
      </w:r>
    </w:p>
    <w:sectPr w:rsidR="00B40980" w:rsidRPr="007B09D4" w:rsidSect="008A23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CD3"/>
    <w:rsid w:val="000318D6"/>
    <w:rsid w:val="001068E3"/>
    <w:rsid w:val="001B0875"/>
    <w:rsid w:val="001E75EE"/>
    <w:rsid w:val="0020536D"/>
    <w:rsid w:val="002621A0"/>
    <w:rsid w:val="002E076F"/>
    <w:rsid w:val="003244A2"/>
    <w:rsid w:val="00407B9E"/>
    <w:rsid w:val="004957E4"/>
    <w:rsid w:val="0070626D"/>
    <w:rsid w:val="007B09D4"/>
    <w:rsid w:val="00834C3D"/>
    <w:rsid w:val="00897B6C"/>
    <w:rsid w:val="008A2355"/>
    <w:rsid w:val="008A5D72"/>
    <w:rsid w:val="008C6CD3"/>
    <w:rsid w:val="008E5D5E"/>
    <w:rsid w:val="00B32216"/>
    <w:rsid w:val="00B40980"/>
    <w:rsid w:val="00D770CD"/>
    <w:rsid w:val="00E20489"/>
    <w:rsid w:val="00EB57E8"/>
    <w:rsid w:val="00F21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3D"/>
  </w:style>
  <w:style w:type="paragraph" w:styleId="1">
    <w:name w:val="heading 1"/>
    <w:basedOn w:val="a"/>
    <w:next w:val="a"/>
    <w:link w:val="10"/>
    <w:uiPriority w:val="9"/>
    <w:qFormat/>
    <w:rsid w:val="002621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21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21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21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62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621A0"/>
    <w:rPr>
      <w:rFonts w:ascii="Courier New" w:eastAsia="Times New Roman" w:hAnsi="Courier New" w:cs="Courier New"/>
      <w:sz w:val="20"/>
      <w:szCs w:val="20"/>
      <w:lang w:eastAsia="ru-RU"/>
    </w:rPr>
  </w:style>
  <w:style w:type="character" w:customStyle="1" w:styleId="y2iqfc">
    <w:name w:val="y2iqfc"/>
    <w:basedOn w:val="a0"/>
    <w:rsid w:val="002621A0"/>
  </w:style>
  <w:style w:type="paragraph" w:styleId="a3">
    <w:name w:val="No Spacing"/>
    <w:uiPriority w:val="1"/>
    <w:qFormat/>
    <w:rsid w:val="002621A0"/>
    <w:pPr>
      <w:spacing w:after="0" w:line="240" w:lineRule="auto"/>
    </w:pPr>
  </w:style>
  <w:style w:type="character" w:customStyle="1" w:styleId="10">
    <w:name w:val="Заголовок 1 Знак"/>
    <w:basedOn w:val="a0"/>
    <w:link w:val="1"/>
    <w:uiPriority w:val="9"/>
    <w:rsid w:val="002621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21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621A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621A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07192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Buxgalteria</dc:creator>
  <cp:keywords/>
  <dc:description/>
  <cp:lastModifiedBy>1</cp:lastModifiedBy>
  <cp:revision>20</cp:revision>
  <dcterms:created xsi:type="dcterms:W3CDTF">2024-03-06T06:32:00Z</dcterms:created>
  <dcterms:modified xsi:type="dcterms:W3CDTF">2024-06-22T16:52:00Z</dcterms:modified>
</cp:coreProperties>
</file>