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48" w:rsidRDefault="00852A48" w:rsidP="00A87164">
      <w:pPr>
        <w:spacing w:after="0" w:line="20" w:lineRule="atLeast"/>
        <w:jc w:val="both"/>
      </w:pPr>
    </w:p>
    <w:p w:rsidR="00054ADF" w:rsidRPr="000F44BD" w:rsidRDefault="00054ADF" w:rsidP="00054ADF">
      <w:pPr>
        <w:tabs>
          <w:tab w:val="left" w:pos="3420"/>
        </w:tabs>
        <w:spacing w:after="0" w:line="240" w:lineRule="auto"/>
        <w:ind w:firstLine="426"/>
        <w:jc w:val="right"/>
        <w:rPr>
          <w:rFonts w:ascii="Times New Roman" w:hAnsi="Times New Roman" w:cs="Times New Roman"/>
          <w:b/>
          <w:bCs/>
          <w:lang w:val="kk-KZ"/>
        </w:rPr>
      </w:pPr>
      <w:r w:rsidRPr="000F44BD">
        <w:rPr>
          <w:rFonts w:ascii="Times New Roman" w:hAnsi="Times New Roman" w:cs="Times New Roman"/>
          <w:b/>
          <w:bCs/>
          <w:lang w:val="kk-KZ"/>
        </w:rPr>
        <w:t>Приложение 2</w:t>
      </w:r>
    </w:p>
    <w:p w:rsidR="00145B79" w:rsidRPr="000F44BD" w:rsidRDefault="00145B79" w:rsidP="00054ADF">
      <w:pPr>
        <w:tabs>
          <w:tab w:val="left" w:pos="3420"/>
        </w:tabs>
        <w:spacing w:after="0" w:line="240" w:lineRule="auto"/>
        <w:ind w:firstLine="426"/>
        <w:jc w:val="right"/>
        <w:rPr>
          <w:rFonts w:ascii="Times New Roman" w:hAnsi="Times New Roman" w:cs="Times New Roman"/>
          <w:b/>
          <w:bCs/>
          <w:lang w:val="kk-KZ"/>
        </w:rPr>
      </w:pPr>
    </w:p>
    <w:p w:rsidR="00852A48" w:rsidRPr="000F44BD" w:rsidRDefault="00852A48" w:rsidP="00867BBA">
      <w:pPr>
        <w:tabs>
          <w:tab w:val="left" w:pos="3420"/>
        </w:tabs>
        <w:spacing w:after="0" w:line="240" w:lineRule="auto"/>
        <w:ind w:firstLine="426"/>
        <w:jc w:val="center"/>
        <w:rPr>
          <w:rFonts w:ascii="Times New Roman" w:hAnsi="Times New Roman" w:cs="Times New Roman"/>
          <w:b/>
          <w:bCs/>
        </w:rPr>
      </w:pPr>
      <w:r w:rsidRPr="000F44BD">
        <w:rPr>
          <w:rFonts w:ascii="Times New Roman" w:hAnsi="Times New Roman" w:cs="Times New Roman"/>
          <w:b/>
          <w:bCs/>
        </w:rPr>
        <w:t>Техническая спецификация</w:t>
      </w:r>
    </w:p>
    <w:p w:rsidR="00852A48" w:rsidRPr="000F44BD" w:rsidRDefault="00852A48" w:rsidP="00867BBA">
      <w:pPr>
        <w:spacing w:after="0" w:line="240" w:lineRule="auto"/>
        <w:ind w:firstLine="426"/>
        <w:jc w:val="center"/>
        <w:rPr>
          <w:rFonts w:ascii="Times New Roman" w:hAnsi="Times New Roman" w:cs="Times New Roman"/>
          <w:b/>
          <w:bCs/>
        </w:rPr>
      </w:pPr>
      <w:r w:rsidRPr="000F44BD">
        <w:rPr>
          <w:rFonts w:ascii="Times New Roman" w:hAnsi="Times New Roman" w:cs="Times New Roman"/>
          <w:b/>
          <w:bCs/>
        </w:rPr>
        <w:t xml:space="preserve">оказание услуг по проведению </w:t>
      </w:r>
      <w:r w:rsidR="00867BBA" w:rsidRPr="000F44BD">
        <w:rPr>
          <w:rFonts w:ascii="Times New Roman" w:hAnsi="Times New Roman" w:cs="Times New Roman"/>
          <w:b/>
          <w:bCs/>
        </w:rPr>
        <w:t>обучения</w:t>
      </w:r>
    </w:p>
    <w:p w:rsidR="00852A48" w:rsidRPr="000F44BD" w:rsidRDefault="00852A48" w:rsidP="00867BBA">
      <w:pPr>
        <w:spacing w:after="0" w:line="240" w:lineRule="auto"/>
        <w:ind w:firstLine="426"/>
        <w:jc w:val="center"/>
        <w:rPr>
          <w:rFonts w:ascii="Times New Roman" w:hAnsi="Times New Roman" w:cs="Times New Roman"/>
          <w:b/>
          <w:bCs/>
        </w:rPr>
      </w:pPr>
      <w:r w:rsidRPr="000F44BD">
        <w:rPr>
          <w:rFonts w:ascii="Times New Roman" w:hAnsi="Times New Roman" w:cs="Times New Roman"/>
          <w:b/>
          <w:bCs/>
        </w:rPr>
        <w:t>В настоящей Технической спецификации приведены основные требования по оказанию услуг.</w:t>
      </w:r>
    </w:p>
    <w:p w:rsidR="00E24B54" w:rsidRPr="000F44BD" w:rsidRDefault="00E24B54" w:rsidP="00852A48">
      <w:pPr>
        <w:spacing w:after="0" w:line="240" w:lineRule="auto"/>
        <w:ind w:firstLine="426"/>
        <w:jc w:val="both"/>
        <w:rPr>
          <w:rFonts w:ascii="Times New Roman" w:hAnsi="Times New Roman" w:cs="Times New Roman"/>
          <w:b/>
          <w:bCs/>
        </w:rPr>
      </w:pPr>
    </w:p>
    <w:p w:rsidR="00E24B54" w:rsidRPr="000F44BD" w:rsidRDefault="00E24B54" w:rsidP="00852A48">
      <w:pPr>
        <w:spacing w:after="0" w:line="240" w:lineRule="auto"/>
        <w:ind w:firstLine="426"/>
        <w:jc w:val="both"/>
        <w:rPr>
          <w:rFonts w:ascii="Times New Roman" w:hAnsi="Times New Roman" w:cs="Times New Roman"/>
          <w:b/>
          <w:bCs/>
        </w:rPr>
      </w:pPr>
    </w:p>
    <w:p w:rsidR="00E24B54" w:rsidRPr="000F44BD" w:rsidRDefault="00E24B54" w:rsidP="00852A48">
      <w:pPr>
        <w:spacing w:after="0" w:line="240" w:lineRule="auto"/>
        <w:ind w:firstLine="426"/>
        <w:jc w:val="both"/>
        <w:rPr>
          <w:rFonts w:ascii="Times New Roman" w:hAnsi="Times New Roman" w:cs="Times New Roman"/>
          <w:b/>
          <w:bCs/>
          <w:color w:val="000000" w:themeColor="text1"/>
        </w:rPr>
      </w:pPr>
    </w:p>
    <w:tbl>
      <w:tblPr>
        <w:tblStyle w:val="-11"/>
        <w:tblW w:w="9535" w:type="dxa"/>
        <w:tblLook w:val="04A0"/>
      </w:tblPr>
      <w:tblGrid>
        <w:gridCol w:w="3261"/>
        <w:gridCol w:w="6274"/>
      </w:tblGrid>
      <w:tr w:rsidR="00852A48" w:rsidRPr="000F44BD" w:rsidTr="00361526">
        <w:trPr>
          <w:cnfStyle w:val="100000000000"/>
          <w:trHeight w:val="457"/>
        </w:trPr>
        <w:tc>
          <w:tcPr>
            <w:cnfStyle w:val="001000000000"/>
            <w:tcW w:w="3261" w:type="dxa"/>
          </w:tcPr>
          <w:p w:rsidR="00852A48" w:rsidRPr="000F44BD" w:rsidRDefault="00852A48" w:rsidP="00185F87">
            <w:pPr>
              <w:spacing w:after="0" w:line="240" w:lineRule="auto"/>
              <w:jc w:val="both"/>
              <w:rPr>
                <w:rFonts w:ascii="Times New Roman" w:eastAsia="Times New Roman" w:hAnsi="Times New Roman" w:cs="Times New Roman"/>
                <w:b w:val="0"/>
                <w:lang w:eastAsia="ru-RU"/>
              </w:rPr>
            </w:pPr>
            <w:r w:rsidRPr="000F44BD">
              <w:rPr>
                <w:rFonts w:ascii="Times New Roman" w:eastAsia="Times New Roman" w:hAnsi="Times New Roman" w:cs="Times New Roman"/>
                <w:b w:val="0"/>
                <w:lang w:eastAsia="ru-RU"/>
              </w:rPr>
              <w:t>Наименование</w:t>
            </w:r>
            <w:r w:rsidR="007D5E51" w:rsidRPr="000F44BD">
              <w:rPr>
                <w:rFonts w:ascii="Times New Roman" w:eastAsia="Times New Roman" w:hAnsi="Times New Roman" w:cs="Times New Roman"/>
                <w:b w:val="0"/>
                <w:lang w:val="kk-KZ" w:eastAsia="ru-RU"/>
              </w:rPr>
              <w:t>обуч</w:t>
            </w:r>
            <w:r w:rsidR="00223FCD" w:rsidRPr="000F44BD">
              <w:rPr>
                <w:rFonts w:ascii="Times New Roman" w:eastAsia="Times New Roman" w:hAnsi="Times New Roman" w:cs="Times New Roman"/>
                <w:b w:val="0"/>
                <w:lang w:val="kk-KZ" w:eastAsia="ru-RU"/>
              </w:rPr>
              <w:t>е</w:t>
            </w:r>
            <w:r w:rsidR="007D5E51" w:rsidRPr="000F44BD">
              <w:rPr>
                <w:rFonts w:ascii="Times New Roman" w:eastAsia="Times New Roman" w:hAnsi="Times New Roman" w:cs="Times New Roman"/>
                <w:b w:val="0"/>
                <w:lang w:val="kk-KZ" w:eastAsia="ru-RU"/>
              </w:rPr>
              <w:t>ния</w:t>
            </w:r>
            <w:r w:rsidRPr="000F44BD">
              <w:rPr>
                <w:rFonts w:ascii="Times New Roman" w:eastAsia="Times New Roman" w:hAnsi="Times New Roman" w:cs="Times New Roman"/>
                <w:b w:val="0"/>
                <w:lang w:eastAsia="ru-RU"/>
              </w:rPr>
              <w:t>:</w:t>
            </w:r>
          </w:p>
        </w:tc>
        <w:tc>
          <w:tcPr>
            <w:tcW w:w="6274" w:type="dxa"/>
            <w:shd w:val="clear" w:color="auto" w:fill="FFFFFF" w:themeFill="background1"/>
          </w:tcPr>
          <w:p w:rsidR="00185F87" w:rsidRPr="00185F87" w:rsidRDefault="00185F87" w:rsidP="009C74E4">
            <w:pPr>
              <w:shd w:val="clear" w:color="auto" w:fill="E8E9EB"/>
              <w:spacing w:after="0" w:line="240" w:lineRule="auto"/>
              <w:jc w:val="both"/>
              <w:textAlignment w:val="baseline"/>
              <w:outlineLvl w:val="0"/>
              <w:cnfStyle w:val="100000000000"/>
              <w:rPr>
                <w:rFonts w:ascii="Times New Roman" w:eastAsia="Times New Roman" w:hAnsi="Times New Roman" w:cs="Times New Roman"/>
                <w:b w:val="0"/>
                <w:color w:val="444444"/>
                <w:kern w:val="36"/>
                <w:lang w:val="kk-KZ" w:eastAsia="ru-RU"/>
              </w:rPr>
            </w:pPr>
            <w:r w:rsidRPr="00185F87">
              <w:rPr>
                <w:rFonts w:ascii="Times New Roman" w:eastAsia="Times New Roman" w:hAnsi="Times New Roman" w:cs="Times New Roman"/>
                <w:b w:val="0"/>
                <w:color w:val="444444"/>
                <w:kern w:val="36"/>
                <w:lang w:eastAsia="ru-RU"/>
              </w:rPr>
              <w:t>Об утверждении инструкции по организации антитеррористической защиты объектов, уязвимых в террористическом отношении, осуществляющих деятельность в области о</w:t>
            </w:r>
            <w:r w:rsidRPr="000F44BD">
              <w:rPr>
                <w:rFonts w:ascii="Times New Roman" w:eastAsia="Times New Roman" w:hAnsi="Times New Roman" w:cs="Times New Roman"/>
                <w:b w:val="0"/>
                <w:color w:val="444444"/>
                <w:kern w:val="36"/>
                <w:lang w:eastAsia="ru-RU"/>
              </w:rPr>
              <w:t>бразования Республики Казахстан</w:t>
            </w:r>
            <w:r w:rsidRPr="000F44BD">
              <w:rPr>
                <w:rFonts w:ascii="Times New Roman" w:eastAsia="Times New Roman" w:hAnsi="Times New Roman" w:cs="Times New Roman"/>
                <w:b w:val="0"/>
                <w:color w:val="444444"/>
                <w:kern w:val="36"/>
                <w:lang w:val="kk-KZ" w:eastAsia="ru-RU"/>
              </w:rPr>
              <w:t xml:space="preserve"> согласно </w:t>
            </w:r>
            <w:r w:rsidR="009C74E4" w:rsidRPr="000F44BD">
              <w:rPr>
                <w:rFonts w:ascii="Times New Roman" w:hAnsi="Times New Roman" w:cs="Times New Roman"/>
                <w:b w:val="0"/>
                <w:bCs w:val="0"/>
                <w:color w:val="1E1E1E"/>
                <w:lang w:val="kk-KZ"/>
              </w:rPr>
              <w:t xml:space="preserve">Приказу Министра образования и науки Республики Казахстан от «30» марта 2024 года </w:t>
            </w:r>
            <w:r w:rsidR="009C74E4" w:rsidRPr="000F44BD">
              <w:rPr>
                <w:rFonts w:ascii="Times New Roman" w:hAnsi="Times New Roman" w:cs="Times New Roman"/>
                <w:b w:val="0"/>
                <w:bCs w:val="0"/>
                <w:color w:val="1E1E1E"/>
              </w:rPr>
              <w:t>№117</w:t>
            </w:r>
            <w:r w:rsidR="009C74E4" w:rsidRPr="000F44BD">
              <w:rPr>
                <w:rFonts w:ascii="Times New Roman" w:eastAsia="Times New Roman" w:hAnsi="Times New Roman" w:cs="Times New Roman"/>
                <w:b w:val="0"/>
                <w:color w:val="444444"/>
                <w:kern w:val="36"/>
                <w:lang w:val="kk-KZ" w:eastAsia="ru-RU"/>
              </w:rPr>
              <w:t xml:space="preserve"> (по состоянию изменению и дополнению  от 07.02.2024 года)</w:t>
            </w:r>
          </w:p>
          <w:p w:rsidR="00852A48" w:rsidRPr="000F44BD" w:rsidRDefault="00852A48" w:rsidP="00AA54CD">
            <w:pPr>
              <w:spacing w:after="0" w:line="240" w:lineRule="auto"/>
              <w:ind w:right="90"/>
              <w:jc w:val="both"/>
              <w:cnfStyle w:val="100000000000"/>
              <w:rPr>
                <w:rFonts w:ascii="Times New Roman" w:eastAsia="Times New Roman" w:hAnsi="Times New Roman" w:cs="Times New Roman"/>
                <w:b w:val="0"/>
                <w:lang w:eastAsia="ru-RU"/>
              </w:rPr>
            </w:pPr>
          </w:p>
        </w:tc>
      </w:tr>
      <w:tr w:rsidR="00852A48" w:rsidRPr="000F44BD" w:rsidTr="000F319E">
        <w:trPr>
          <w:trHeight w:val="549"/>
        </w:trPr>
        <w:tc>
          <w:tcPr>
            <w:cnfStyle w:val="001000000000"/>
            <w:tcW w:w="3261" w:type="dxa"/>
          </w:tcPr>
          <w:p w:rsidR="00852A48" w:rsidRPr="000F44BD" w:rsidRDefault="00852A48" w:rsidP="000F44BD">
            <w:pPr>
              <w:spacing w:after="0" w:line="240" w:lineRule="auto"/>
              <w:jc w:val="both"/>
              <w:rPr>
                <w:rFonts w:ascii="Times New Roman" w:eastAsia="Times New Roman" w:hAnsi="Times New Roman" w:cs="Times New Roman"/>
                <w:b w:val="0"/>
                <w:lang w:eastAsia="ru-RU"/>
              </w:rPr>
            </w:pPr>
            <w:r w:rsidRPr="000F44BD">
              <w:rPr>
                <w:rFonts w:ascii="Times New Roman" w:eastAsia="Times New Roman" w:hAnsi="Times New Roman" w:cs="Times New Roman"/>
                <w:b w:val="0"/>
                <w:lang w:eastAsia="ru-RU"/>
              </w:rPr>
              <w:t xml:space="preserve">Содержание </w:t>
            </w:r>
            <w:r w:rsidR="000F44BD">
              <w:rPr>
                <w:rFonts w:ascii="Times New Roman" w:eastAsia="Times New Roman" w:hAnsi="Times New Roman" w:cs="Times New Roman"/>
                <w:b w:val="0"/>
                <w:lang w:eastAsia="ru-RU"/>
              </w:rPr>
              <w:t>обучения</w:t>
            </w:r>
            <w:r w:rsidRPr="000F44BD">
              <w:rPr>
                <w:rFonts w:ascii="Times New Roman" w:eastAsia="Times New Roman" w:hAnsi="Times New Roman" w:cs="Times New Roman"/>
                <w:b w:val="0"/>
                <w:lang w:eastAsia="ru-RU"/>
              </w:rPr>
              <w:t>:</w:t>
            </w:r>
          </w:p>
        </w:tc>
        <w:tc>
          <w:tcPr>
            <w:tcW w:w="6274" w:type="dxa"/>
          </w:tcPr>
          <w:p w:rsidR="00852A48" w:rsidRPr="000F44BD" w:rsidRDefault="00852A48" w:rsidP="000F319E">
            <w:pPr>
              <w:spacing w:before="120" w:after="0" w:line="240" w:lineRule="auto"/>
              <w:ind w:right="90"/>
              <w:cnfStyle w:val="000000000000"/>
              <w:rPr>
                <w:rFonts w:ascii="Times New Roman" w:hAnsi="Times New Roman" w:cs="Times New Roman"/>
                <w:b/>
                <w:lang w:val="kk-KZ"/>
              </w:rPr>
            </w:pPr>
            <w:r w:rsidRPr="000F44BD">
              <w:rPr>
                <w:rFonts w:ascii="Times New Roman" w:hAnsi="Times New Roman" w:cs="Times New Roman"/>
                <w:b/>
              </w:rPr>
              <w:t>Программа</w:t>
            </w:r>
            <w:r w:rsidR="000F44BD">
              <w:rPr>
                <w:rFonts w:ascii="Times New Roman" w:hAnsi="Times New Roman" w:cs="Times New Roman"/>
                <w:b/>
                <w:lang w:val="kk-KZ"/>
              </w:rPr>
              <w:t>обучения</w:t>
            </w:r>
            <w:r w:rsidRPr="000F44BD">
              <w:rPr>
                <w:rFonts w:ascii="Times New Roman" w:hAnsi="Times New Roman" w:cs="Times New Roman"/>
                <w:b/>
              </w:rPr>
              <w:t>:</w:t>
            </w:r>
          </w:p>
          <w:p w:rsidR="009C74E4" w:rsidRPr="000F44BD" w:rsidRDefault="009C74E4" w:rsidP="009C74E4">
            <w:pPr>
              <w:pStyle w:val="3"/>
              <w:numPr>
                <w:ilvl w:val="0"/>
                <w:numId w:val="12"/>
              </w:numPr>
              <w:shd w:val="clear" w:color="auto" w:fill="FFFFFF"/>
              <w:spacing w:before="225" w:after="135" w:line="240" w:lineRule="auto"/>
              <w:jc w:val="both"/>
              <w:textAlignment w:val="baseline"/>
              <w:outlineLvl w:val="2"/>
              <w:cnfStyle w:val="000000000000"/>
              <w:rPr>
                <w:rFonts w:ascii="Times New Roman" w:hAnsi="Times New Roman" w:cs="Times New Roman"/>
                <w:color w:val="000000"/>
                <w:spacing w:val="2"/>
                <w:shd w:val="clear" w:color="auto" w:fill="FFFFFF"/>
              </w:rPr>
            </w:pPr>
            <w:r w:rsidRPr="000F44BD">
              <w:rPr>
                <w:rFonts w:ascii="Times New Roman" w:hAnsi="Times New Roman" w:cs="Times New Roman"/>
                <w:b w:val="0"/>
                <w:bCs w:val="0"/>
                <w:color w:val="1E1E1E"/>
              </w:rPr>
              <w:t>Инструкция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w:t>
            </w:r>
            <w:r w:rsidRPr="000F44BD">
              <w:rPr>
                <w:rFonts w:ascii="Times New Roman" w:hAnsi="Times New Roman" w:cs="Times New Roman"/>
                <w:b w:val="0"/>
                <w:bCs w:val="0"/>
                <w:color w:val="1E1E1E"/>
                <w:lang w:val="kk-KZ"/>
              </w:rPr>
              <w:t xml:space="preserve"> по Приказу Министра образования и науки Республики Казахстан от «30» марта 2024 года </w:t>
            </w:r>
            <w:r w:rsidRPr="000F44BD">
              <w:rPr>
                <w:rFonts w:ascii="Times New Roman" w:hAnsi="Times New Roman" w:cs="Times New Roman"/>
                <w:b w:val="0"/>
                <w:bCs w:val="0"/>
                <w:color w:val="1E1E1E"/>
              </w:rPr>
              <w:t>№117 (обновленный от 07.02.2024 года)</w:t>
            </w:r>
            <w:r w:rsidRPr="000F44BD">
              <w:rPr>
                <w:rFonts w:ascii="Times New Roman" w:hAnsi="Times New Roman" w:cs="Times New Roman"/>
                <w:color w:val="000000"/>
                <w:spacing w:val="2"/>
                <w:shd w:val="clear" w:color="auto" w:fill="FFFFFF"/>
              </w:rPr>
              <w:t xml:space="preserve"> В соответствии с </w:t>
            </w:r>
            <w:hyperlink r:id="rId8" w:anchor="z284" w:history="1">
              <w:r w:rsidRPr="000F44BD">
                <w:rPr>
                  <w:rStyle w:val="a5"/>
                  <w:rFonts w:ascii="Times New Roman" w:hAnsi="Times New Roman" w:cs="Times New Roman"/>
                  <w:color w:val="073A5E"/>
                  <w:spacing w:val="2"/>
                  <w:shd w:val="clear" w:color="auto" w:fill="FFFFFF"/>
                </w:rPr>
                <w:t>пунктом 1</w:t>
              </w:r>
            </w:hyperlink>
            <w:r w:rsidRPr="000F44BD">
              <w:rPr>
                <w:rFonts w:ascii="Times New Roman" w:hAnsi="Times New Roman" w:cs="Times New Roman"/>
                <w:color w:val="000000"/>
                <w:spacing w:val="2"/>
                <w:shd w:val="clear" w:color="auto" w:fill="FFFFFF"/>
              </w:rPr>
              <w:t> статьи 10-2 Закона Республики Казахстан "О противодействии терроризму"</w:t>
            </w:r>
          </w:p>
          <w:p w:rsidR="009C74E4" w:rsidRPr="000F44BD" w:rsidRDefault="009C74E4" w:rsidP="009C74E4">
            <w:pPr>
              <w:pStyle w:val="a3"/>
              <w:numPr>
                <w:ilvl w:val="0"/>
                <w:numId w:val="12"/>
              </w:numPr>
              <w:jc w:val="both"/>
              <w:cnfStyle w:val="000000000000"/>
            </w:pPr>
            <w:r w:rsidRPr="000F44BD">
              <w:rPr>
                <w:rFonts w:ascii="Times New Roman" w:hAnsi="Times New Roman" w:cs="Times New Roman"/>
                <w:shd w:val="clear" w:color="auto" w:fill="FFFFFF"/>
              </w:rPr>
              <w:t>«Обучение в объеме знаний требований нормативных правовых актов, в области антитеррористического режима, террористической опасности технологического процесса и производства организации, а также приемов и действий при возникновении акта терроризма в организации, позволяющих выработать практические навыки по антитеррористической защите, спасению жизни, здоровья людей, в обязательном порядке подлежат организации, категорий которых относятся к объектам, уязвимым в террористическом отношении согласно пп. 16 ст.1, Закона «О противодействии терроризму» Республики Казахстан от «13» июля 1999 года № 416-I</w:t>
            </w:r>
          </w:p>
          <w:p w:rsidR="00852A48" w:rsidRPr="000F44BD" w:rsidRDefault="009C74E4" w:rsidP="009C74E4">
            <w:pPr>
              <w:pStyle w:val="a3"/>
              <w:jc w:val="both"/>
              <w:cnfStyle w:val="000000000000"/>
            </w:pPr>
            <w:r w:rsidRPr="000F44BD">
              <w:rPr>
                <w:rFonts w:ascii="Times New Roman" w:hAnsi="Times New Roman" w:cs="Times New Roman"/>
                <w:shd w:val="clear" w:color="auto" w:fill="FFFFFF"/>
              </w:rPr>
              <w:t>- Обучение антитеррористической защите руководителей, специалистов и работников организаций, независимо от направления деятельности, проводится по специфике организации в зависимости от назначения и сферы деятельности;</w:t>
            </w:r>
          </w:p>
        </w:tc>
      </w:tr>
      <w:tr w:rsidR="00852A48" w:rsidRPr="000F44BD" w:rsidTr="000F319E">
        <w:trPr>
          <w:trHeight w:val="407"/>
        </w:trPr>
        <w:tc>
          <w:tcPr>
            <w:cnfStyle w:val="001000000000"/>
            <w:tcW w:w="3261" w:type="dxa"/>
          </w:tcPr>
          <w:p w:rsidR="00852A48" w:rsidRPr="000F44BD" w:rsidRDefault="00852A48" w:rsidP="000F44BD">
            <w:pPr>
              <w:spacing w:after="0" w:line="240" w:lineRule="auto"/>
              <w:jc w:val="both"/>
              <w:rPr>
                <w:rFonts w:ascii="Times New Roman" w:eastAsia="Times New Roman" w:hAnsi="Times New Roman" w:cs="Times New Roman"/>
                <w:b w:val="0"/>
                <w:lang w:eastAsia="ru-RU"/>
              </w:rPr>
            </w:pPr>
            <w:r w:rsidRPr="000F44BD">
              <w:rPr>
                <w:rFonts w:ascii="Times New Roman" w:eastAsia="Times New Roman" w:hAnsi="Times New Roman" w:cs="Times New Roman"/>
                <w:b w:val="0"/>
                <w:lang w:eastAsia="ru-RU"/>
              </w:rPr>
              <w:t xml:space="preserve">Формат проведения </w:t>
            </w:r>
            <w:r w:rsidR="000F44BD">
              <w:rPr>
                <w:rFonts w:ascii="Times New Roman" w:eastAsia="Times New Roman" w:hAnsi="Times New Roman" w:cs="Times New Roman"/>
                <w:b w:val="0"/>
                <w:lang w:eastAsia="ru-RU"/>
              </w:rPr>
              <w:t>обучения</w:t>
            </w:r>
          </w:p>
        </w:tc>
        <w:tc>
          <w:tcPr>
            <w:tcW w:w="6274" w:type="dxa"/>
          </w:tcPr>
          <w:p w:rsidR="00852A48" w:rsidRPr="00752A56" w:rsidRDefault="002575D7" w:rsidP="00B31DFD">
            <w:pPr>
              <w:spacing w:after="0" w:line="240" w:lineRule="auto"/>
              <w:jc w:val="both"/>
              <w:cnfStyle w:val="000000000000"/>
              <w:rPr>
                <w:rFonts w:ascii="Times New Roman" w:eastAsia="Times New Roman" w:hAnsi="Times New Roman" w:cs="Times New Roman"/>
                <w:bCs/>
                <w:lang w:eastAsia="ru-RU"/>
              </w:rPr>
            </w:pPr>
            <w:r w:rsidRPr="000F44BD">
              <w:rPr>
                <w:rFonts w:ascii="Times New Roman" w:eastAsia="Times New Roman" w:hAnsi="Times New Roman" w:cs="Times New Roman"/>
                <w:bCs/>
                <w:lang w:eastAsia="ru-RU"/>
              </w:rPr>
              <w:t xml:space="preserve">Онлайн </w:t>
            </w:r>
            <w:r w:rsidR="00623A8A">
              <w:rPr>
                <w:rFonts w:ascii="Times New Roman" w:eastAsia="Times New Roman" w:hAnsi="Times New Roman" w:cs="Times New Roman"/>
                <w:bCs/>
                <w:lang w:val="kk-KZ" w:eastAsia="ru-RU"/>
              </w:rPr>
              <w:t>обучение</w:t>
            </w:r>
            <w:r w:rsidR="00752A56">
              <w:rPr>
                <w:rFonts w:ascii="Times New Roman" w:eastAsia="Times New Roman" w:hAnsi="Times New Roman" w:cs="Times New Roman"/>
                <w:bCs/>
                <w:lang w:val="en-US" w:eastAsia="ru-RU"/>
              </w:rPr>
              <w:t xml:space="preserve"> </w:t>
            </w:r>
            <w:r w:rsidR="00B31DFD">
              <w:rPr>
                <w:rFonts w:ascii="Times New Roman" w:eastAsia="Times New Roman" w:hAnsi="Times New Roman" w:cs="Times New Roman"/>
                <w:bCs/>
                <w:lang w:eastAsia="ru-RU"/>
              </w:rPr>
              <w:t>16</w:t>
            </w:r>
            <w:r w:rsidR="00752A56">
              <w:rPr>
                <w:rFonts w:ascii="Times New Roman" w:eastAsia="Times New Roman" w:hAnsi="Times New Roman" w:cs="Times New Roman"/>
                <w:bCs/>
                <w:lang w:val="en-US" w:eastAsia="ru-RU"/>
              </w:rPr>
              <w:t xml:space="preserve"> </w:t>
            </w:r>
            <w:r w:rsidR="00752A56">
              <w:rPr>
                <w:rFonts w:ascii="Times New Roman" w:eastAsia="Times New Roman" w:hAnsi="Times New Roman" w:cs="Times New Roman"/>
                <w:bCs/>
                <w:lang w:eastAsia="ru-RU"/>
              </w:rPr>
              <w:t xml:space="preserve">человек </w:t>
            </w:r>
          </w:p>
        </w:tc>
      </w:tr>
      <w:tr w:rsidR="00852A48" w:rsidRPr="000F44BD" w:rsidTr="000F319E">
        <w:trPr>
          <w:trHeight w:val="407"/>
        </w:trPr>
        <w:tc>
          <w:tcPr>
            <w:cnfStyle w:val="001000000000"/>
            <w:tcW w:w="3261" w:type="dxa"/>
          </w:tcPr>
          <w:p w:rsidR="00852A48" w:rsidRPr="000F44BD" w:rsidRDefault="00852A48" w:rsidP="000F319E">
            <w:pPr>
              <w:spacing w:after="0" w:line="240" w:lineRule="auto"/>
              <w:jc w:val="both"/>
              <w:rPr>
                <w:rFonts w:ascii="Times New Roman" w:eastAsia="Times New Roman" w:hAnsi="Times New Roman" w:cs="Times New Roman"/>
                <w:b w:val="0"/>
                <w:lang w:eastAsia="ru-RU"/>
              </w:rPr>
            </w:pPr>
            <w:r w:rsidRPr="000F44BD">
              <w:rPr>
                <w:rFonts w:ascii="Times New Roman" w:eastAsia="Times New Roman" w:hAnsi="Times New Roman" w:cs="Times New Roman"/>
                <w:b w:val="0"/>
                <w:lang w:eastAsia="ru-RU"/>
              </w:rPr>
              <w:lastRenderedPageBreak/>
              <w:t>Срок оказания услуг</w:t>
            </w:r>
          </w:p>
        </w:tc>
        <w:tc>
          <w:tcPr>
            <w:tcW w:w="6274" w:type="dxa"/>
          </w:tcPr>
          <w:p w:rsidR="00852A48" w:rsidRPr="000F44BD" w:rsidRDefault="00E720C8" w:rsidP="000C5009">
            <w:pPr>
              <w:spacing w:after="0" w:line="240" w:lineRule="auto"/>
              <w:jc w:val="both"/>
              <w:cnfStyle w:val="000000000000"/>
              <w:rPr>
                <w:rFonts w:ascii="Times New Roman" w:eastAsia="Times New Roman" w:hAnsi="Times New Roman" w:cs="Times New Roman"/>
                <w:b/>
                <w:bCs/>
                <w:highlight w:val="yellow"/>
                <w:lang w:eastAsia="ru-RU"/>
              </w:rPr>
            </w:pPr>
            <w:r w:rsidRPr="000F44BD">
              <w:rPr>
                <w:rFonts w:ascii="Times New Roman" w:eastAsia="Times New Roman" w:hAnsi="Times New Roman" w:cs="Times New Roman"/>
                <w:b/>
                <w:bCs/>
                <w:lang w:eastAsia="ru-RU"/>
              </w:rPr>
              <w:t>В течении</w:t>
            </w:r>
            <w:r w:rsidR="000C5009" w:rsidRPr="000F44BD">
              <w:rPr>
                <w:rFonts w:ascii="Times New Roman" w:eastAsia="Times New Roman" w:hAnsi="Times New Roman" w:cs="Times New Roman"/>
                <w:b/>
                <w:bCs/>
                <w:lang w:eastAsia="ru-RU"/>
              </w:rPr>
              <w:t>3-х</w:t>
            </w:r>
            <w:r w:rsidRPr="000F44BD">
              <w:rPr>
                <w:rFonts w:ascii="Times New Roman" w:eastAsia="Times New Roman" w:hAnsi="Times New Roman" w:cs="Times New Roman"/>
                <w:b/>
                <w:bCs/>
                <w:lang w:eastAsia="ru-RU"/>
              </w:rPr>
              <w:t xml:space="preserve"> дней </w:t>
            </w:r>
            <w:r w:rsidR="00852A48" w:rsidRPr="000F44BD">
              <w:rPr>
                <w:rFonts w:ascii="Times New Roman" w:eastAsia="Times New Roman" w:hAnsi="Times New Roman" w:cs="Times New Roman"/>
                <w:b/>
                <w:bCs/>
                <w:lang w:eastAsia="ru-RU"/>
              </w:rPr>
              <w:t>по заявке заказчика</w:t>
            </w:r>
          </w:p>
        </w:tc>
      </w:tr>
      <w:tr w:rsidR="00852A48" w:rsidRPr="000F44BD" w:rsidTr="000F319E">
        <w:trPr>
          <w:trHeight w:val="350"/>
        </w:trPr>
        <w:tc>
          <w:tcPr>
            <w:cnfStyle w:val="001000000000"/>
            <w:tcW w:w="3261" w:type="dxa"/>
            <w:vAlign w:val="center"/>
          </w:tcPr>
          <w:p w:rsidR="00852A48" w:rsidRPr="000F44BD" w:rsidRDefault="00B17213" w:rsidP="000F319E">
            <w:pPr>
              <w:spacing w:after="0" w:line="240" w:lineRule="auto"/>
              <w:jc w:val="both"/>
              <w:rPr>
                <w:rFonts w:ascii="Times New Roman" w:eastAsia="Times New Roman" w:hAnsi="Times New Roman" w:cs="Times New Roman"/>
                <w:b w:val="0"/>
                <w:lang w:eastAsia="ru-RU"/>
              </w:rPr>
            </w:pPr>
            <w:r w:rsidRPr="000F44BD">
              <w:rPr>
                <w:rFonts w:ascii="Times New Roman" w:eastAsia="Times New Roman" w:hAnsi="Times New Roman" w:cs="Times New Roman"/>
                <w:b w:val="0"/>
                <w:lang w:eastAsia="ru-RU"/>
              </w:rPr>
              <w:t>Т</w:t>
            </w:r>
            <w:r w:rsidR="00852A48" w:rsidRPr="000F44BD">
              <w:rPr>
                <w:rFonts w:ascii="Times New Roman" w:eastAsia="Times New Roman" w:hAnsi="Times New Roman" w:cs="Times New Roman"/>
                <w:b w:val="0"/>
                <w:lang w:eastAsia="ru-RU"/>
              </w:rPr>
              <w:t>ребования к Поставщику</w:t>
            </w:r>
          </w:p>
        </w:tc>
        <w:tc>
          <w:tcPr>
            <w:tcW w:w="6274" w:type="dxa"/>
            <w:vAlign w:val="center"/>
          </w:tcPr>
          <w:p w:rsidR="003F2591" w:rsidRPr="000F44BD" w:rsidRDefault="000C5009" w:rsidP="00A8011C">
            <w:pPr>
              <w:pStyle w:val="a3"/>
              <w:numPr>
                <w:ilvl w:val="0"/>
                <w:numId w:val="8"/>
              </w:numPr>
              <w:shd w:val="clear" w:color="auto" w:fill="FFFFFF" w:themeFill="background1"/>
              <w:jc w:val="both"/>
              <w:cnfStyle w:val="000000000000"/>
              <w:rPr>
                <w:rFonts w:ascii="Times New Roman" w:eastAsia="Times New Roman" w:hAnsi="Times New Roman" w:cs="Times New Roman"/>
                <w:bCs/>
                <w:lang w:eastAsia="ru-RU"/>
              </w:rPr>
            </w:pPr>
            <w:r w:rsidRPr="000F44BD">
              <w:rPr>
                <w:rFonts w:ascii="Times New Roman" w:eastAsia="Times New Roman" w:hAnsi="Times New Roman" w:cs="Times New Roman"/>
                <w:bCs/>
                <w:lang w:eastAsia="ru-RU"/>
              </w:rPr>
              <w:t>Предоставить оснащенный</w:t>
            </w:r>
            <w:r w:rsidR="003F2591" w:rsidRPr="000F44BD">
              <w:rPr>
                <w:rFonts w:ascii="Times New Roman" w:eastAsia="Times New Roman" w:hAnsi="Times New Roman" w:cs="Times New Roman"/>
                <w:bCs/>
                <w:lang w:eastAsia="ru-RU"/>
              </w:rPr>
              <w:t xml:space="preserve"> учебный материал, состоящий из Закона</w:t>
            </w:r>
            <w:r w:rsidR="002575D7" w:rsidRPr="000F44BD">
              <w:rPr>
                <w:rFonts w:ascii="Times New Roman" w:eastAsia="Times New Roman" w:hAnsi="Times New Roman" w:cs="Times New Roman"/>
                <w:bCs/>
                <w:lang w:eastAsia="ru-RU"/>
              </w:rPr>
              <w:t xml:space="preserve"> РК</w:t>
            </w:r>
            <w:r w:rsidR="003F2591" w:rsidRPr="000F44BD">
              <w:rPr>
                <w:rFonts w:ascii="Times New Roman" w:eastAsia="Times New Roman" w:hAnsi="Times New Roman" w:cs="Times New Roman"/>
                <w:bCs/>
                <w:lang w:eastAsia="ru-RU"/>
              </w:rPr>
              <w:t xml:space="preserve"> «</w:t>
            </w:r>
            <w:r w:rsidR="00867BBA" w:rsidRPr="000F44BD">
              <w:rPr>
                <w:rFonts w:ascii="Times New Roman" w:eastAsia="Times New Roman" w:hAnsi="Times New Roman" w:cs="Times New Roman"/>
                <w:bCs/>
                <w:lang w:eastAsia="ru-RU"/>
              </w:rPr>
              <w:t>О противодействии терроризма</w:t>
            </w:r>
            <w:r w:rsidR="003F2591" w:rsidRPr="000F44BD">
              <w:rPr>
                <w:rFonts w:ascii="Times New Roman" w:eastAsia="Times New Roman" w:hAnsi="Times New Roman" w:cs="Times New Roman"/>
                <w:bCs/>
                <w:lang w:eastAsia="ru-RU"/>
              </w:rPr>
              <w:t xml:space="preserve">», </w:t>
            </w:r>
            <w:r w:rsidR="00867BBA" w:rsidRPr="000F44BD">
              <w:rPr>
                <w:rFonts w:ascii="Times New Roman" w:hAnsi="Times New Roman" w:cs="Times New Roman"/>
                <w:bCs/>
                <w:color w:val="1E1E1E"/>
                <w:lang w:val="kk-KZ"/>
              </w:rPr>
              <w:t xml:space="preserve">Приказу Министра образования и науки Республики Казахстан от «30» марта 2024 года </w:t>
            </w:r>
            <w:r w:rsidR="00867BBA" w:rsidRPr="000F44BD">
              <w:rPr>
                <w:rFonts w:ascii="Times New Roman" w:hAnsi="Times New Roman" w:cs="Times New Roman"/>
                <w:bCs/>
                <w:color w:val="1E1E1E"/>
              </w:rPr>
              <w:t>№117 (обновленный от 07.02.2024 года)</w:t>
            </w:r>
            <w:r w:rsidR="00867BBA" w:rsidRPr="000F44BD">
              <w:rPr>
                <w:rFonts w:ascii="Times New Roman" w:eastAsia="Times New Roman" w:hAnsi="Times New Roman" w:cs="Times New Roman"/>
                <w:bCs/>
                <w:lang w:eastAsia="ru-RU"/>
              </w:rPr>
              <w:t xml:space="preserve">, сертификат, протокол согласно </w:t>
            </w:r>
            <w:r w:rsidR="00867BBA" w:rsidRPr="000F44BD">
              <w:rPr>
                <w:rFonts w:ascii="Times New Roman" w:hAnsi="Times New Roman" w:cs="Times New Roman"/>
                <w:bCs/>
                <w:color w:val="1E1E1E"/>
                <w:lang w:val="kk-KZ"/>
              </w:rPr>
              <w:t xml:space="preserve">Приказу Министра образования и науки Республики Казахстан от «30» марта 2024 года </w:t>
            </w:r>
            <w:r w:rsidR="00867BBA" w:rsidRPr="000F44BD">
              <w:rPr>
                <w:rFonts w:ascii="Times New Roman" w:hAnsi="Times New Roman" w:cs="Times New Roman"/>
                <w:bCs/>
                <w:color w:val="1E1E1E"/>
              </w:rPr>
              <w:t xml:space="preserve">№117 </w:t>
            </w:r>
            <w:r w:rsidR="000F44BD" w:rsidRPr="000F44BD">
              <w:rPr>
                <w:rFonts w:ascii="Times New Roman" w:hAnsi="Times New Roman" w:cs="Times New Roman"/>
                <w:bCs/>
                <w:color w:val="1E1E1E"/>
              </w:rPr>
              <w:t xml:space="preserve"> главе 3, пункт 50 , </w:t>
            </w:r>
            <w:r w:rsidR="00867BBA" w:rsidRPr="000F44BD">
              <w:rPr>
                <w:rFonts w:ascii="Times New Roman" w:hAnsi="Times New Roman" w:cs="Times New Roman"/>
                <w:bCs/>
                <w:color w:val="1E1E1E"/>
              </w:rPr>
              <w:t>журнал учета учебных мероприятии по антитеррористической защите по форме согласно приложению 3 к настоящей инструкции</w:t>
            </w:r>
            <w:r w:rsidR="000F44BD" w:rsidRPr="000F44BD">
              <w:rPr>
                <w:rFonts w:ascii="Times New Roman" w:eastAsia="Times New Roman" w:hAnsi="Times New Roman" w:cs="Times New Roman"/>
                <w:bCs/>
                <w:lang w:eastAsia="ru-RU"/>
              </w:rPr>
              <w:t xml:space="preserve"> и алгоритм действии сотрудников, обучающихся и воспитанников орган организации образования при возникновении чрезвычайных ситуации техногенного характера и угрозы совершения акта терроризма согласно приложению 1 настоящей инструкции</w:t>
            </w:r>
            <w:r w:rsidR="003F2591" w:rsidRPr="000F44BD">
              <w:rPr>
                <w:rFonts w:ascii="Times New Roman" w:eastAsia="Times New Roman" w:hAnsi="Times New Roman" w:cs="Times New Roman"/>
                <w:bCs/>
                <w:lang w:eastAsia="ru-RU"/>
              </w:rPr>
              <w:t>.</w:t>
            </w:r>
          </w:p>
          <w:p w:rsidR="003F2591" w:rsidRPr="000F44BD" w:rsidRDefault="003F2591" w:rsidP="00DE6013">
            <w:pPr>
              <w:pStyle w:val="a3"/>
              <w:numPr>
                <w:ilvl w:val="0"/>
                <w:numId w:val="8"/>
              </w:numPr>
              <w:jc w:val="both"/>
              <w:cnfStyle w:val="000000000000"/>
              <w:rPr>
                <w:rFonts w:ascii="Times New Roman" w:eastAsia="Times New Roman" w:hAnsi="Times New Roman" w:cs="Times New Roman"/>
                <w:bCs/>
                <w:lang w:eastAsia="ru-RU"/>
              </w:rPr>
            </w:pPr>
            <w:r w:rsidRPr="000F44BD">
              <w:rPr>
                <w:rFonts w:ascii="Times New Roman" w:eastAsia="Times New Roman" w:hAnsi="Times New Roman" w:cs="Times New Roman"/>
                <w:bCs/>
                <w:lang w:eastAsia="ru-RU"/>
              </w:rPr>
              <w:t xml:space="preserve">Оказание консультационных услуг от лектора (дистанционно) с момента обучения на </w:t>
            </w:r>
            <w:r w:rsidRPr="000F44BD">
              <w:rPr>
                <w:rFonts w:ascii="Times New Roman" w:eastAsia="Times New Roman" w:hAnsi="Times New Roman" w:cs="Times New Roman"/>
                <w:b/>
                <w:bCs/>
                <w:color w:val="000000" w:themeColor="text1"/>
                <w:u w:val="single"/>
                <w:lang w:eastAsia="ru-RU"/>
              </w:rPr>
              <w:t>1 год/ 12 месяцев</w:t>
            </w:r>
          </w:p>
          <w:p w:rsidR="0052058D" w:rsidRPr="000F44BD" w:rsidRDefault="0052058D" w:rsidP="00DE6013">
            <w:pPr>
              <w:pStyle w:val="a3"/>
              <w:numPr>
                <w:ilvl w:val="0"/>
                <w:numId w:val="8"/>
              </w:numPr>
              <w:jc w:val="both"/>
              <w:cnfStyle w:val="000000000000"/>
              <w:rPr>
                <w:rFonts w:ascii="Times New Roman" w:eastAsia="Times New Roman" w:hAnsi="Times New Roman" w:cs="Times New Roman"/>
                <w:bCs/>
                <w:lang w:eastAsia="ru-RU"/>
              </w:rPr>
            </w:pPr>
            <w:r w:rsidRPr="000F44BD">
              <w:rPr>
                <w:rFonts w:ascii="Times New Roman" w:eastAsia="Times New Roman" w:hAnsi="Times New Roman" w:cs="Times New Roman"/>
                <w:bCs/>
                <w:lang w:eastAsia="ru-RU"/>
              </w:rPr>
              <w:t>Не менее 2х двуязычных преподавателей</w:t>
            </w:r>
            <w:r w:rsidR="00A165B1" w:rsidRPr="000F44BD">
              <w:rPr>
                <w:rFonts w:ascii="Times New Roman" w:eastAsia="Times New Roman" w:hAnsi="Times New Roman" w:cs="Times New Roman"/>
                <w:bCs/>
                <w:lang w:eastAsia="ru-RU"/>
              </w:rPr>
              <w:t>.</w:t>
            </w:r>
          </w:p>
          <w:p w:rsidR="00847C26" w:rsidRPr="000F44BD" w:rsidRDefault="00847C26" w:rsidP="00DE6013">
            <w:pPr>
              <w:pStyle w:val="a3"/>
              <w:numPr>
                <w:ilvl w:val="0"/>
                <w:numId w:val="8"/>
              </w:numPr>
              <w:jc w:val="both"/>
              <w:cnfStyle w:val="000000000000"/>
              <w:rPr>
                <w:rFonts w:ascii="Times New Roman" w:eastAsia="Times New Roman" w:hAnsi="Times New Roman" w:cs="Times New Roman"/>
                <w:bCs/>
                <w:lang w:eastAsia="ru-RU"/>
              </w:rPr>
            </w:pPr>
            <w:r w:rsidRPr="000F44BD">
              <w:rPr>
                <w:rFonts w:ascii="Times New Roman" w:eastAsia="Times New Roman" w:hAnsi="Times New Roman" w:cs="Times New Roman"/>
                <w:bCs/>
                <w:lang w:eastAsia="ru-RU"/>
              </w:rPr>
              <w:t xml:space="preserve">Подтвердить </w:t>
            </w:r>
            <w:r w:rsidR="00A165B1" w:rsidRPr="000F44BD">
              <w:rPr>
                <w:rFonts w:ascii="Times New Roman" w:eastAsia="Times New Roman" w:hAnsi="Times New Roman" w:cs="Times New Roman"/>
                <w:bCs/>
                <w:lang w:eastAsia="ru-RU"/>
              </w:rPr>
              <w:t>опыт проведения семинаров</w:t>
            </w:r>
            <w:r w:rsidRPr="000F44BD">
              <w:rPr>
                <w:rFonts w:ascii="Times New Roman" w:eastAsia="Times New Roman" w:hAnsi="Times New Roman" w:cs="Times New Roman"/>
                <w:bCs/>
                <w:lang w:eastAsia="ru-RU"/>
              </w:rPr>
              <w:t>.</w:t>
            </w:r>
          </w:p>
          <w:p w:rsidR="00852A48" w:rsidRPr="000F44BD" w:rsidRDefault="00852A48" w:rsidP="00DE6013">
            <w:pPr>
              <w:pStyle w:val="a3"/>
              <w:numPr>
                <w:ilvl w:val="0"/>
                <w:numId w:val="8"/>
              </w:numPr>
              <w:spacing w:after="0" w:line="240" w:lineRule="auto"/>
              <w:jc w:val="both"/>
              <w:cnfStyle w:val="000000000000"/>
              <w:rPr>
                <w:rFonts w:ascii="Times New Roman" w:eastAsia="Times New Roman" w:hAnsi="Times New Roman" w:cs="Times New Roman"/>
                <w:bCs/>
                <w:lang w:eastAsia="ru-RU"/>
              </w:rPr>
            </w:pPr>
            <w:r w:rsidRPr="000F44BD">
              <w:rPr>
                <w:rFonts w:ascii="Times New Roman" w:eastAsia="Times New Roman" w:hAnsi="Times New Roman" w:cs="Times New Roman"/>
                <w:bCs/>
                <w:lang w:eastAsia="ru-RU"/>
              </w:rPr>
              <w:t xml:space="preserve">Наличие </w:t>
            </w:r>
            <w:r w:rsidR="00847C26" w:rsidRPr="000F44BD">
              <w:rPr>
                <w:rFonts w:ascii="Times New Roman" w:eastAsia="Times New Roman" w:hAnsi="Times New Roman" w:cs="Times New Roman"/>
                <w:bCs/>
                <w:lang w:eastAsia="ru-RU"/>
              </w:rPr>
              <w:t>сертификата</w:t>
            </w:r>
            <w:r w:rsidR="003611EA" w:rsidRPr="000F44BD">
              <w:rPr>
                <w:rFonts w:ascii="Times New Roman" w:eastAsia="Times New Roman" w:hAnsi="Times New Roman" w:cs="Times New Roman"/>
                <w:bCs/>
                <w:lang w:eastAsia="ru-RU"/>
              </w:rPr>
              <w:t>убизнес-тренер</w:t>
            </w:r>
            <w:r w:rsidR="00B03A76" w:rsidRPr="000F44BD">
              <w:rPr>
                <w:rFonts w:ascii="Times New Roman" w:eastAsia="Times New Roman" w:hAnsi="Times New Roman" w:cs="Times New Roman"/>
                <w:bCs/>
                <w:lang w:eastAsia="ru-RU"/>
              </w:rPr>
              <w:t>а</w:t>
            </w:r>
            <w:r w:rsidR="003611EA" w:rsidRPr="000F44BD">
              <w:rPr>
                <w:rFonts w:ascii="Times New Roman" w:eastAsia="Times New Roman" w:hAnsi="Times New Roman" w:cs="Times New Roman"/>
                <w:bCs/>
                <w:lang w:val="kk-KZ" w:eastAsia="ru-RU"/>
              </w:rPr>
              <w:t>поставщика</w:t>
            </w:r>
            <w:r w:rsidR="002C188B" w:rsidRPr="000F44BD">
              <w:rPr>
                <w:rFonts w:ascii="Times New Roman" w:eastAsia="Times New Roman" w:hAnsi="Times New Roman" w:cs="Times New Roman"/>
                <w:bCs/>
                <w:lang w:eastAsia="ru-RU"/>
              </w:rPr>
              <w:t xml:space="preserve">и авторского права у поставщика учебного центра на данный вид </w:t>
            </w:r>
            <w:r w:rsidR="00867BBA" w:rsidRPr="000F44BD">
              <w:rPr>
                <w:rFonts w:ascii="Times New Roman" w:eastAsia="Times New Roman" w:hAnsi="Times New Roman" w:cs="Times New Roman"/>
                <w:bCs/>
                <w:lang w:eastAsia="ru-RU"/>
              </w:rPr>
              <w:t>обучения</w:t>
            </w:r>
          </w:p>
          <w:p w:rsidR="00852A48" w:rsidRPr="000F44BD" w:rsidRDefault="00852A48" w:rsidP="00DE6013">
            <w:pPr>
              <w:pStyle w:val="a3"/>
              <w:numPr>
                <w:ilvl w:val="0"/>
                <w:numId w:val="8"/>
              </w:numPr>
              <w:spacing w:after="0" w:line="240" w:lineRule="auto"/>
              <w:jc w:val="both"/>
              <w:cnfStyle w:val="000000000000"/>
              <w:rPr>
                <w:rFonts w:ascii="Times New Roman" w:eastAsia="Times New Roman" w:hAnsi="Times New Roman" w:cs="Times New Roman"/>
                <w:bCs/>
                <w:lang w:eastAsia="ru-RU"/>
              </w:rPr>
            </w:pPr>
            <w:r w:rsidRPr="000F44BD">
              <w:rPr>
                <w:rFonts w:ascii="Times New Roman" w:eastAsia="Times New Roman" w:hAnsi="Times New Roman" w:cs="Times New Roman"/>
                <w:bCs/>
                <w:lang w:eastAsia="ru-RU"/>
              </w:rPr>
              <w:t>Наличие опыта по проведению тренингов</w:t>
            </w:r>
            <w:r w:rsidR="00A34F9B" w:rsidRPr="000F44BD">
              <w:rPr>
                <w:rFonts w:ascii="Times New Roman" w:eastAsia="Times New Roman" w:hAnsi="Times New Roman" w:cs="Times New Roman"/>
                <w:bCs/>
                <w:lang w:eastAsia="ru-RU"/>
              </w:rPr>
              <w:t>, семинаров</w:t>
            </w:r>
            <w:r w:rsidR="003611EA" w:rsidRPr="000F44BD">
              <w:rPr>
                <w:rFonts w:ascii="Times New Roman" w:eastAsia="Times New Roman" w:hAnsi="Times New Roman" w:cs="Times New Roman"/>
                <w:bCs/>
                <w:lang w:eastAsia="ru-RU"/>
              </w:rPr>
              <w:t>поставщика</w:t>
            </w:r>
            <w:r w:rsidRPr="000F44BD">
              <w:rPr>
                <w:rFonts w:ascii="Times New Roman" w:eastAsia="Times New Roman" w:hAnsi="Times New Roman" w:cs="Times New Roman"/>
                <w:bCs/>
                <w:lang w:eastAsia="ru-RU"/>
              </w:rPr>
              <w:t>.</w:t>
            </w:r>
          </w:p>
          <w:p w:rsidR="00E21411" w:rsidRPr="000F44BD" w:rsidRDefault="00E21411" w:rsidP="00A8011C">
            <w:pPr>
              <w:pStyle w:val="a3"/>
              <w:numPr>
                <w:ilvl w:val="0"/>
                <w:numId w:val="8"/>
              </w:numPr>
              <w:shd w:val="clear" w:color="auto" w:fill="FFFFFF" w:themeFill="background1"/>
              <w:spacing w:after="0" w:line="240" w:lineRule="auto"/>
              <w:jc w:val="both"/>
              <w:cnfStyle w:val="000000000000"/>
              <w:rPr>
                <w:rFonts w:ascii="Times New Roman" w:eastAsia="Times New Roman" w:hAnsi="Times New Roman" w:cs="Times New Roman"/>
                <w:bCs/>
                <w:lang w:eastAsia="ru-RU"/>
              </w:rPr>
            </w:pPr>
            <w:r w:rsidRPr="000F44BD">
              <w:rPr>
                <w:rFonts w:ascii="Times New Roman" w:eastAsia="Times New Roman" w:hAnsi="Times New Roman" w:cs="Times New Roman"/>
                <w:bCs/>
                <w:lang w:eastAsia="ru-RU"/>
              </w:rPr>
              <w:t>Обучение проводится на казахском и русском языках.</w:t>
            </w:r>
            <w:r w:rsidR="00A34F9B" w:rsidRPr="000F44BD">
              <w:rPr>
                <w:rFonts w:ascii="Times New Roman" w:eastAsia="Times New Roman" w:hAnsi="Times New Roman" w:cs="Times New Roman"/>
                <w:bCs/>
                <w:lang w:eastAsia="ru-RU"/>
              </w:rPr>
              <w:t xml:space="preserve"> Материалы предоставляются на двух языках</w:t>
            </w:r>
            <w:r w:rsidR="00AA14DC" w:rsidRPr="000F44BD">
              <w:rPr>
                <w:rFonts w:ascii="Times New Roman" w:eastAsia="Times New Roman" w:hAnsi="Times New Roman" w:cs="Times New Roman"/>
                <w:bCs/>
                <w:lang w:eastAsia="ru-RU"/>
              </w:rPr>
              <w:t>для</w:t>
            </w:r>
            <w:r w:rsidR="00867BBA" w:rsidRPr="000F44BD">
              <w:rPr>
                <w:rFonts w:ascii="Times New Roman" w:eastAsia="Times New Roman" w:hAnsi="Times New Roman" w:cs="Times New Roman"/>
                <w:bCs/>
                <w:lang w:eastAsia="ru-RU"/>
              </w:rPr>
              <w:t>обучающих</w:t>
            </w:r>
            <w:r w:rsidR="00AA14DC" w:rsidRPr="000F44BD">
              <w:rPr>
                <w:rFonts w:ascii="Times New Roman" w:eastAsia="Times New Roman" w:hAnsi="Times New Roman" w:cs="Times New Roman"/>
                <w:bCs/>
                <w:lang w:eastAsia="ru-RU"/>
              </w:rPr>
              <w:t>. Так же консультация лектора онлайн по изменением и дополнением   Закона РК «</w:t>
            </w:r>
            <w:r w:rsidR="00867BBA" w:rsidRPr="000F44BD">
              <w:rPr>
                <w:rFonts w:ascii="Times New Roman" w:eastAsia="Times New Roman" w:hAnsi="Times New Roman" w:cs="Times New Roman"/>
                <w:bCs/>
                <w:lang w:eastAsia="ru-RU"/>
              </w:rPr>
              <w:t>О противодействии терроризма</w:t>
            </w:r>
            <w:r w:rsidR="00AA14DC" w:rsidRPr="000F44BD">
              <w:rPr>
                <w:rFonts w:ascii="Times New Roman" w:eastAsia="Times New Roman" w:hAnsi="Times New Roman" w:cs="Times New Roman"/>
                <w:bCs/>
                <w:lang w:eastAsia="ru-RU"/>
              </w:rPr>
              <w:t>»</w:t>
            </w:r>
            <w:r w:rsidR="00867BBA" w:rsidRPr="000F44BD">
              <w:rPr>
                <w:rFonts w:ascii="Times New Roman" w:eastAsia="Times New Roman" w:hAnsi="Times New Roman" w:cs="Times New Roman"/>
                <w:bCs/>
                <w:lang w:eastAsia="ru-RU"/>
              </w:rPr>
              <w:t xml:space="preserve"> и </w:t>
            </w:r>
            <w:r w:rsidR="00867BBA" w:rsidRPr="000F44BD">
              <w:rPr>
                <w:rFonts w:ascii="Times New Roman" w:hAnsi="Times New Roman" w:cs="Times New Roman"/>
                <w:bCs/>
                <w:color w:val="1E1E1E"/>
                <w:lang w:val="kk-KZ"/>
              </w:rPr>
              <w:t xml:space="preserve">Приказа Министра образования и наукиРеспублики Казахстан от «30» марта 2024 года </w:t>
            </w:r>
            <w:r w:rsidR="00867BBA" w:rsidRPr="000F44BD">
              <w:rPr>
                <w:rFonts w:ascii="Times New Roman" w:hAnsi="Times New Roman" w:cs="Times New Roman"/>
                <w:bCs/>
                <w:color w:val="1E1E1E"/>
              </w:rPr>
              <w:t xml:space="preserve">№117  </w:t>
            </w:r>
            <w:r w:rsidR="000C5009" w:rsidRPr="000F44BD">
              <w:rPr>
                <w:rFonts w:ascii="Times New Roman" w:eastAsia="Times New Roman" w:hAnsi="Times New Roman" w:cs="Times New Roman"/>
                <w:bCs/>
                <w:lang w:eastAsia="ru-RU"/>
              </w:rPr>
              <w:t>в течении 12 месяцев</w:t>
            </w:r>
            <w:r w:rsidR="00AA14DC" w:rsidRPr="000F44BD">
              <w:rPr>
                <w:rFonts w:ascii="Times New Roman" w:eastAsia="Times New Roman" w:hAnsi="Times New Roman" w:cs="Times New Roman"/>
                <w:bCs/>
                <w:lang w:eastAsia="ru-RU"/>
              </w:rPr>
              <w:t>.</w:t>
            </w:r>
          </w:p>
          <w:p w:rsidR="00852A48" w:rsidRPr="000F44BD" w:rsidRDefault="00852A48" w:rsidP="00A8011C">
            <w:pPr>
              <w:pStyle w:val="a3"/>
              <w:shd w:val="clear" w:color="auto" w:fill="FFFFFF" w:themeFill="background1"/>
              <w:spacing w:after="0" w:line="240" w:lineRule="auto"/>
              <w:jc w:val="both"/>
              <w:cnfStyle w:val="000000000000"/>
              <w:rPr>
                <w:rFonts w:ascii="Times New Roman" w:eastAsia="Times New Roman" w:hAnsi="Times New Roman" w:cs="Times New Roman"/>
                <w:bCs/>
                <w:i/>
                <w:lang w:eastAsia="ru-RU"/>
              </w:rPr>
            </w:pPr>
          </w:p>
          <w:p w:rsidR="00852A48" w:rsidRPr="000F44BD" w:rsidRDefault="00852A48" w:rsidP="004B649B">
            <w:pPr>
              <w:pStyle w:val="a3"/>
              <w:shd w:val="clear" w:color="auto" w:fill="FFFFFF" w:themeFill="background1"/>
              <w:spacing w:after="0" w:line="240" w:lineRule="auto"/>
              <w:jc w:val="both"/>
              <w:cnfStyle w:val="000000000000"/>
              <w:rPr>
                <w:rFonts w:ascii="Times New Roman" w:eastAsia="Times New Roman" w:hAnsi="Times New Roman" w:cs="Times New Roman"/>
                <w:b/>
                <w:bCs/>
                <w:lang w:eastAsia="ru-RU"/>
              </w:rPr>
            </w:pPr>
          </w:p>
        </w:tc>
      </w:tr>
    </w:tbl>
    <w:p w:rsidR="00852A48" w:rsidRDefault="00852A48" w:rsidP="00852A48">
      <w:pPr>
        <w:spacing w:after="0" w:line="20" w:lineRule="atLeast"/>
        <w:jc w:val="both"/>
      </w:pPr>
    </w:p>
    <w:p w:rsidR="002A6A3B" w:rsidRDefault="002A6A3B" w:rsidP="00852A48">
      <w:pPr>
        <w:spacing w:after="0" w:line="20" w:lineRule="atLeast"/>
        <w:jc w:val="both"/>
      </w:pPr>
    </w:p>
    <w:p w:rsidR="002A6A3B" w:rsidRDefault="002A6A3B" w:rsidP="00852A48">
      <w:pPr>
        <w:spacing w:after="0" w:line="20" w:lineRule="atLeast"/>
        <w:jc w:val="both"/>
      </w:pPr>
    </w:p>
    <w:p w:rsidR="002A6A3B" w:rsidRDefault="002A6A3B" w:rsidP="00852A48">
      <w:pPr>
        <w:spacing w:after="0" w:line="20" w:lineRule="atLeast"/>
        <w:jc w:val="both"/>
      </w:pPr>
    </w:p>
    <w:p w:rsidR="002A6A3B" w:rsidRDefault="002A6A3B" w:rsidP="00852A48">
      <w:pPr>
        <w:spacing w:after="0" w:line="20" w:lineRule="atLeast"/>
        <w:jc w:val="both"/>
      </w:pPr>
    </w:p>
    <w:p w:rsidR="002A6A3B" w:rsidRDefault="002A6A3B" w:rsidP="00852A48">
      <w:pPr>
        <w:spacing w:after="0" w:line="20" w:lineRule="atLeast"/>
        <w:jc w:val="both"/>
      </w:pPr>
    </w:p>
    <w:p w:rsidR="002A6A3B" w:rsidRDefault="002A6A3B" w:rsidP="00852A48">
      <w:pPr>
        <w:spacing w:after="0" w:line="20" w:lineRule="atLeast"/>
        <w:jc w:val="both"/>
      </w:pPr>
    </w:p>
    <w:p w:rsidR="002A6A3B" w:rsidRDefault="002A6A3B" w:rsidP="00852A48">
      <w:pPr>
        <w:spacing w:after="0" w:line="20" w:lineRule="atLeast"/>
        <w:jc w:val="both"/>
      </w:pPr>
    </w:p>
    <w:p w:rsidR="002A6A3B" w:rsidRDefault="002A6A3B" w:rsidP="00852A48">
      <w:pPr>
        <w:spacing w:after="0" w:line="20" w:lineRule="atLeast"/>
        <w:jc w:val="both"/>
        <w:rPr>
          <w:lang w:val="kk-KZ"/>
        </w:rPr>
      </w:pPr>
    </w:p>
    <w:p w:rsidR="00685F6C" w:rsidRDefault="00685F6C" w:rsidP="00852A48">
      <w:pPr>
        <w:spacing w:after="0" w:line="20" w:lineRule="atLeast"/>
        <w:jc w:val="both"/>
        <w:rPr>
          <w:lang w:val="kk-KZ"/>
        </w:rPr>
      </w:pPr>
    </w:p>
    <w:p w:rsidR="00685F6C" w:rsidRDefault="00685F6C" w:rsidP="00852A48">
      <w:pPr>
        <w:spacing w:after="0" w:line="20" w:lineRule="atLeast"/>
        <w:jc w:val="both"/>
        <w:rPr>
          <w:lang w:val="kk-KZ"/>
        </w:rPr>
      </w:pPr>
    </w:p>
    <w:p w:rsidR="00685F6C" w:rsidRPr="00685F6C" w:rsidRDefault="00685F6C" w:rsidP="00852A48">
      <w:pPr>
        <w:spacing w:after="0" w:line="20" w:lineRule="atLeast"/>
        <w:jc w:val="both"/>
        <w:rPr>
          <w:lang w:val="kk-KZ"/>
        </w:rPr>
      </w:pPr>
    </w:p>
    <w:p w:rsidR="00A17FE9" w:rsidRDefault="00A17FE9" w:rsidP="00852A48">
      <w:pPr>
        <w:spacing w:after="0" w:line="20" w:lineRule="atLeast"/>
        <w:jc w:val="both"/>
        <w:rPr>
          <w:rFonts w:ascii="Times New Roman" w:hAnsi="Times New Roman" w:cs="Times New Roman"/>
          <w:lang w:val="kk-KZ"/>
        </w:rPr>
      </w:pPr>
    </w:p>
    <w:p w:rsidR="00A17FE9" w:rsidRDefault="00A17FE9" w:rsidP="00852A48">
      <w:pPr>
        <w:spacing w:after="0" w:line="20" w:lineRule="atLeast"/>
        <w:jc w:val="both"/>
        <w:rPr>
          <w:rFonts w:ascii="Times New Roman" w:hAnsi="Times New Roman" w:cs="Times New Roman"/>
          <w:lang w:val="kk-KZ"/>
        </w:rPr>
      </w:pPr>
    </w:p>
    <w:p w:rsidR="00A34F9B" w:rsidRPr="00CB475D" w:rsidRDefault="00A34F9B" w:rsidP="00852A48">
      <w:pPr>
        <w:spacing w:after="0" w:line="20" w:lineRule="atLeast"/>
        <w:jc w:val="both"/>
        <w:rPr>
          <w:rFonts w:ascii="Times New Roman" w:hAnsi="Times New Roman" w:cs="Times New Roman"/>
          <w:b/>
          <w:lang w:val="kk-KZ"/>
        </w:rPr>
      </w:pPr>
      <w:r w:rsidRPr="00CB475D">
        <w:rPr>
          <w:rFonts w:ascii="Times New Roman" w:hAnsi="Times New Roman" w:cs="Times New Roman"/>
          <w:b/>
          <w:lang w:val="kk-KZ"/>
        </w:rPr>
        <w:lastRenderedPageBreak/>
        <w:t>2 қосымша</w:t>
      </w:r>
    </w:p>
    <w:p w:rsidR="00A34F9B" w:rsidRPr="00CB475D" w:rsidRDefault="00A34F9B" w:rsidP="00A34F9B">
      <w:pPr>
        <w:spacing w:after="0" w:line="20" w:lineRule="atLeast"/>
        <w:jc w:val="center"/>
        <w:rPr>
          <w:rFonts w:ascii="Times New Roman" w:hAnsi="Times New Roman" w:cs="Times New Roman"/>
          <w:b/>
          <w:lang w:val="kk-KZ"/>
        </w:rPr>
      </w:pPr>
      <w:r w:rsidRPr="00CB475D">
        <w:rPr>
          <w:rFonts w:ascii="Times New Roman" w:hAnsi="Times New Roman" w:cs="Times New Roman"/>
          <w:b/>
          <w:lang w:val="kk-KZ"/>
        </w:rPr>
        <w:t>Техникалық сипаттама</w:t>
      </w:r>
    </w:p>
    <w:p w:rsidR="00A34F9B" w:rsidRPr="00CB475D" w:rsidRDefault="00A34F9B" w:rsidP="00A34F9B">
      <w:pPr>
        <w:spacing w:after="0" w:line="20" w:lineRule="atLeast"/>
        <w:jc w:val="center"/>
        <w:rPr>
          <w:rFonts w:ascii="Times New Roman" w:hAnsi="Times New Roman" w:cs="Times New Roman"/>
          <w:b/>
          <w:lang w:val="kk-KZ"/>
        </w:rPr>
      </w:pPr>
      <w:r w:rsidRPr="00CB475D">
        <w:rPr>
          <w:rFonts w:ascii="Times New Roman" w:hAnsi="Times New Roman" w:cs="Times New Roman"/>
          <w:b/>
          <w:lang w:val="kk-KZ"/>
        </w:rPr>
        <w:t>семинар өткізу бойынша қызметтер көрсету</w:t>
      </w:r>
    </w:p>
    <w:p w:rsidR="00A34F9B" w:rsidRPr="00AA204A" w:rsidRDefault="00A34F9B" w:rsidP="00A34F9B">
      <w:pPr>
        <w:spacing w:after="0" w:line="20" w:lineRule="atLeast"/>
        <w:jc w:val="both"/>
        <w:rPr>
          <w:rFonts w:ascii="Times New Roman" w:hAnsi="Times New Roman" w:cs="Times New Roman"/>
          <w:b/>
          <w:lang w:val="kk-KZ"/>
        </w:rPr>
      </w:pPr>
      <w:r w:rsidRPr="00AA204A">
        <w:rPr>
          <w:rFonts w:ascii="Times New Roman" w:hAnsi="Times New Roman" w:cs="Times New Roman"/>
          <w:b/>
          <w:lang w:val="kk-KZ"/>
        </w:rPr>
        <w:t>Осы техникалық ерекшелікте қызмет көрсету бойынша негізгі талаптар келтірілген.</w:t>
      </w:r>
    </w:p>
    <w:p w:rsidR="00A34F9B" w:rsidRPr="00AA204A" w:rsidRDefault="00A34F9B" w:rsidP="00A34F9B">
      <w:pPr>
        <w:spacing w:after="0" w:line="20" w:lineRule="atLeast"/>
        <w:jc w:val="both"/>
        <w:rPr>
          <w:b/>
          <w:lang w:val="kk-KZ"/>
        </w:rPr>
      </w:pPr>
    </w:p>
    <w:p w:rsidR="00A34F9B" w:rsidRPr="00AA204A" w:rsidRDefault="00A34F9B" w:rsidP="00A34F9B">
      <w:pPr>
        <w:spacing w:after="0" w:line="20" w:lineRule="atLeast"/>
        <w:jc w:val="both"/>
        <w:rPr>
          <w:lang w:val="kk-KZ"/>
        </w:rPr>
      </w:pPr>
    </w:p>
    <w:p w:rsidR="00A34F9B" w:rsidRPr="00AA204A" w:rsidRDefault="00A34F9B" w:rsidP="00852A48">
      <w:pPr>
        <w:spacing w:after="0" w:line="20" w:lineRule="atLeast"/>
        <w:jc w:val="both"/>
        <w:rPr>
          <w:lang w:val="kk-KZ"/>
        </w:rPr>
      </w:pPr>
    </w:p>
    <w:p w:rsidR="00A34F9B" w:rsidRPr="00AA204A" w:rsidRDefault="00A34F9B" w:rsidP="00852A48">
      <w:pPr>
        <w:spacing w:after="0" w:line="20" w:lineRule="atLeast"/>
        <w:jc w:val="both"/>
        <w:rPr>
          <w:lang w:val="kk-KZ"/>
        </w:rPr>
      </w:pPr>
    </w:p>
    <w:tbl>
      <w:tblPr>
        <w:tblStyle w:val="-11"/>
        <w:tblW w:w="9535" w:type="dxa"/>
        <w:tblLook w:val="04A0"/>
      </w:tblPr>
      <w:tblGrid>
        <w:gridCol w:w="3261"/>
        <w:gridCol w:w="6274"/>
      </w:tblGrid>
      <w:tr w:rsidR="00A34F9B" w:rsidRPr="00185F87" w:rsidTr="008335CF">
        <w:trPr>
          <w:cnfStyle w:val="100000000000"/>
          <w:trHeight w:val="457"/>
        </w:trPr>
        <w:tc>
          <w:tcPr>
            <w:cnfStyle w:val="001000000000"/>
            <w:tcW w:w="3261" w:type="dxa"/>
          </w:tcPr>
          <w:p w:rsidR="00A34F9B" w:rsidRPr="0097404B" w:rsidRDefault="00623A8A" w:rsidP="00623A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lang w:eastAsia="ru-RU"/>
              </w:rPr>
            </w:pPr>
            <w:r>
              <w:rPr>
                <w:rFonts w:ascii="Times New Roman" w:eastAsia="Times New Roman" w:hAnsi="Times New Roman" w:cs="Times New Roman"/>
                <w:color w:val="202124"/>
                <w:lang w:val="kk-KZ" w:eastAsia="ru-RU"/>
              </w:rPr>
              <w:t>Тренингтің</w:t>
            </w:r>
            <w:r w:rsidR="00A34F9B" w:rsidRPr="0097404B">
              <w:rPr>
                <w:rFonts w:ascii="Times New Roman" w:eastAsia="Times New Roman" w:hAnsi="Times New Roman" w:cs="Times New Roman"/>
                <w:color w:val="202124"/>
                <w:lang w:val="kk-KZ" w:eastAsia="ru-RU"/>
              </w:rPr>
              <w:t xml:space="preserve"> атауы:</w:t>
            </w:r>
          </w:p>
          <w:p w:rsidR="00A34F9B" w:rsidRPr="0097404B" w:rsidRDefault="00A34F9B" w:rsidP="008335CF">
            <w:pPr>
              <w:spacing w:after="0" w:line="240" w:lineRule="auto"/>
              <w:jc w:val="both"/>
              <w:rPr>
                <w:rFonts w:ascii="Times New Roman" w:eastAsia="Times New Roman" w:hAnsi="Times New Roman" w:cs="Times New Roman"/>
                <w:b w:val="0"/>
                <w:lang w:eastAsia="ru-RU"/>
              </w:rPr>
            </w:pPr>
          </w:p>
        </w:tc>
        <w:tc>
          <w:tcPr>
            <w:tcW w:w="6274" w:type="dxa"/>
          </w:tcPr>
          <w:p w:rsidR="000F44BD" w:rsidRPr="000F44BD" w:rsidRDefault="000F44BD" w:rsidP="00623A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cnfStyle w:val="100000000000"/>
              <w:rPr>
                <w:rFonts w:ascii="Times New Roman" w:eastAsia="Times New Roman" w:hAnsi="Times New Roman" w:cs="Times New Roman"/>
                <w:color w:val="202124"/>
                <w:lang w:eastAsia="ru-RU"/>
              </w:rPr>
            </w:pPr>
            <w:r w:rsidRPr="000F44BD">
              <w:rPr>
                <w:rFonts w:ascii="Times New Roman" w:eastAsia="Times New Roman" w:hAnsi="Times New Roman" w:cs="Times New Roman"/>
                <w:color w:val="202124"/>
                <w:lang w:val="kk-KZ" w:eastAsia="ru-RU"/>
              </w:rPr>
              <w:t>Қазақстан Республикасы Білім және ғылым министрінің 30 наурыздағы бұйрығына сәйкес терроризмге осал объектілерді терроризмге қарсы қорғауды ұйымдастыру, Қазақстан Республикасының білім беру саласындағы қызметті жүзеге асыру жөніндегі нұсқаулықтарды бекіту туралы. 2024 No 117 (07.02.2024 ж. өзгертулер мен толықтырулармен)</w:t>
            </w:r>
          </w:p>
          <w:p w:rsidR="00A34F9B" w:rsidRPr="0097404B" w:rsidRDefault="00A34F9B" w:rsidP="00E35118">
            <w:pPr>
              <w:pStyle w:val="HTML"/>
              <w:shd w:val="clear" w:color="auto" w:fill="F8F9FA"/>
              <w:spacing w:line="540" w:lineRule="atLeast"/>
              <w:cnfStyle w:val="100000000000"/>
              <w:rPr>
                <w:rFonts w:ascii="Times New Roman" w:hAnsi="Times New Roman" w:cs="Times New Roman"/>
                <w:b w:val="0"/>
                <w:color w:val="202124"/>
                <w:sz w:val="22"/>
                <w:szCs w:val="22"/>
                <w:lang w:val="kk-KZ"/>
              </w:rPr>
            </w:pPr>
          </w:p>
        </w:tc>
      </w:tr>
      <w:tr w:rsidR="00A34F9B" w:rsidRPr="00B31DFD" w:rsidTr="008335CF">
        <w:trPr>
          <w:trHeight w:val="549"/>
        </w:trPr>
        <w:tc>
          <w:tcPr>
            <w:cnfStyle w:val="001000000000"/>
            <w:tcW w:w="3261" w:type="dxa"/>
          </w:tcPr>
          <w:p w:rsidR="00A34F9B" w:rsidRPr="00A34F9B" w:rsidRDefault="000F44BD" w:rsidP="00623A8A">
            <w:pPr>
              <w:pStyle w:val="HTML"/>
              <w:shd w:val="clear" w:color="auto" w:fill="F8F9FA"/>
              <w:rPr>
                <w:rFonts w:ascii="Times New Roman" w:hAnsi="Times New Roman" w:cs="Times New Roman"/>
                <w:color w:val="202124"/>
              </w:rPr>
            </w:pPr>
            <w:r>
              <w:rPr>
                <w:rStyle w:val="y2iqfc"/>
                <w:rFonts w:ascii="Times New Roman" w:hAnsi="Times New Roman" w:cs="Times New Roman"/>
                <w:color w:val="202124"/>
                <w:lang w:val="kk-KZ"/>
              </w:rPr>
              <w:t>Оқ</w:t>
            </w:r>
            <w:r w:rsidR="00623A8A">
              <w:rPr>
                <w:rStyle w:val="y2iqfc"/>
                <w:rFonts w:ascii="Times New Roman" w:hAnsi="Times New Roman" w:cs="Times New Roman"/>
                <w:color w:val="202124"/>
                <w:lang w:val="kk-KZ"/>
              </w:rPr>
              <w:t>ыт</w:t>
            </w:r>
            <w:r>
              <w:rPr>
                <w:rStyle w:val="y2iqfc"/>
                <w:rFonts w:ascii="Times New Roman" w:hAnsi="Times New Roman" w:cs="Times New Roman"/>
                <w:color w:val="202124"/>
                <w:lang w:val="kk-KZ"/>
              </w:rPr>
              <w:t>у</w:t>
            </w:r>
            <w:r w:rsidR="00A34F9B" w:rsidRPr="00A34F9B">
              <w:rPr>
                <w:rStyle w:val="y2iqfc"/>
                <w:rFonts w:ascii="Times New Roman" w:hAnsi="Times New Roman" w:cs="Times New Roman"/>
                <w:color w:val="202124"/>
                <w:lang w:val="kk-KZ"/>
              </w:rPr>
              <w:t xml:space="preserve"> мазмұны:</w:t>
            </w:r>
          </w:p>
          <w:p w:rsidR="00A34F9B" w:rsidRPr="00A87164" w:rsidRDefault="00A34F9B" w:rsidP="008335CF">
            <w:pPr>
              <w:spacing w:after="0" w:line="240" w:lineRule="auto"/>
              <w:jc w:val="both"/>
              <w:rPr>
                <w:rFonts w:ascii="Times New Roman" w:eastAsia="Times New Roman" w:hAnsi="Times New Roman" w:cs="Times New Roman"/>
                <w:b w:val="0"/>
                <w:sz w:val="20"/>
                <w:szCs w:val="20"/>
                <w:lang w:eastAsia="ru-RU"/>
              </w:rPr>
            </w:pPr>
          </w:p>
        </w:tc>
        <w:tc>
          <w:tcPr>
            <w:tcW w:w="6274" w:type="dxa"/>
          </w:tcPr>
          <w:p w:rsidR="00A34F9B" w:rsidRDefault="000F44BD" w:rsidP="00623A8A">
            <w:pPr>
              <w:pStyle w:val="HTML"/>
              <w:shd w:val="clear" w:color="auto" w:fill="F8F9FA"/>
              <w:jc w:val="both"/>
              <w:cnfStyle w:val="000000000000"/>
              <w:rPr>
                <w:rStyle w:val="y2iqfc"/>
                <w:rFonts w:ascii="Times New Roman" w:hAnsi="Times New Roman" w:cs="Times New Roman"/>
                <w:color w:val="202124"/>
                <w:lang w:val="kk-KZ"/>
              </w:rPr>
            </w:pPr>
            <w:r>
              <w:rPr>
                <w:rStyle w:val="y2iqfc"/>
                <w:rFonts w:ascii="Times New Roman" w:hAnsi="Times New Roman" w:cs="Times New Roman"/>
                <w:color w:val="202124"/>
                <w:lang w:val="kk-KZ"/>
              </w:rPr>
              <w:t>Оқу</w:t>
            </w:r>
            <w:r w:rsidR="00A34F9B" w:rsidRPr="00A34F9B">
              <w:rPr>
                <w:rStyle w:val="y2iqfc"/>
                <w:rFonts w:ascii="Times New Roman" w:hAnsi="Times New Roman" w:cs="Times New Roman"/>
                <w:color w:val="202124"/>
                <w:lang w:val="kk-KZ"/>
              </w:rPr>
              <w:t xml:space="preserve"> бағдарламасы:</w:t>
            </w:r>
          </w:p>
          <w:p w:rsidR="000F44BD" w:rsidRDefault="000F44BD" w:rsidP="000F44BD">
            <w:pPr>
              <w:pStyle w:val="a3"/>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nfStyle w:val="000000000000"/>
              <w:rPr>
                <w:rFonts w:ascii="Times New Roman" w:eastAsia="Times New Roman" w:hAnsi="Times New Roman" w:cs="Times New Roman"/>
                <w:color w:val="202124"/>
                <w:lang w:val="kk-KZ" w:eastAsia="ru-RU"/>
              </w:rPr>
            </w:pPr>
            <w:r w:rsidRPr="000F44BD">
              <w:rPr>
                <w:rFonts w:ascii="Times New Roman" w:eastAsia="Times New Roman" w:hAnsi="Times New Roman" w:cs="Times New Roman"/>
                <w:color w:val="202124"/>
                <w:lang w:val="kk-KZ" w:eastAsia="ru-RU"/>
              </w:rPr>
              <w:t xml:space="preserve">Қазақстан Республикасы Білім және ғылым министрінің 2024 жылғы 30 наурыздағы № 5 бұйрығына сәйкес терроризмге осал объектілерді терроризмге қарсы қорғауды ұйымдастыру, Қазақстан Республикасының білім беру саласындағы қызметті жүзеге асыру жөніндегі нұсқаулық. 117 (02.07.2024 ж. редакцияланған) "Терроризмге қарсы іс-қимыл туралы" Қазақстан Республикасы Заңының 10-2-бабының 1-тармағына сәйкес </w:t>
            </w:r>
          </w:p>
          <w:p w:rsidR="000F44BD" w:rsidRPr="000F44BD" w:rsidRDefault="000F44BD" w:rsidP="000F44BD">
            <w:pPr>
              <w:pStyle w:val="a3"/>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nfStyle w:val="000000000000"/>
              <w:rPr>
                <w:rFonts w:ascii="Times New Roman" w:eastAsia="Times New Roman" w:hAnsi="Times New Roman" w:cs="Times New Roman"/>
                <w:color w:val="202124"/>
                <w:lang w:val="kk-KZ" w:eastAsia="ru-RU"/>
              </w:rPr>
            </w:pPr>
            <w:r w:rsidRPr="000F44BD">
              <w:rPr>
                <w:rFonts w:ascii="Times New Roman" w:eastAsia="Times New Roman" w:hAnsi="Times New Roman" w:cs="Times New Roman"/>
                <w:color w:val="202124"/>
                <w:lang w:val="kk-KZ" w:eastAsia="ru-RU"/>
              </w:rPr>
              <w:t>«Терроризмге қарсы режим саласындағы нормативтiк құқықтық актiлердiң талаптарын, ұйымның технологиялық процесiнiң және өндiрiсiнiң террористiк қауiптiлiгiн, сондай-ақ iс-әрекеттер туындаған кездегi әдiстер мен iс-әрекеттердi бiлу шеңберiнде оқыту. тармақтарға сәйкес санаттары терроризмге осал объектілерге жататын адамдардың, ұйымдардың өмірі мен денсаулығын сақтау, терроризмге қарсы қорғау бойынша практикалық дағдыларды дамытуға мүмкіндік беретін ұйымдағы терроризм актісі. 16 "Терроризмге қарсы іс-қимыл туралы" Қазақстан Республикасының 1999 жылғы 13 шілдедегі N 416-I Заңы 1-бап.</w:t>
            </w:r>
          </w:p>
          <w:p w:rsidR="000F44BD" w:rsidRPr="004B649B" w:rsidRDefault="000F44BD" w:rsidP="004B649B">
            <w:pPr>
              <w:pStyle w:val="a3"/>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nfStyle w:val="000000000000"/>
              <w:rPr>
                <w:rFonts w:ascii="Times New Roman" w:eastAsia="Times New Roman" w:hAnsi="Times New Roman" w:cs="Times New Roman"/>
                <w:color w:val="202124"/>
                <w:lang w:val="kk-KZ" w:eastAsia="ru-RU"/>
              </w:rPr>
            </w:pPr>
            <w:r w:rsidRPr="004B649B">
              <w:rPr>
                <w:rFonts w:ascii="Times New Roman" w:eastAsia="Times New Roman" w:hAnsi="Times New Roman" w:cs="Times New Roman"/>
                <w:color w:val="202124"/>
                <w:lang w:val="kk-KZ" w:eastAsia="ru-RU"/>
              </w:rPr>
              <w:t>Қызмет саласына қарамастан ұйымдардың басшыларын, мамандарын және қызметкерлерін терроризмге қарсы оқыту мақсаты мен қызмет саласына байланысты ұйымның ерекшеліктеріне сәйкес жүзеге асырылады;</w:t>
            </w:r>
          </w:p>
          <w:p w:rsidR="00A34F9B" w:rsidRPr="00A17FE9" w:rsidRDefault="00A34F9B" w:rsidP="00AA14DC">
            <w:pPr>
              <w:spacing w:before="120" w:after="0" w:line="240" w:lineRule="auto"/>
              <w:jc w:val="both"/>
              <w:cnfStyle w:val="000000000000"/>
              <w:rPr>
                <w:lang w:val="kk-KZ"/>
              </w:rPr>
            </w:pPr>
          </w:p>
        </w:tc>
      </w:tr>
      <w:tr w:rsidR="00A34F9B" w:rsidRPr="00A87164" w:rsidTr="008335CF">
        <w:trPr>
          <w:trHeight w:val="407"/>
        </w:trPr>
        <w:tc>
          <w:tcPr>
            <w:cnfStyle w:val="001000000000"/>
            <w:tcW w:w="3261" w:type="dxa"/>
          </w:tcPr>
          <w:p w:rsidR="006A05CA" w:rsidRPr="006A05CA" w:rsidRDefault="004B649B" w:rsidP="00623A8A">
            <w:pPr>
              <w:pStyle w:val="HTML"/>
              <w:shd w:val="clear" w:color="auto" w:fill="F8F9FA"/>
              <w:rPr>
                <w:rFonts w:ascii="Times New Roman" w:hAnsi="Times New Roman" w:cs="Times New Roman"/>
                <w:color w:val="202124"/>
              </w:rPr>
            </w:pPr>
            <w:r>
              <w:rPr>
                <w:rStyle w:val="y2iqfc"/>
                <w:rFonts w:ascii="Times New Roman" w:hAnsi="Times New Roman" w:cs="Times New Roman"/>
                <w:color w:val="202124"/>
                <w:lang w:val="kk-KZ"/>
              </w:rPr>
              <w:t>Оқ</w:t>
            </w:r>
            <w:r w:rsidR="00623A8A">
              <w:rPr>
                <w:rStyle w:val="y2iqfc"/>
                <w:rFonts w:ascii="Times New Roman" w:hAnsi="Times New Roman" w:cs="Times New Roman"/>
                <w:color w:val="202124"/>
                <w:lang w:val="kk-KZ"/>
              </w:rPr>
              <w:t>ыт</w:t>
            </w:r>
            <w:r>
              <w:rPr>
                <w:rStyle w:val="y2iqfc"/>
                <w:rFonts w:ascii="Times New Roman" w:hAnsi="Times New Roman" w:cs="Times New Roman"/>
                <w:color w:val="202124"/>
                <w:lang w:val="kk-KZ"/>
              </w:rPr>
              <w:t>у</w:t>
            </w:r>
            <w:r w:rsidR="006A05CA" w:rsidRPr="006A05CA">
              <w:rPr>
                <w:rStyle w:val="y2iqfc"/>
                <w:rFonts w:ascii="Times New Roman" w:hAnsi="Times New Roman" w:cs="Times New Roman"/>
                <w:color w:val="202124"/>
                <w:lang w:val="kk-KZ"/>
              </w:rPr>
              <w:t xml:space="preserve"> өткізу</w:t>
            </w:r>
          </w:p>
          <w:p w:rsidR="00A34F9B" w:rsidRPr="006A05CA" w:rsidRDefault="00A34F9B" w:rsidP="008335CF">
            <w:pPr>
              <w:spacing w:after="0" w:line="240" w:lineRule="auto"/>
              <w:jc w:val="both"/>
              <w:rPr>
                <w:rFonts w:ascii="Times New Roman" w:eastAsia="Times New Roman" w:hAnsi="Times New Roman" w:cs="Times New Roman"/>
                <w:b w:val="0"/>
                <w:sz w:val="20"/>
                <w:szCs w:val="20"/>
                <w:lang w:eastAsia="ru-RU"/>
              </w:rPr>
            </w:pPr>
          </w:p>
        </w:tc>
        <w:tc>
          <w:tcPr>
            <w:tcW w:w="6274" w:type="dxa"/>
          </w:tcPr>
          <w:p w:rsidR="00A34F9B" w:rsidRPr="00623A8A" w:rsidRDefault="00A34F9B" w:rsidP="00B31DFD">
            <w:pPr>
              <w:spacing w:after="0" w:line="240" w:lineRule="auto"/>
              <w:jc w:val="both"/>
              <w:cnfStyle w:val="000000000000"/>
              <w:rPr>
                <w:rFonts w:ascii="Times New Roman" w:eastAsia="Times New Roman" w:hAnsi="Times New Roman" w:cs="Times New Roman"/>
                <w:bCs/>
                <w:sz w:val="20"/>
                <w:szCs w:val="20"/>
                <w:lang w:val="kk-KZ" w:eastAsia="ru-RU"/>
              </w:rPr>
            </w:pPr>
            <w:r w:rsidRPr="006A05CA">
              <w:rPr>
                <w:rFonts w:ascii="Times New Roman" w:eastAsia="Times New Roman" w:hAnsi="Times New Roman" w:cs="Times New Roman"/>
                <w:bCs/>
                <w:sz w:val="20"/>
                <w:szCs w:val="20"/>
                <w:lang w:eastAsia="ru-RU"/>
              </w:rPr>
              <w:t xml:space="preserve">Онлайн </w:t>
            </w:r>
            <w:r w:rsidR="00623A8A">
              <w:rPr>
                <w:rFonts w:ascii="Times New Roman" w:eastAsia="Times New Roman" w:hAnsi="Times New Roman" w:cs="Times New Roman"/>
                <w:bCs/>
                <w:sz w:val="20"/>
                <w:szCs w:val="20"/>
                <w:lang w:val="kk-KZ" w:eastAsia="ru-RU"/>
              </w:rPr>
              <w:t>оқыту</w:t>
            </w:r>
            <w:r w:rsidR="00752A56">
              <w:rPr>
                <w:rFonts w:ascii="Times New Roman" w:eastAsia="Times New Roman" w:hAnsi="Times New Roman" w:cs="Times New Roman"/>
                <w:bCs/>
                <w:sz w:val="20"/>
                <w:szCs w:val="20"/>
                <w:lang w:val="kk-KZ" w:eastAsia="ru-RU"/>
              </w:rPr>
              <w:t xml:space="preserve"> </w:t>
            </w:r>
            <w:r w:rsidR="00B31DFD">
              <w:rPr>
                <w:rFonts w:ascii="Times New Roman" w:eastAsia="Times New Roman" w:hAnsi="Times New Roman" w:cs="Times New Roman"/>
                <w:bCs/>
                <w:sz w:val="20"/>
                <w:szCs w:val="20"/>
                <w:lang w:val="kk-KZ" w:eastAsia="ru-RU"/>
              </w:rPr>
              <w:t>16</w:t>
            </w:r>
            <w:r w:rsidR="00752A56">
              <w:rPr>
                <w:rFonts w:ascii="Times New Roman" w:eastAsia="Times New Roman" w:hAnsi="Times New Roman" w:cs="Times New Roman"/>
                <w:bCs/>
                <w:sz w:val="20"/>
                <w:szCs w:val="20"/>
                <w:lang w:val="kk-KZ" w:eastAsia="ru-RU"/>
              </w:rPr>
              <w:t xml:space="preserve"> адам</w:t>
            </w:r>
          </w:p>
        </w:tc>
      </w:tr>
      <w:tr w:rsidR="00A34F9B" w:rsidRPr="00AA4D8B" w:rsidTr="008335CF">
        <w:trPr>
          <w:trHeight w:val="407"/>
        </w:trPr>
        <w:tc>
          <w:tcPr>
            <w:cnfStyle w:val="001000000000"/>
            <w:tcW w:w="3261" w:type="dxa"/>
          </w:tcPr>
          <w:p w:rsidR="00A56C00" w:rsidRDefault="00A56C00" w:rsidP="00623A8A">
            <w:pPr>
              <w:pStyle w:val="HTML"/>
              <w:shd w:val="clear" w:color="auto" w:fill="F8F9FA"/>
              <w:rPr>
                <w:rStyle w:val="y2iqfc"/>
                <w:rFonts w:ascii="Times New Roman" w:hAnsi="Times New Roman" w:cs="Times New Roman"/>
                <w:color w:val="202124"/>
                <w:lang w:val="kk-KZ"/>
              </w:rPr>
            </w:pPr>
          </w:p>
          <w:p w:rsidR="00415DE3" w:rsidRDefault="00415DE3" w:rsidP="00623A8A">
            <w:pPr>
              <w:pStyle w:val="HTML"/>
              <w:shd w:val="clear" w:color="auto" w:fill="F8F9FA"/>
              <w:rPr>
                <w:rStyle w:val="y2iqfc"/>
                <w:rFonts w:ascii="Times New Roman" w:hAnsi="Times New Roman" w:cs="Times New Roman"/>
                <w:color w:val="202124"/>
                <w:lang w:val="kk-KZ"/>
              </w:rPr>
            </w:pPr>
          </w:p>
          <w:p w:rsidR="006A05CA" w:rsidRPr="006A05CA" w:rsidRDefault="006A05CA" w:rsidP="00623A8A">
            <w:pPr>
              <w:pStyle w:val="HTML"/>
              <w:shd w:val="clear" w:color="auto" w:fill="F8F9FA"/>
              <w:rPr>
                <w:rFonts w:ascii="Times New Roman" w:hAnsi="Times New Roman" w:cs="Times New Roman"/>
                <w:color w:val="202124"/>
              </w:rPr>
            </w:pPr>
            <w:r w:rsidRPr="006A05CA">
              <w:rPr>
                <w:rStyle w:val="y2iqfc"/>
                <w:rFonts w:ascii="Times New Roman" w:hAnsi="Times New Roman" w:cs="Times New Roman"/>
                <w:color w:val="202124"/>
                <w:lang w:val="kk-KZ"/>
              </w:rPr>
              <w:t>Қызметтерді көрсету мерзімі</w:t>
            </w:r>
          </w:p>
          <w:p w:rsidR="00A34F9B" w:rsidRPr="006A05CA" w:rsidRDefault="00A34F9B" w:rsidP="008335CF">
            <w:pPr>
              <w:spacing w:after="0" w:line="240" w:lineRule="auto"/>
              <w:jc w:val="both"/>
              <w:rPr>
                <w:rFonts w:ascii="Times New Roman" w:eastAsia="Times New Roman" w:hAnsi="Times New Roman" w:cs="Times New Roman"/>
                <w:b w:val="0"/>
                <w:sz w:val="20"/>
                <w:szCs w:val="20"/>
                <w:lang w:eastAsia="ru-RU"/>
              </w:rPr>
            </w:pPr>
          </w:p>
        </w:tc>
        <w:tc>
          <w:tcPr>
            <w:tcW w:w="6274" w:type="dxa"/>
          </w:tcPr>
          <w:p w:rsidR="006A05CA" w:rsidRPr="00603F3B" w:rsidRDefault="006A05CA" w:rsidP="00623A8A">
            <w:pPr>
              <w:pStyle w:val="HTML"/>
              <w:shd w:val="clear" w:color="auto" w:fill="F8F9FA"/>
              <w:jc w:val="both"/>
              <w:cnfStyle w:val="000000000000"/>
              <w:rPr>
                <w:rFonts w:ascii="Times New Roman" w:hAnsi="Times New Roman" w:cs="Times New Roman"/>
                <w:b/>
                <w:color w:val="202124"/>
              </w:rPr>
            </w:pPr>
            <w:r w:rsidRPr="00603F3B">
              <w:rPr>
                <w:rStyle w:val="y2iqfc"/>
                <w:rFonts w:ascii="Times New Roman" w:hAnsi="Times New Roman" w:cs="Times New Roman"/>
                <w:b/>
                <w:color w:val="202124"/>
                <w:lang w:val="kk-KZ"/>
              </w:rPr>
              <w:t>Тапсы</w:t>
            </w:r>
            <w:r w:rsidR="00216D7A" w:rsidRPr="00603F3B">
              <w:rPr>
                <w:rStyle w:val="y2iqfc"/>
                <w:rFonts w:ascii="Times New Roman" w:hAnsi="Times New Roman" w:cs="Times New Roman"/>
                <w:b/>
                <w:color w:val="202124"/>
                <w:lang w:val="kk-KZ"/>
              </w:rPr>
              <w:t>рыс берушінің өтініші бойынша 3</w:t>
            </w:r>
            <w:r w:rsidRPr="00603F3B">
              <w:rPr>
                <w:rStyle w:val="y2iqfc"/>
                <w:rFonts w:ascii="Times New Roman" w:hAnsi="Times New Roman" w:cs="Times New Roman"/>
                <w:b/>
                <w:color w:val="202124"/>
                <w:lang w:val="kk-KZ"/>
              </w:rPr>
              <w:t xml:space="preserve"> күн ішінде</w:t>
            </w:r>
          </w:p>
          <w:p w:rsidR="00A34F9B" w:rsidRPr="006A05CA" w:rsidRDefault="00A34F9B" w:rsidP="00AA14DC">
            <w:pPr>
              <w:spacing w:after="0" w:line="240" w:lineRule="auto"/>
              <w:jc w:val="both"/>
              <w:cnfStyle w:val="000000000000"/>
              <w:rPr>
                <w:rFonts w:ascii="Times New Roman" w:eastAsia="Times New Roman" w:hAnsi="Times New Roman" w:cs="Times New Roman"/>
                <w:bCs/>
                <w:sz w:val="20"/>
                <w:szCs w:val="20"/>
                <w:highlight w:val="yellow"/>
                <w:lang w:eastAsia="ru-RU"/>
              </w:rPr>
            </w:pPr>
          </w:p>
        </w:tc>
      </w:tr>
      <w:tr w:rsidR="00A34F9B" w:rsidRPr="00B31DFD" w:rsidTr="008335CF">
        <w:trPr>
          <w:trHeight w:val="350"/>
        </w:trPr>
        <w:tc>
          <w:tcPr>
            <w:cnfStyle w:val="001000000000"/>
            <w:tcW w:w="3261" w:type="dxa"/>
            <w:vAlign w:val="center"/>
          </w:tcPr>
          <w:p w:rsidR="006A05CA" w:rsidRPr="006A05CA" w:rsidRDefault="006A05CA" w:rsidP="00623A8A">
            <w:pPr>
              <w:pStyle w:val="HTML"/>
              <w:shd w:val="clear" w:color="auto" w:fill="F8F9FA"/>
              <w:jc w:val="both"/>
              <w:rPr>
                <w:rFonts w:ascii="Times New Roman" w:hAnsi="Times New Roman" w:cs="Times New Roman"/>
                <w:color w:val="202124"/>
              </w:rPr>
            </w:pPr>
            <w:r w:rsidRPr="006A05CA">
              <w:rPr>
                <w:rStyle w:val="y2iqfc"/>
                <w:rFonts w:ascii="Times New Roman" w:hAnsi="Times New Roman" w:cs="Times New Roman"/>
                <w:color w:val="202124"/>
                <w:lang w:val="kk-KZ"/>
              </w:rPr>
              <w:t>Жеткізушіге қойылатын талаптар</w:t>
            </w:r>
          </w:p>
          <w:p w:rsidR="00A34F9B" w:rsidRPr="006A05CA" w:rsidRDefault="00A34F9B" w:rsidP="008335CF">
            <w:pPr>
              <w:spacing w:after="0" w:line="240" w:lineRule="auto"/>
              <w:jc w:val="both"/>
              <w:rPr>
                <w:rFonts w:ascii="Times New Roman" w:eastAsia="Times New Roman" w:hAnsi="Times New Roman" w:cs="Times New Roman"/>
                <w:b w:val="0"/>
                <w:sz w:val="20"/>
                <w:szCs w:val="20"/>
                <w:lang w:eastAsia="ru-RU"/>
              </w:rPr>
            </w:pPr>
          </w:p>
        </w:tc>
        <w:tc>
          <w:tcPr>
            <w:tcW w:w="6274" w:type="dxa"/>
            <w:vAlign w:val="center"/>
          </w:tcPr>
          <w:p w:rsidR="004B649B" w:rsidRPr="004B649B" w:rsidRDefault="006A05CA" w:rsidP="004B649B">
            <w:pPr>
              <w:pStyle w:val="HTML"/>
              <w:shd w:val="clear" w:color="auto" w:fill="F8F9FA"/>
              <w:jc w:val="both"/>
              <w:cnfStyle w:val="000000000000"/>
              <w:rPr>
                <w:rFonts w:ascii="inherit" w:hAnsi="inherit"/>
                <w:color w:val="202124"/>
                <w:sz w:val="42"/>
                <w:szCs w:val="42"/>
              </w:rPr>
            </w:pPr>
            <w:r w:rsidRPr="006A05CA">
              <w:rPr>
                <w:rStyle w:val="y2iqfc"/>
                <w:rFonts w:ascii="Times New Roman" w:hAnsi="Times New Roman" w:cs="Times New Roman"/>
                <w:color w:val="202124"/>
                <w:lang w:val="kk-KZ"/>
              </w:rPr>
              <w:t>-</w:t>
            </w:r>
            <w:r w:rsidR="004B649B" w:rsidRPr="004B649B">
              <w:rPr>
                <w:rFonts w:ascii="Times New Roman" w:hAnsi="Times New Roman" w:cs="Times New Roman"/>
                <w:color w:val="202124"/>
                <w:sz w:val="22"/>
                <w:szCs w:val="22"/>
                <w:lang w:val="kk-KZ"/>
              </w:rPr>
              <w:t xml:space="preserve">«Терроризмге қарсы іс-қимыл туралы» Қазақстан Республикасының Заңынан, Қазақстан Республикасы Білім және ғылым министрінің 2024 жылғы 30 наурыздағы № 117 </w:t>
            </w:r>
            <w:r w:rsidR="004B649B" w:rsidRPr="004B649B">
              <w:rPr>
                <w:rFonts w:ascii="Times New Roman" w:hAnsi="Times New Roman" w:cs="Times New Roman"/>
                <w:color w:val="202124"/>
                <w:sz w:val="22"/>
                <w:szCs w:val="22"/>
                <w:lang w:val="kk-KZ"/>
              </w:rPr>
              <w:lastRenderedPageBreak/>
              <w:t>бұйрығынан (02.07.2024 ж. жаңартылды) тұратын жабдықталған оқу-әдістемелік кешенмен қамтамасыз ету. ), сертификат, хаттама Қазақстан Республикасы Білім және ғылым министрінің 2024 жылғы 30 наурыздағы No 117 бұйрығына сәйкес 3-тарау, 50-тармақ, нысан бойынша терроризмге қарсы қорғау бойынша оқу іс-шараларының журналы. осы нұсқаулықтың 3-қосымшасына сәйкес және осы нұсқаулықтың 1-қосымшасына сәйкес техногендік сипаттағы төтенше жағдайлар және терроризм актісін жасау қаупі туындаған кезде білім беру ұйымы қызметкерлерінің, білім алушылары мен тәрбиеленушілерінің іс-әрекеттерінің алгоритмі.</w:t>
            </w:r>
          </w:p>
          <w:p w:rsidR="006A05CA" w:rsidRPr="006A05CA" w:rsidRDefault="006A05CA" w:rsidP="004B649B">
            <w:pPr>
              <w:pStyle w:val="HTML"/>
              <w:shd w:val="clear" w:color="auto" w:fill="F8F9FA"/>
              <w:jc w:val="both"/>
              <w:cnfStyle w:val="000000000000"/>
              <w:rPr>
                <w:rStyle w:val="y2iqfc"/>
                <w:rFonts w:ascii="Times New Roman" w:hAnsi="Times New Roman" w:cs="Times New Roman"/>
                <w:color w:val="202124"/>
                <w:lang w:val="kk-KZ"/>
              </w:rPr>
            </w:pPr>
            <w:r w:rsidRPr="006A05CA">
              <w:rPr>
                <w:rStyle w:val="y2iqfc"/>
                <w:rFonts w:ascii="Times New Roman" w:hAnsi="Times New Roman" w:cs="Times New Roman"/>
                <w:color w:val="202124"/>
                <w:lang w:val="kk-KZ"/>
              </w:rPr>
              <w:t>- 1 жыл / 12 ай бойы оқыту сәтінен бастап оқытушыдан (қашықтықтан) кеңес беру қызметін көрсету</w:t>
            </w:r>
          </w:p>
          <w:p w:rsidR="004B649B" w:rsidRPr="004B649B" w:rsidRDefault="006A05CA" w:rsidP="004B649B">
            <w:pPr>
              <w:pStyle w:val="HTML"/>
              <w:shd w:val="clear" w:color="auto" w:fill="F8F9FA"/>
              <w:jc w:val="both"/>
              <w:cnfStyle w:val="000000000000"/>
              <w:rPr>
                <w:rFonts w:ascii="Times New Roman" w:hAnsi="Times New Roman" w:cs="Times New Roman"/>
                <w:color w:val="202124"/>
                <w:sz w:val="22"/>
                <w:szCs w:val="22"/>
                <w:lang w:val="kk-KZ"/>
              </w:rPr>
            </w:pPr>
            <w:r w:rsidRPr="00A165B1">
              <w:rPr>
                <w:rStyle w:val="y2iqfc"/>
                <w:rFonts w:ascii="Times New Roman" w:hAnsi="Times New Roman" w:cs="Times New Roman"/>
                <w:color w:val="202124"/>
                <w:lang w:val="kk-KZ"/>
              </w:rPr>
              <w:t xml:space="preserve">- </w:t>
            </w:r>
            <w:r w:rsidR="004B649B" w:rsidRPr="004B649B">
              <w:rPr>
                <w:rFonts w:ascii="Times New Roman" w:hAnsi="Times New Roman" w:cs="Times New Roman"/>
                <w:color w:val="202124"/>
                <w:sz w:val="22"/>
                <w:szCs w:val="22"/>
                <w:lang w:val="kk-KZ"/>
              </w:rPr>
              <w:t>Кемінде 2 екі тілді меңгерген мұғалім</w:t>
            </w:r>
          </w:p>
          <w:p w:rsidR="006A05CA" w:rsidRPr="006A05CA" w:rsidRDefault="006A05CA" w:rsidP="004B649B">
            <w:pPr>
              <w:pStyle w:val="HTML"/>
              <w:shd w:val="clear" w:color="auto" w:fill="F8F9FA"/>
              <w:jc w:val="both"/>
              <w:cnfStyle w:val="000000000000"/>
              <w:rPr>
                <w:rStyle w:val="y2iqfc"/>
                <w:rFonts w:ascii="Times New Roman" w:hAnsi="Times New Roman" w:cs="Times New Roman"/>
                <w:color w:val="202124"/>
                <w:lang w:val="kk-KZ"/>
              </w:rPr>
            </w:pPr>
            <w:r w:rsidRPr="006A05CA">
              <w:rPr>
                <w:rStyle w:val="y2iqfc"/>
                <w:rFonts w:ascii="Times New Roman" w:hAnsi="Times New Roman" w:cs="Times New Roman"/>
                <w:color w:val="202124"/>
                <w:lang w:val="kk-KZ"/>
              </w:rPr>
              <w:t xml:space="preserve">- </w:t>
            </w:r>
            <w:r w:rsidR="004B649B">
              <w:rPr>
                <w:rFonts w:ascii="Times New Roman" w:hAnsi="Times New Roman" w:cs="Times New Roman"/>
                <w:color w:val="202124"/>
                <w:lang w:val="kk-KZ"/>
              </w:rPr>
              <w:t>Оқу</w:t>
            </w:r>
            <w:r w:rsidR="00A165B1" w:rsidRPr="00A165B1">
              <w:rPr>
                <w:rFonts w:ascii="Times New Roman" w:hAnsi="Times New Roman" w:cs="Times New Roman"/>
                <w:color w:val="202124"/>
                <w:lang w:val="kk-KZ"/>
              </w:rPr>
              <w:t xml:space="preserve"> өткізу тәжірибесін бекіту.</w:t>
            </w:r>
          </w:p>
          <w:p w:rsidR="002C188B" w:rsidRPr="002C188B" w:rsidRDefault="006A05CA" w:rsidP="004B649B">
            <w:pPr>
              <w:pStyle w:val="HTML"/>
              <w:shd w:val="clear" w:color="auto" w:fill="F8F9FA"/>
              <w:jc w:val="both"/>
              <w:cnfStyle w:val="000000000000"/>
              <w:rPr>
                <w:rFonts w:ascii="inherit" w:hAnsi="inherit"/>
                <w:color w:val="202124"/>
                <w:sz w:val="42"/>
                <w:szCs w:val="42"/>
                <w:lang w:val="kk-KZ"/>
              </w:rPr>
            </w:pPr>
            <w:r w:rsidRPr="006A05CA">
              <w:rPr>
                <w:rStyle w:val="y2iqfc"/>
                <w:rFonts w:ascii="Times New Roman" w:hAnsi="Times New Roman" w:cs="Times New Roman"/>
                <w:color w:val="202124"/>
                <w:lang w:val="kk-KZ"/>
              </w:rPr>
              <w:t xml:space="preserve">- </w:t>
            </w:r>
            <w:r w:rsidR="004B649B">
              <w:rPr>
                <w:rStyle w:val="y2iqfc"/>
                <w:rFonts w:ascii="Times New Roman" w:hAnsi="Times New Roman" w:cs="Times New Roman"/>
                <w:color w:val="202124"/>
                <w:lang w:val="kk-KZ"/>
              </w:rPr>
              <w:t>оқулар</w:t>
            </w:r>
            <w:r w:rsidR="002C188B" w:rsidRPr="002C188B">
              <w:rPr>
                <w:rStyle w:val="y2iqfc"/>
                <w:rFonts w:ascii="Times New Roman" w:hAnsi="Times New Roman" w:cs="Times New Roman"/>
                <w:color w:val="202124"/>
                <w:lang w:val="kk-KZ"/>
              </w:rPr>
              <w:t>дың осы түріне жеткізушінің бизнес-тренерінен сертификаттың және оқу орталығының жеткізушісінен авторлық құқықтың болуы</w:t>
            </w:r>
          </w:p>
          <w:p w:rsidR="006A05CA" w:rsidRPr="006A05CA" w:rsidRDefault="00D70F94" w:rsidP="004B649B">
            <w:pPr>
              <w:pStyle w:val="HTML"/>
              <w:shd w:val="clear" w:color="auto" w:fill="F8F9FA"/>
              <w:jc w:val="both"/>
              <w:cnfStyle w:val="000000000000"/>
              <w:rPr>
                <w:rStyle w:val="y2iqfc"/>
                <w:rFonts w:ascii="Times New Roman" w:hAnsi="Times New Roman" w:cs="Times New Roman"/>
                <w:color w:val="202124"/>
                <w:lang w:val="kk-KZ"/>
              </w:rPr>
            </w:pPr>
            <w:r>
              <w:rPr>
                <w:rStyle w:val="y2iqfc"/>
                <w:rFonts w:ascii="Times New Roman" w:hAnsi="Times New Roman" w:cs="Times New Roman"/>
                <w:color w:val="202124"/>
                <w:lang w:val="kk-KZ"/>
              </w:rPr>
              <w:t>- Т</w:t>
            </w:r>
            <w:r w:rsidR="006A05CA" w:rsidRPr="006A05CA">
              <w:rPr>
                <w:rStyle w:val="y2iqfc"/>
                <w:rFonts w:ascii="Times New Roman" w:hAnsi="Times New Roman" w:cs="Times New Roman"/>
                <w:color w:val="202124"/>
                <w:lang w:val="kk-KZ"/>
              </w:rPr>
              <w:t xml:space="preserve">ренингтер </w:t>
            </w:r>
            <w:r>
              <w:rPr>
                <w:rStyle w:val="y2iqfc"/>
                <w:rFonts w:ascii="Times New Roman" w:hAnsi="Times New Roman" w:cs="Times New Roman"/>
                <w:color w:val="202124"/>
                <w:lang w:val="kk-KZ"/>
              </w:rPr>
              <w:t xml:space="preserve">мен </w:t>
            </w:r>
            <w:r w:rsidR="004B649B">
              <w:rPr>
                <w:rStyle w:val="y2iqfc"/>
                <w:rFonts w:ascii="Times New Roman" w:hAnsi="Times New Roman" w:cs="Times New Roman"/>
                <w:color w:val="202124"/>
                <w:lang w:val="kk-KZ"/>
              </w:rPr>
              <w:t>оқу</w:t>
            </w:r>
            <w:r w:rsidR="006A05CA" w:rsidRPr="006A05CA">
              <w:rPr>
                <w:rStyle w:val="y2iqfc"/>
                <w:rFonts w:ascii="Times New Roman" w:hAnsi="Times New Roman" w:cs="Times New Roman"/>
                <w:color w:val="202124"/>
                <w:lang w:val="kk-KZ"/>
              </w:rPr>
              <w:t>лар</w:t>
            </w:r>
            <w:r>
              <w:rPr>
                <w:rStyle w:val="y2iqfc"/>
                <w:rFonts w:ascii="Times New Roman" w:hAnsi="Times New Roman" w:cs="Times New Roman"/>
                <w:color w:val="202124"/>
                <w:lang w:val="kk-KZ"/>
              </w:rPr>
              <w:t>дын өткізу тәжірибесінің болуы</w:t>
            </w:r>
          </w:p>
          <w:p w:rsidR="004B649B" w:rsidRPr="004B649B" w:rsidRDefault="006A05CA" w:rsidP="004B649B">
            <w:pPr>
              <w:pStyle w:val="HTML"/>
              <w:shd w:val="clear" w:color="auto" w:fill="F8F9FA"/>
              <w:jc w:val="both"/>
              <w:cnfStyle w:val="000000000000"/>
              <w:rPr>
                <w:rFonts w:ascii="inherit" w:hAnsi="inherit"/>
                <w:color w:val="202124"/>
                <w:sz w:val="42"/>
                <w:szCs w:val="42"/>
                <w:lang w:val="kk-KZ"/>
              </w:rPr>
            </w:pPr>
            <w:r w:rsidRPr="006A05CA">
              <w:rPr>
                <w:rStyle w:val="y2iqfc"/>
                <w:rFonts w:ascii="Times New Roman" w:hAnsi="Times New Roman" w:cs="Times New Roman"/>
                <w:color w:val="202124"/>
                <w:lang w:val="kk-KZ"/>
              </w:rPr>
              <w:t xml:space="preserve">- </w:t>
            </w:r>
            <w:r w:rsidR="004B649B" w:rsidRPr="004B649B">
              <w:rPr>
                <w:rFonts w:ascii="Times New Roman" w:hAnsi="Times New Roman" w:cs="Times New Roman"/>
                <w:color w:val="202124"/>
                <w:sz w:val="22"/>
                <w:szCs w:val="22"/>
                <w:lang w:val="kk-KZ"/>
              </w:rPr>
              <w:t>Оқыту қазақ және орыс тілдерінде жүргізіледі. Мұғалімдерге арналған материалдар екі тілде берілген. Сондай-ақ 12 ай ішінде «Терроризмге қарсы іс-қимыл туралы» Қазақстан Республикасының Заңына және Қазақстан Республикасы Білім және ғылым министрінің 2024 жылғы 30 наурыздағы No 117 бұйрығына өзгерістер мен толықтырулар енгізу бойынша лектормен онлайн кеңес беру.</w:t>
            </w:r>
          </w:p>
          <w:p w:rsidR="00A34F9B" w:rsidRPr="000C339E" w:rsidRDefault="00A34F9B" w:rsidP="00AA14DC">
            <w:pPr>
              <w:pStyle w:val="a3"/>
              <w:spacing w:after="0" w:line="240" w:lineRule="auto"/>
              <w:jc w:val="both"/>
              <w:cnfStyle w:val="000000000000"/>
              <w:rPr>
                <w:rFonts w:ascii="Times New Roman" w:eastAsia="Times New Roman" w:hAnsi="Times New Roman" w:cs="Times New Roman"/>
                <w:b/>
                <w:bCs/>
                <w:i/>
                <w:sz w:val="20"/>
                <w:szCs w:val="20"/>
                <w:lang w:val="kk-KZ" w:eastAsia="ru-RU"/>
              </w:rPr>
            </w:pPr>
          </w:p>
          <w:p w:rsidR="007D2565" w:rsidRDefault="007D2565" w:rsidP="00AA14DC">
            <w:pPr>
              <w:pStyle w:val="a3"/>
              <w:spacing w:after="0" w:line="240" w:lineRule="auto"/>
              <w:jc w:val="both"/>
              <w:cnfStyle w:val="000000000000"/>
              <w:rPr>
                <w:rFonts w:ascii="Times New Roman" w:eastAsia="Times New Roman" w:hAnsi="Times New Roman" w:cs="Times New Roman"/>
                <w:bCs/>
                <w:i/>
                <w:sz w:val="20"/>
                <w:szCs w:val="20"/>
                <w:lang w:val="kk-KZ" w:eastAsia="ru-RU"/>
              </w:rPr>
            </w:pPr>
            <w:bookmarkStart w:id="0" w:name="_GoBack"/>
            <w:bookmarkEnd w:id="0"/>
          </w:p>
          <w:p w:rsidR="00A34F9B" w:rsidRPr="00362949" w:rsidRDefault="00A34F9B" w:rsidP="00AA14DC">
            <w:pPr>
              <w:pStyle w:val="a3"/>
              <w:spacing w:after="0" w:line="240" w:lineRule="auto"/>
              <w:jc w:val="both"/>
              <w:cnfStyle w:val="000000000000"/>
              <w:rPr>
                <w:rFonts w:ascii="Times New Roman" w:eastAsia="Times New Roman" w:hAnsi="Times New Roman" w:cs="Times New Roman"/>
                <w:bCs/>
                <w:sz w:val="20"/>
                <w:szCs w:val="20"/>
                <w:lang w:val="kk-KZ" w:eastAsia="ru-RU"/>
              </w:rPr>
            </w:pPr>
          </w:p>
        </w:tc>
      </w:tr>
    </w:tbl>
    <w:p w:rsidR="00A34F9B" w:rsidRPr="00362949" w:rsidRDefault="00A34F9B" w:rsidP="00852A48">
      <w:pPr>
        <w:spacing w:after="0" w:line="20" w:lineRule="atLeast"/>
        <w:jc w:val="both"/>
        <w:rPr>
          <w:lang w:val="kk-KZ"/>
        </w:rPr>
      </w:pPr>
    </w:p>
    <w:p w:rsidR="00A34F9B" w:rsidRPr="00362949" w:rsidRDefault="00A34F9B" w:rsidP="00852A48">
      <w:pPr>
        <w:spacing w:after="0" w:line="20" w:lineRule="atLeast"/>
        <w:jc w:val="both"/>
        <w:rPr>
          <w:lang w:val="kk-KZ"/>
        </w:rPr>
      </w:pPr>
    </w:p>
    <w:p w:rsidR="00A34F9B" w:rsidRPr="00362949" w:rsidRDefault="00A34F9B" w:rsidP="00852A48">
      <w:pPr>
        <w:spacing w:after="0" w:line="20" w:lineRule="atLeast"/>
        <w:jc w:val="both"/>
        <w:rPr>
          <w:lang w:val="kk-KZ"/>
        </w:rPr>
      </w:pPr>
    </w:p>
    <w:p w:rsidR="00852A48" w:rsidRPr="00CD3D9F" w:rsidRDefault="00852A48" w:rsidP="00A87164">
      <w:pPr>
        <w:spacing w:after="0" w:line="20" w:lineRule="atLeast"/>
        <w:jc w:val="both"/>
        <w:rPr>
          <w:lang w:val="kk-KZ"/>
        </w:rPr>
      </w:pPr>
    </w:p>
    <w:p w:rsidR="00852A48" w:rsidRPr="00CD3D9F" w:rsidRDefault="00852A48" w:rsidP="00A87164">
      <w:pPr>
        <w:spacing w:after="0" w:line="20" w:lineRule="atLeast"/>
        <w:jc w:val="both"/>
        <w:rPr>
          <w:lang w:val="kk-KZ"/>
        </w:rPr>
      </w:pPr>
    </w:p>
    <w:p w:rsidR="00852A48" w:rsidRPr="00CD3D9F" w:rsidRDefault="00852A48" w:rsidP="00A87164">
      <w:pPr>
        <w:spacing w:after="0" w:line="20" w:lineRule="atLeast"/>
        <w:jc w:val="both"/>
        <w:rPr>
          <w:lang w:val="kk-KZ"/>
        </w:rPr>
      </w:pPr>
    </w:p>
    <w:p w:rsidR="00852A48" w:rsidRPr="00CD3D9F" w:rsidRDefault="00852A48" w:rsidP="00A87164">
      <w:pPr>
        <w:spacing w:after="0" w:line="20" w:lineRule="atLeast"/>
        <w:jc w:val="both"/>
        <w:rPr>
          <w:lang w:val="kk-KZ"/>
        </w:rPr>
      </w:pPr>
    </w:p>
    <w:p w:rsidR="00852A48" w:rsidRPr="00CD3D9F" w:rsidRDefault="00852A48" w:rsidP="00A87164">
      <w:pPr>
        <w:spacing w:after="0" w:line="20" w:lineRule="atLeast"/>
        <w:jc w:val="both"/>
        <w:rPr>
          <w:lang w:val="kk-KZ"/>
        </w:rPr>
      </w:pPr>
    </w:p>
    <w:p w:rsidR="00852A48" w:rsidRPr="00CD3D9F" w:rsidRDefault="00852A48" w:rsidP="00A87164">
      <w:pPr>
        <w:spacing w:after="0" w:line="20" w:lineRule="atLeast"/>
        <w:jc w:val="both"/>
        <w:rPr>
          <w:lang w:val="kk-KZ"/>
        </w:rPr>
      </w:pPr>
    </w:p>
    <w:p w:rsidR="00852A48" w:rsidRPr="00CD3D9F" w:rsidRDefault="00852A48" w:rsidP="00A87164">
      <w:pPr>
        <w:spacing w:after="0" w:line="20" w:lineRule="atLeast"/>
        <w:jc w:val="both"/>
        <w:rPr>
          <w:lang w:val="kk-KZ"/>
        </w:rPr>
      </w:pPr>
    </w:p>
    <w:sectPr w:rsidR="00852A48" w:rsidRPr="00CD3D9F" w:rsidSect="00B17475">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3DA" w:rsidRDefault="007603DA" w:rsidP="00A87164">
      <w:pPr>
        <w:spacing w:after="0" w:line="240" w:lineRule="auto"/>
      </w:pPr>
      <w:r>
        <w:separator/>
      </w:r>
    </w:p>
  </w:endnote>
  <w:endnote w:type="continuationSeparator" w:id="1">
    <w:p w:rsidR="007603DA" w:rsidRDefault="007603DA" w:rsidP="00A87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3DA" w:rsidRDefault="007603DA" w:rsidP="00A87164">
      <w:pPr>
        <w:spacing w:after="0" w:line="240" w:lineRule="auto"/>
      </w:pPr>
      <w:r>
        <w:separator/>
      </w:r>
    </w:p>
  </w:footnote>
  <w:footnote w:type="continuationSeparator" w:id="1">
    <w:p w:rsidR="007603DA" w:rsidRDefault="007603DA" w:rsidP="00A871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D85"/>
    <w:multiLevelType w:val="hybridMultilevel"/>
    <w:tmpl w:val="AD820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1154C"/>
    <w:multiLevelType w:val="hybridMultilevel"/>
    <w:tmpl w:val="10C0E71C"/>
    <w:lvl w:ilvl="0" w:tplc="26202590">
      <w:start w:val="1"/>
      <w:numFmt w:val="bullet"/>
      <w:lvlText w:val="►"/>
      <w:lvlJc w:val="left"/>
      <w:pPr>
        <w:ind w:left="720" w:hanging="360"/>
      </w:pPr>
      <w:rPr>
        <w:rFonts w:ascii="Arial" w:hAnsi="Arial" w:hint="default"/>
        <w:color w:val="0A1626"/>
        <w:w w:val="99"/>
        <w:sz w:val="18"/>
        <w:szCs w:val="18"/>
        <w:lang w:val="ru-RU"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B4769"/>
    <w:multiLevelType w:val="hybridMultilevel"/>
    <w:tmpl w:val="931C475C"/>
    <w:lvl w:ilvl="0" w:tplc="064250C0">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852EB"/>
    <w:multiLevelType w:val="hybridMultilevel"/>
    <w:tmpl w:val="82F67980"/>
    <w:lvl w:ilvl="0" w:tplc="DB303F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A17C74"/>
    <w:multiLevelType w:val="hybridMultilevel"/>
    <w:tmpl w:val="A7D4EEFE"/>
    <w:lvl w:ilvl="0" w:tplc="26202590">
      <w:start w:val="1"/>
      <w:numFmt w:val="bullet"/>
      <w:lvlText w:val="►"/>
      <w:lvlJc w:val="left"/>
      <w:pPr>
        <w:ind w:left="720" w:hanging="360"/>
      </w:pPr>
      <w:rPr>
        <w:rFonts w:ascii="Arial" w:hAnsi="Arial" w:hint="default"/>
        <w:color w:val="0A1626"/>
        <w:w w:val="99"/>
        <w:sz w:val="18"/>
        <w:szCs w:val="18"/>
        <w:lang w:val="ru-RU"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A43C4E"/>
    <w:multiLevelType w:val="hybridMultilevel"/>
    <w:tmpl w:val="97ECC472"/>
    <w:lvl w:ilvl="0" w:tplc="1FBCE0E4">
      <w:start w:val="1"/>
      <w:numFmt w:val="bullet"/>
      <w:lvlText w:val=""/>
      <w:lvlJc w:val="left"/>
      <w:pPr>
        <w:tabs>
          <w:tab w:val="num" w:pos="1785"/>
        </w:tabs>
        <w:ind w:left="1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F751163"/>
    <w:multiLevelType w:val="hybridMultilevel"/>
    <w:tmpl w:val="8C14657E"/>
    <w:lvl w:ilvl="0" w:tplc="2C66D008">
      <w:start w:val="1"/>
      <w:numFmt w:val="decimal"/>
      <w:lvlText w:val="%1."/>
      <w:lvlJc w:val="left"/>
      <w:pPr>
        <w:ind w:left="720" w:hanging="360"/>
      </w:pPr>
    </w:lvl>
    <w:lvl w:ilvl="1" w:tplc="4F40A39C">
      <w:start w:val="1"/>
      <w:numFmt w:val="lowerLetter"/>
      <w:lvlText w:val="%2."/>
      <w:lvlJc w:val="left"/>
      <w:pPr>
        <w:ind w:left="1440" w:hanging="360"/>
      </w:pPr>
    </w:lvl>
    <w:lvl w:ilvl="2" w:tplc="287A4BE4">
      <w:start w:val="1"/>
      <w:numFmt w:val="lowerRoman"/>
      <w:lvlText w:val="%3."/>
      <w:lvlJc w:val="right"/>
      <w:pPr>
        <w:ind w:left="2160" w:hanging="180"/>
      </w:pPr>
    </w:lvl>
    <w:lvl w:ilvl="3" w:tplc="CF72F116">
      <w:start w:val="1"/>
      <w:numFmt w:val="decimal"/>
      <w:lvlText w:val="%4."/>
      <w:lvlJc w:val="left"/>
      <w:pPr>
        <w:ind w:left="2880" w:hanging="360"/>
      </w:pPr>
    </w:lvl>
    <w:lvl w:ilvl="4" w:tplc="8E34F958">
      <w:start w:val="1"/>
      <w:numFmt w:val="lowerLetter"/>
      <w:lvlText w:val="%5."/>
      <w:lvlJc w:val="left"/>
      <w:pPr>
        <w:ind w:left="3600" w:hanging="360"/>
      </w:pPr>
    </w:lvl>
    <w:lvl w:ilvl="5" w:tplc="413871BE">
      <w:start w:val="1"/>
      <w:numFmt w:val="lowerRoman"/>
      <w:lvlText w:val="%6."/>
      <w:lvlJc w:val="right"/>
      <w:pPr>
        <w:ind w:left="4320" w:hanging="180"/>
      </w:pPr>
    </w:lvl>
    <w:lvl w:ilvl="6" w:tplc="E5688782">
      <w:start w:val="1"/>
      <w:numFmt w:val="decimal"/>
      <w:lvlText w:val="%7."/>
      <w:lvlJc w:val="left"/>
      <w:pPr>
        <w:ind w:left="5040" w:hanging="360"/>
      </w:pPr>
    </w:lvl>
    <w:lvl w:ilvl="7" w:tplc="2C5877BC">
      <w:start w:val="1"/>
      <w:numFmt w:val="lowerLetter"/>
      <w:lvlText w:val="%8."/>
      <w:lvlJc w:val="left"/>
      <w:pPr>
        <w:ind w:left="5760" w:hanging="360"/>
      </w:pPr>
    </w:lvl>
    <w:lvl w:ilvl="8" w:tplc="C7F205E4">
      <w:start w:val="1"/>
      <w:numFmt w:val="lowerRoman"/>
      <w:lvlText w:val="%9."/>
      <w:lvlJc w:val="right"/>
      <w:pPr>
        <w:ind w:left="6480" w:hanging="180"/>
      </w:pPr>
    </w:lvl>
  </w:abstractNum>
  <w:abstractNum w:abstractNumId="7">
    <w:nsid w:val="55136F83"/>
    <w:multiLevelType w:val="hybridMultilevel"/>
    <w:tmpl w:val="9EB651C4"/>
    <w:lvl w:ilvl="0" w:tplc="064250C0">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950A11"/>
    <w:multiLevelType w:val="hybridMultilevel"/>
    <w:tmpl w:val="2B1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194ACF"/>
    <w:multiLevelType w:val="hybridMultilevel"/>
    <w:tmpl w:val="12BAD4B8"/>
    <w:lvl w:ilvl="0" w:tplc="15C45CFE">
      <w:start w:val="1"/>
      <w:numFmt w:val="decimal"/>
      <w:lvlText w:val="%1."/>
      <w:lvlJc w:val="left"/>
      <w:pPr>
        <w:ind w:left="720" w:hanging="360"/>
      </w:pPr>
      <w:rPr>
        <w:rFonts w:ascii="Arial" w:hAnsi="Arial" w:cs="Arial" w:hint="default"/>
        <w:color w:val="333333"/>
        <w:sz w:val="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64561F"/>
    <w:multiLevelType w:val="hybridMultilevel"/>
    <w:tmpl w:val="4368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EF2BEA"/>
    <w:multiLevelType w:val="hybridMultilevel"/>
    <w:tmpl w:val="89A29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217B1D"/>
    <w:multiLevelType w:val="hybridMultilevel"/>
    <w:tmpl w:val="FE62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D46C14"/>
    <w:multiLevelType w:val="hybridMultilevel"/>
    <w:tmpl w:val="20A252FE"/>
    <w:lvl w:ilvl="0" w:tplc="26202590">
      <w:start w:val="1"/>
      <w:numFmt w:val="bullet"/>
      <w:lvlText w:val="►"/>
      <w:lvlJc w:val="left"/>
      <w:pPr>
        <w:ind w:left="720" w:hanging="360"/>
      </w:pPr>
      <w:rPr>
        <w:rFonts w:ascii="Arial" w:hAnsi="Arial" w:hint="default"/>
        <w:color w:val="0A1626"/>
        <w:w w:val="99"/>
        <w:sz w:val="18"/>
        <w:szCs w:val="18"/>
        <w:lang w:val="ru-RU"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2"/>
  </w:num>
  <w:num w:numId="5">
    <w:abstractNumId w:val="7"/>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9"/>
  </w:num>
  <w:num w:numId="10">
    <w:abstractNumId w:val="6"/>
  </w:num>
  <w:num w:numId="11">
    <w:abstractNumId w:val="0"/>
  </w:num>
  <w:num w:numId="12">
    <w:abstractNumId w:val="12"/>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hdrShapeDefaults>
    <o:shapedefaults v:ext="edit" spidmax="11266"/>
  </w:hdrShapeDefaults>
  <w:footnotePr>
    <w:footnote w:id="0"/>
    <w:footnote w:id="1"/>
  </w:footnotePr>
  <w:endnotePr>
    <w:endnote w:id="0"/>
    <w:endnote w:id="1"/>
  </w:endnotePr>
  <w:compat/>
  <w:rsids>
    <w:rsidRoot w:val="00A87164"/>
    <w:rsid w:val="000041B6"/>
    <w:rsid w:val="000101A1"/>
    <w:rsid w:val="00014412"/>
    <w:rsid w:val="000400AA"/>
    <w:rsid w:val="000418B3"/>
    <w:rsid w:val="00054ADF"/>
    <w:rsid w:val="0008715E"/>
    <w:rsid w:val="000C339E"/>
    <w:rsid w:val="000C5009"/>
    <w:rsid w:val="000E03BB"/>
    <w:rsid w:val="000E540E"/>
    <w:rsid w:val="000F1208"/>
    <w:rsid w:val="000F44BD"/>
    <w:rsid w:val="000F7ACE"/>
    <w:rsid w:val="0010488D"/>
    <w:rsid w:val="001227BC"/>
    <w:rsid w:val="00145B79"/>
    <w:rsid w:val="00154871"/>
    <w:rsid w:val="00185F87"/>
    <w:rsid w:val="002168FC"/>
    <w:rsid w:val="00216D7A"/>
    <w:rsid w:val="00223FCD"/>
    <w:rsid w:val="002575D7"/>
    <w:rsid w:val="00265158"/>
    <w:rsid w:val="002767D2"/>
    <w:rsid w:val="002A6A3B"/>
    <w:rsid w:val="002C188B"/>
    <w:rsid w:val="002C251A"/>
    <w:rsid w:val="0030670D"/>
    <w:rsid w:val="00313B8D"/>
    <w:rsid w:val="003611EA"/>
    <w:rsid w:val="00361526"/>
    <w:rsid w:val="00362949"/>
    <w:rsid w:val="0037568F"/>
    <w:rsid w:val="00390D57"/>
    <w:rsid w:val="00397AF6"/>
    <w:rsid w:val="003B1E6A"/>
    <w:rsid w:val="003C5D92"/>
    <w:rsid w:val="003D4D1F"/>
    <w:rsid w:val="003F2591"/>
    <w:rsid w:val="003F5EF7"/>
    <w:rsid w:val="00415DE3"/>
    <w:rsid w:val="00427EBA"/>
    <w:rsid w:val="00436D3C"/>
    <w:rsid w:val="0044463E"/>
    <w:rsid w:val="00481EAD"/>
    <w:rsid w:val="004924FE"/>
    <w:rsid w:val="004A18AB"/>
    <w:rsid w:val="004A5DD8"/>
    <w:rsid w:val="004B649B"/>
    <w:rsid w:val="004D4DCF"/>
    <w:rsid w:val="004F4517"/>
    <w:rsid w:val="0052058D"/>
    <w:rsid w:val="00540DB1"/>
    <w:rsid w:val="00557ADD"/>
    <w:rsid w:val="00563AD0"/>
    <w:rsid w:val="00566DD8"/>
    <w:rsid w:val="005E348A"/>
    <w:rsid w:val="00603F3B"/>
    <w:rsid w:val="00606AE0"/>
    <w:rsid w:val="006144F1"/>
    <w:rsid w:val="00621B6F"/>
    <w:rsid w:val="00623A8A"/>
    <w:rsid w:val="00664DF9"/>
    <w:rsid w:val="00684497"/>
    <w:rsid w:val="00685F6C"/>
    <w:rsid w:val="00695497"/>
    <w:rsid w:val="006A05CA"/>
    <w:rsid w:val="006A5EDA"/>
    <w:rsid w:val="006B298F"/>
    <w:rsid w:val="006F4D85"/>
    <w:rsid w:val="00752A56"/>
    <w:rsid w:val="00752C49"/>
    <w:rsid w:val="007603DA"/>
    <w:rsid w:val="007810DE"/>
    <w:rsid w:val="00785A25"/>
    <w:rsid w:val="007A0012"/>
    <w:rsid w:val="007D2565"/>
    <w:rsid w:val="007D5E51"/>
    <w:rsid w:val="007E11BC"/>
    <w:rsid w:val="007F661D"/>
    <w:rsid w:val="0080440E"/>
    <w:rsid w:val="008470A1"/>
    <w:rsid w:val="00847C26"/>
    <w:rsid w:val="00852A48"/>
    <w:rsid w:val="00867BBA"/>
    <w:rsid w:val="00895609"/>
    <w:rsid w:val="008B1C16"/>
    <w:rsid w:val="008C439E"/>
    <w:rsid w:val="008F2B4A"/>
    <w:rsid w:val="00930EE9"/>
    <w:rsid w:val="0097404B"/>
    <w:rsid w:val="00997AE9"/>
    <w:rsid w:val="009C74E4"/>
    <w:rsid w:val="009D3D4D"/>
    <w:rsid w:val="009D412E"/>
    <w:rsid w:val="009D62DB"/>
    <w:rsid w:val="00A02C26"/>
    <w:rsid w:val="00A02C53"/>
    <w:rsid w:val="00A165B1"/>
    <w:rsid w:val="00A17FE9"/>
    <w:rsid w:val="00A34F9B"/>
    <w:rsid w:val="00A42A10"/>
    <w:rsid w:val="00A55752"/>
    <w:rsid w:val="00A56C00"/>
    <w:rsid w:val="00A72E9D"/>
    <w:rsid w:val="00A8011C"/>
    <w:rsid w:val="00A87164"/>
    <w:rsid w:val="00A9767F"/>
    <w:rsid w:val="00AA0469"/>
    <w:rsid w:val="00AA14DC"/>
    <w:rsid w:val="00AA204A"/>
    <w:rsid w:val="00AA22D1"/>
    <w:rsid w:val="00AA4D8B"/>
    <w:rsid w:val="00AA54CD"/>
    <w:rsid w:val="00AE0D89"/>
    <w:rsid w:val="00AF77AE"/>
    <w:rsid w:val="00B03A76"/>
    <w:rsid w:val="00B17213"/>
    <w:rsid w:val="00B17475"/>
    <w:rsid w:val="00B31DFD"/>
    <w:rsid w:val="00B37285"/>
    <w:rsid w:val="00B51DB2"/>
    <w:rsid w:val="00B52F2E"/>
    <w:rsid w:val="00B751B7"/>
    <w:rsid w:val="00B761AB"/>
    <w:rsid w:val="00B81B83"/>
    <w:rsid w:val="00B86E81"/>
    <w:rsid w:val="00BB5C66"/>
    <w:rsid w:val="00BF1159"/>
    <w:rsid w:val="00BF2311"/>
    <w:rsid w:val="00C816C6"/>
    <w:rsid w:val="00C81BD5"/>
    <w:rsid w:val="00CA6BD2"/>
    <w:rsid w:val="00CB262B"/>
    <w:rsid w:val="00CB475D"/>
    <w:rsid w:val="00CD3D9F"/>
    <w:rsid w:val="00D37CB8"/>
    <w:rsid w:val="00D50660"/>
    <w:rsid w:val="00D70F94"/>
    <w:rsid w:val="00DC078F"/>
    <w:rsid w:val="00DC1AFC"/>
    <w:rsid w:val="00DD7398"/>
    <w:rsid w:val="00DE6013"/>
    <w:rsid w:val="00E21411"/>
    <w:rsid w:val="00E24B54"/>
    <w:rsid w:val="00E35118"/>
    <w:rsid w:val="00E35AFD"/>
    <w:rsid w:val="00E7187A"/>
    <w:rsid w:val="00E720C8"/>
    <w:rsid w:val="00E92F55"/>
    <w:rsid w:val="00EA1FB0"/>
    <w:rsid w:val="00EA6E05"/>
    <w:rsid w:val="00ED73FF"/>
    <w:rsid w:val="00EF69A4"/>
    <w:rsid w:val="00F37857"/>
    <w:rsid w:val="00F4095E"/>
    <w:rsid w:val="00F450F5"/>
    <w:rsid w:val="00F50BE6"/>
    <w:rsid w:val="00F50CBB"/>
    <w:rsid w:val="00F53464"/>
    <w:rsid w:val="00F93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164"/>
    <w:pPr>
      <w:spacing w:after="200" w:line="276" w:lineRule="auto"/>
    </w:pPr>
    <w:rPr>
      <w:lang w:val="ru-RU" w:eastAsia="en-US"/>
    </w:rPr>
  </w:style>
  <w:style w:type="paragraph" w:styleId="1">
    <w:name w:val="heading 1"/>
    <w:basedOn w:val="a"/>
    <w:link w:val="10"/>
    <w:uiPriority w:val="9"/>
    <w:qFormat/>
    <w:rsid w:val="00185F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C74E4"/>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164"/>
    <w:pPr>
      <w:ind w:left="720"/>
      <w:contextualSpacing/>
    </w:pPr>
  </w:style>
  <w:style w:type="table" w:customStyle="1" w:styleId="-11">
    <w:name w:val="Таблица-сетка 1 светлая1"/>
    <w:basedOn w:val="a1"/>
    <w:uiPriority w:val="46"/>
    <w:rsid w:val="00A87164"/>
    <w:pPr>
      <w:spacing w:after="0" w:line="240" w:lineRule="auto"/>
    </w:pPr>
    <w:rPr>
      <w:lang w:val="ru-RU"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4">
    <w:name w:val="Table Grid"/>
    <w:basedOn w:val="a1"/>
    <w:uiPriority w:val="59"/>
    <w:rsid w:val="00A87164"/>
    <w:pPr>
      <w:widowControl w:val="0"/>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TML">
    <w:name w:val="HTML Preformatted"/>
    <w:basedOn w:val="a"/>
    <w:link w:val="HTML0"/>
    <w:uiPriority w:val="99"/>
    <w:unhideWhenUsed/>
    <w:rsid w:val="00A34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34F9B"/>
    <w:rPr>
      <w:rFonts w:ascii="Courier New" w:eastAsia="Times New Roman" w:hAnsi="Courier New" w:cs="Courier New"/>
      <w:sz w:val="20"/>
      <w:szCs w:val="20"/>
      <w:lang w:val="ru-RU" w:eastAsia="ru-RU"/>
    </w:rPr>
  </w:style>
  <w:style w:type="character" w:customStyle="1" w:styleId="y2iqfc">
    <w:name w:val="y2iqfc"/>
    <w:basedOn w:val="a0"/>
    <w:rsid w:val="00A34F9B"/>
  </w:style>
  <w:style w:type="character" w:customStyle="1" w:styleId="s0">
    <w:name w:val="s0"/>
    <w:basedOn w:val="a0"/>
    <w:rsid w:val="000C5009"/>
  </w:style>
  <w:style w:type="character" w:customStyle="1" w:styleId="s2">
    <w:name w:val="s2"/>
    <w:basedOn w:val="a0"/>
    <w:rsid w:val="000C5009"/>
  </w:style>
  <w:style w:type="character" w:styleId="a5">
    <w:name w:val="Hyperlink"/>
    <w:basedOn w:val="a0"/>
    <w:uiPriority w:val="99"/>
    <w:semiHidden/>
    <w:unhideWhenUsed/>
    <w:rsid w:val="000C5009"/>
    <w:rPr>
      <w:color w:val="0000FF"/>
      <w:u w:val="single"/>
    </w:rPr>
  </w:style>
  <w:style w:type="character" w:customStyle="1" w:styleId="10">
    <w:name w:val="Заголовок 1 Знак"/>
    <w:basedOn w:val="a0"/>
    <w:link w:val="1"/>
    <w:uiPriority w:val="9"/>
    <w:rsid w:val="00185F87"/>
    <w:rPr>
      <w:rFonts w:ascii="Times New Roman" w:eastAsia="Times New Roman" w:hAnsi="Times New Roman" w:cs="Times New Roman"/>
      <w:b/>
      <w:bCs/>
      <w:kern w:val="36"/>
      <w:sz w:val="48"/>
      <w:szCs w:val="48"/>
      <w:lang w:val="ru-RU" w:eastAsia="ru-RU"/>
    </w:rPr>
  </w:style>
  <w:style w:type="character" w:customStyle="1" w:styleId="30">
    <w:name w:val="Заголовок 3 Знак"/>
    <w:basedOn w:val="a0"/>
    <w:link w:val="3"/>
    <w:uiPriority w:val="9"/>
    <w:semiHidden/>
    <w:rsid w:val="009C74E4"/>
    <w:rPr>
      <w:rFonts w:asciiTheme="majorHAnsi" w:eastAsiaTheme="majorEastAsia" w:hAnsiTheme="majorHAnsi" w:cstheme="majorBidi"/>
      <w:b/>
      <w:bCs/>
      <w:color w:val="4472C4" w:themeColor="accent1"/>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164"/>
    <w:pPr>
      <w:spacing w:after="200" w:line="276" w:lineRule="auto"/>
    </w:pPr>
    <w:rPr>
      <w:lang w:val="ru-RU" w:eastAsia="en-US"/>
    </w:rPr>
  </w:style>
  <w:style w:type="paragraph" w:styleId="1">
    <w:name w:val="heading 1"/>
    <w:basedOn w:val="a"/>
    <w:link w:val="10"/>
    <w:uiPriority w:val="9"/>
    <w:qFormat/>
    <w:rsid w:val="00185F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C74E4"/>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164"/>
    <w:pPr>
      <w:ind w:left="720"/>
      <w:contextualSpacing/>
    </w:pPr>
  </w:style>
  <w:style w:type="table" w:customStyle="1" w:styleId="-11">
    <w:name w:val="Таблица-сетка 1 светлая1"/>
    <w:basedOn w:val="a1"/>
    <w:uiPriority w:val="46"/>
    <w:rsid w:val="00A87164"/>
    <w:pPr>
      <w:spacing w:after="0" w:line="240" w:lineRule="auto"/>
    </w:pPr>
    <w:rPr>
      <w:lang w:val="ru-RU"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4">
    <w:name w:val="Table Grid"/>
    <w:basedOn w:val="a1"/>
    <w:uiPriority w:val="59"/>
    <w:rsid w:val="00A87164"/>
    <w:pPr>
      <w:widowControl w:val="0"/>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TML">
    <w:name w:val="HTML Preformatted"/>
    <w:basedOn w:val="a"/>
    <w:link w:val="HTML0"/>
    <w:uiPriority w:val="99"/>
    <w:unhideWhenUsed/>
    <w:rsid w:val="00A34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34F9B"/>
    <w:rPr>
      <w:rFonts w:ascii="Courier New" w:eastAsia="Times New Roman" w:hAnsi="Courier New" w:cs="Courier New"/>
      <w:sz w:val="20"/>
      <w:szCs w:val="20"/>
      <w:lang w:val="ru-RU" w:eastAsia="ru-RU"/>
    </w:rPr>
  </w:style>
  <w:style w:type="character" w:customStyle="1" w:styleId="y2iqfc">
    <w:name w:val="y2iqfc"/>
    <w:basedOn w:val="a0"/>
    <w:rsid w:val="00A34F9B"/>
  </w:style>
  <w:style w:type="character" w:customStyle="1" w:styleId="s0">
    <w:name w:val="s0"/>
    <w:basedOn w:val="a0"/>
    <w:rsid w:val="000C5009"/>
  </w:style>
  <w:style w:type="character" w:customStyle="1" w:styleId="s2">
    <w:name w:val="s2"/>
    <w:basedOn w:val="a0"/>
    <w:rsid w:val="000C5009"/>
  </w:style>
  <w:style w:type="character" w:styleId="a5">
    <w:name w:val="Hyperlink"/>
    <w:basedOn w:val="a0"/>
    <w:uiPriority w:val="99"/>
    <w:semiHidden/>
    <w:unhideWhenUsed/>
    <w:rsid w:val="000C5009"/>
    <w:rPr>
      <w:color w:val="0000FF"/>
      <w:u w:val="single"/>
    </w:rPr>
  </w:style>
  <w:style w:type="character" w:customStyle="1" w:styleId="10">
    <w:name w:val="Заголовок 1 Знак"/>
    <w:basedOn w:val="a0"/>
    <w:link w:val="1"/>
    <w:uiPriority w:val="9"/>
    <w:rsid w:val="00185F87"/>
    <w:rPr>
      <w:rFonts w:ascii="Times New Roman" w:eastAsia="Times New Roman" w:hAnsi="Times New Roman" w:cs="Times New Roman"/>
      <w:b/>
      <w:bCs/>
      <w:kern w:val="36"/>
      <w:sz w:val="48"/>
      <w:szCs w:val="48"/>
      <w:lang w:val="ru-RU" w:eastAsia="ru-RU"/>
    </w:rPr>
  </w:style>
  <w:style w:type="character" w:customStyle="1" w:styleId="30">
    <w:name w:val="Заголовок 3 Знак"/>
    <w:basedOn w:val="a0"/>
    <w:link w:val="3"/>
    <w:uiPriority w:val="9"/>
    <w:semiHidden/>
    <w:rsid w:val="009C74E4"/>
    <w:rPr>
      <w:rFonts w:asciiTheme="majorHAnsi" w:eastAsiaTheme="majorEastAsia" w:hAnsiTheme="majorHAnsi" w:cstheme="majorBidi"/>
      <w:b/>
      <w:bCs/>
      <w:color w:val="4472C4" w:themeColor="accent1"/>
      <w:lang w:val="ru-RU" w:eastAsia="en-US"/>
    </w:rPr>
  </w:style>
</w:styles>
</file>

<file path=word/webSettings.xml><?xml version="1.0" encoding="utf-8"?>
<w:webSettings xmlns:r="http://schemas.openxmlformats.org/officeDocument/2006/relationships" xmlns:w="http://schemas.openxmlformats.org/wordprocessingml/2006/main">
  <w:divs>
    <w:div w:id="67505733">
      <w:bodyDiv w:val="1"/>
      <w:marLeft w:val="0"/>
      <w:marRight w:val="0"/>
      <w:marTop w:val="0"/>
      <w:marBottom w:val="0"/>
      <w:divBdr>
        <w:top w:val="none" w:sz="0" w:space="0" w:color="auto"/>
        <w:left w:val="none" w:sz="0" w:space="0" w:color="auto"/>
        <w:bottom w:val="none" w:sz="0" w:space="0" w:color="auto"/>
        <w:right w:val="none" w:sz="0" w:space="0" w:color="auto"/>
      </w:divBdr>
    </w:div>
    <w:div w:id="117262531">
      <w:bodyDiv w:val="1"/>
      <w:marLeft w:val="0"/>
      <w:marRight w:val="0"/>
      <w:marTop w:val="0"/>
      <w:marBottom w:val="0"/>
      <w:divBdr>
        <w:top w:val="none" w:sz="0" w:space="0" w:color="auto"/>
        <w:left w:val="none" w:sz="0" w:space="0" w:color="auto"/>
        <w:bottom w:val="none" w:sz="0" w:space="0" w:color="auto"/>
        <w:right w:val="none" w:sz="0" w:space="0" w:color="auto"/>
      </w:divBdr>
    </w:div>
    <w:div w:id="155463944">
      <w:bodyDiv w:val="1"/>
      <w:marLeft w:val="0"/>
      <w:marRight w:val="0"/>
      <w:marTop w:val="0"/>
      <w:marBottom w:val="0"/>
      <w:divBdr>
        <w:top w:val="none" w:sz="0" w:space="0" w:color="auto"/>
        <w:left w:val="none" w:sz="0" w:space="0" w:color="auto"/>
        <w:bottom w:val="none" w:sz="0" w:space="0" w:color="auto"/>
        <w:right w:val="none" w:sz="0" w:space="0" w:color="auto"/>
      </w:divBdr>
    </w:div>
    <w:div w:id="195891754">
      <w:bodyDiv w:val="1"/>
      <w:marLeft w:val="0"/>
      <w:marRight w:val="0"/>
      <w:marTop w:val="0"/>
      <w:marBottom w:val="0"/>
      <w:divBdr>
        <w:top w:val="none" w:sz="0" w:space="0" w:color="auto"/>
        <w:left w:val="none" w:sz="0" w:space="0" w:color="auto"/>
        <w:bottom w:val="none" w:sz="0" w:space="0" w:color="auto"/>
        <w:right w:val="none" w:sz="0" w:space="0" w:color="auto"/>
      </w:divBdr>
    </w:div>
    <w:div w:id="210775601">
      <w:bodyDiv w:val="1"/>
      <w:marLeft w:val="0"/>
      <w:marRight w:val="0"/>
      <w:marTop w:val="0"/>
      <w:marBottom w:val="0"/>
      <w:divBdr>
        <w:top w:val="none" w:sz="0" w:space="0" w:color="auto"/>
        <w:left w:val="none" w:sz="0" w:space="0" w:color="auto"/>
        <w:bottom w:val="none" w:sz="0" w:space="0" w:color="auto"/>
        <w:right w:val="none" w:sz="0" w:space="0" w:color="auto"/>
      </w:divBdr>
    </w:div>
    <w:div w:id="299500327">
      <w:bodyDiv w:val="1"/>
      <w:marLeft w:val="0"/>
      <w:marRight w:val="0"/>
      <w:marTop w:val="0"/>
      <w:marBottom w:val="0"/>
      <w:divBdr>
        <w:top w:val="none" w:sz="0" w:space="0" w:color="auto"/>
        <w:left w:val="none" w:sz="0" w:space="0" w:color="auto"/>
        <w:bottom w:val="none" w:sz="0" w:space="0" w:color="auto"/>
        <w:right w:val="none" w:sz="0" w:space="0" w:color="auto"/>
      </w:divBdr>
    </w:div>
    <w:div w:id="323970616">
      <w:bodyDiv w:val="1"/>
      <w:marLeft w:val="0"/>
      <w:marRight w:val="0"/>
      <w:marTop w:val="0"/>
      <w:marBottom w:val="0"/>
      <w:divBdr>
        <w:top w:val="none" w:sz="0" w:space="0" w:color="auto"/>
        <w:left w:val="none" w:sz="0" w:space="0" w:color="auto"/>
        <w:bottom w:val="none" w:sz="0" w:space="0" w:color="auto"/>
        <w:right w:val="none" w:sz="0" w:space="0" w:color="auto"/>
      </w:divBdr>
    </w:div>
    <w:div w:id="335425891">
      <w:bodyDiv w:val="1"/>
      <w:marLeft w:val="0"/>
      <w:marRight w:val="0"/>
      <w:marTop w:val="0"/>
      <w:marBottom w:val="0"/>
      <w:divBdr>
        <w:top w:val="none" w:sz="0" w:space="0" w:color="auto"/>
        <w:left w:val="none" w:sz="0" w:space="0" w:color="auto"/>
        <w:bottom w:val="none" w:sz="0" w:space="0" w:color="auto"/>
        <w:right w:val="none" w:sz="0" w:space="0" w:color="auto"/>
      </w:divBdr>
    </w:div>
    <w:div w:id="498498262">
      <w:bodyDiv w:val="1"/>
      <w:marLeft w:val="0"/>
      <w:marRight w:val="0"/>
      <w:marTop w:val="0"/>
      <w:marBottom w:val="0"/>
      <w:divBdr>
        <w:top w:val="none" w:sz="0" w:space="0" w:color="auto"/>
        <w:left w:val="none" w:sz="0" w:space="0" w:color="auto"/>
        <w:bottom w:val="none" w:sz="0" w:space="0" w:color="auto"/>
        <w:right w:val="none" w:sz="0" w:space="0" w:color="auto"/>
      </w:divBdr>
    </w:div>
    <w:div w:id="567303737">
      <w:bodyDiv w:val="1"/>
      <w:marLeft w:val="0"/>
      <w:marRight w:val="0"/>
      <w:marTop w:val="0"/>
      <w:marBottom w:val="0"/>
      <w:divBdr>
        <w:top w:val="none" w:sz="0" w:space="0" w:color="auto"/>
        <w:left w:val="none" w:sz="0" w:space="0" w:color="auto"/>
        <w:bottom w:val="none" w:sz="0" w:space="0" w:color="auto"/>
        <w:right w:val="none" w:sz="0" w:space="0" w:color="auto"/>
      </w:divBdr>
    </w:div>
    <w:div w:id="728383796">
      <w:bodyDiv w:val="1"/>
      <w:marLeft w:val="0"/>
      <w:marRight w:val="0"/>
      <w:marTop w:val="0"/>
      <w:marBottom w:val="0"/>
      <w:divBdr>
        <w:top w:val="none" w:sz="0" w:space="0" w:color="auto"/>
        <w:left w:val="none" w:sz="0" w:space="0" w:color="auto"/>
        <w:bottom w:val="none" w:sz="0" w:space="0" w:color="auto"/>
        <w:right w:val="none" w:sz="0" w:space="0" w:color="auto"/>
      </w:divBdr>
    </w:div>
    <w:div w:id="798257147">
      <w:bodyDiv w:val="1"/>
      <w:marLeft w:val="0"/>
      <w:marRight w:val="0"/>
      <w:marTop w:val="0"/>
      <w:marBottom w:val="0"/>
      <w:divBdr>
        <w:top w:val="none" w:sz="0" w:space="0" w:color="auto"/>
        <w:left w:val="none" w:sz="0" w:space="0" w:color="auto"/>
        <w:bottom w:val="none" w:sz="0" w:space="0" w:color="auto"/>
        <w:right w:val="none" w:sz="0" w:space="0" w:color="auto"/>
      </w:divBdr>
    </w:div>
    <w:div w:id="817723731">
      <w:bodyDiv w:val="1"/>
      <w:marLeft w:val="0"/>
      <w:marRight w:val="0"/>
      <w:marTop w:val="0"/>
      <w:marBottom w:val="0"/>
      <w:divBdr>
        <w:top w:val="none" w:sz="0" w:space="0" w:color="auto"/>
        <w:left w:val="none" w:sz="0" w:space="0" w:color="auto"/>
        <w:bottom w:val="none" w:sz="0" w:space="0" w:color="auto"/>
        <w:right w:val="none" w:sz="0" w:space="0" w:color="auto"/>
      </w:divBdr>
    </w:div>
    <w:div w:id="818502596">
      <w:bodyDiv w:val="1"/>
      <w:marLeft w:val="0"/>
      <w:marRight w:val="0"/>
      <w:marTop w:val="0"/>
      <w:marBottom w:val="0"/>
      <w:divBdr>
        <w:top w:val="none" w:sz="0" w:space="0" w:color="auto"/>
        <w:left w:val="none" w:sz="0" w:space="0" w:color="auto"/>
        <w:bottom w:val="none" w:sz="0" w:space="0" w:color="auto"/>
        <w:right w:val="none" w:sz="0" w:space="0" w:color="auto"/>
      </w:divBdr>
    </w:div>
    <w:div w:id="840699132">
      <w:bodyDiv w:val="1"/>
      <w:marLeft w:val="0"/>
      <w:marRight w:val="0"/>
      <w:marTop w:val="0"/>
      <w:marBottom w:val="0"/>
      <w:divBdr>
        <w:top w:val="none" w:sz="0" w:space="0" w:color="auto"/>
        <w:left w:val="none" w:sz="0" w:space="0" w:color="auto"/>
        <w:bottom w:val="none" w:sz="0" w:space="0" w:color="auto"/>
        <w:right w:val="none" w:sz="0" w:space="0" w:color="auto"/>
      </w:divBdr>
    </w:div>
    <w:div w:id="887575166">
      <w:bodyDiv w:val="1"/>
      <w:marLeft w:val="0"/>
      <w:marRight w:val="0"/>
      <w:marTop w:val="0"/>
      <w:marBottom w:val="0"/>
      <w:divBdr>
        <w:top w:val="none" w:sz="0" w:space="0" w:color="auto"/>
        <w:left w:val="none" w:sz="0" w:space="0" w:color="auto"/>
        <w:bottom w:val="none" w:sz="0" w:space="0" w:color="auto"/>
        <w:right w:val="none" w:sz="0" w:space="0" w:color="auto"/>
      </w:divBdr>
    </w:div>
    <w:div w:id="948706030">
      <w:bodyDiv w:val="1"/>
      <w:marLeft w:val="0"/>
      <w:marRight w:val="0"/>
      <w:marTop w:val="0"/>
      <w:marBottom w:val="0"/>
      <w:divBdr>
        <w:top w:val="none" w:sz="0" w:space="0" w:color="auto"/>
        <w:left w:val="none" w:sz="0" w:space="0" w:color="auto"/>
        <w:bottom w:val="none" w:sz="0" w:space="0" w:color="auto"/>
        <w:right w:val="none" w:sz="0" w:space="0" w:color="auto"/>
      </w:divBdr>
    </w:div>
    <w:div w:id="972248362">
      <w:bodyDiv w:val="1"/>
      <w:marLeft w:val="0"/>
      <w:marRight w:val="0"/>
      <w:marTop w:val="0"/>
      <w:marBottom w:val="0"/>
      <w:divBdr>
        <w:top w:val="none" w:sz="0" w:space="0" w:color="auto"/>
        <w:left w:val="none" w:sz="0" w:space="0" w:color="auto"/>
        <w:bottom w:val="none" w:sz="0" w:space="0" w:color="auto"/>
        <w:right w:val="none" w:sz="0" w:space="0" w:color="auto"/>
      </w:divBdr>
    </w:div>
    <w:div w:id="987588689">
      <w:bodyDiv w:val="1"/>
      <w:marLeft w:val="0"/>
      <w:marRight w:val="0"/>
      <w:marTop w:val="0"/>
      <w:marBottom w:val="0"/>
      <w:divBdr>
        <w:top w:val="none" w:sz="0" w:space="0" w:color="auto"/>
        <w:left w:val="none" w:sz="0" w:space="0" w:color="auto"/>
        <w:bottom w:val="none" w:sz="0" w:space="0" w:color="auto"/>
        <w:right w:val="none" w:sz="0" w:space="0" w:color="auto"/>
      </w:divBdr>
    </w:div>
    <w:div w:id="1161116506">
      <w:bodyDiv w:val="1"/>
      <w:marLeft w:val="0"/>
      <w:marRight w:val="0"/>
      <w:marTop w:val="0"/>
      <w:marBottom w:val="0"/>
      <w:divBdr>
        <w:top w:val="none" w:sz="0" w:space="0" w:color="auto"/>
        <w:left w:val="none" w:sz="0" w:space="0" w:color="auto"/>
        <w:bottom w:val="none" w:sz="0" w:space="0" w:color="auto"/>
        <w:right w:val="none" w:sz="0" w:space="0" w:color="auto"/>
      </w:divBdr>
    </w:div>
    <w:div w:id="1164586373">
      <w:bodyDiv w:val="1"/>
      <w:marLeft w:val="0"/>
      <w:marRight w:val="0"/>
      <w:marTop w:val="0"/>
      <w:marBottom w:val="0"/>
      <w:divBdr>
        <w:top w:val="none" w:sz="0" w:space="0" w:color="auto"/>
        <w:left w:val="none" w:sz="0" w:space="0" w:color="auto"/>
        <w:bottom w:val="none" w:sz="0" w:space="0" w:color="auto"/>
        <w:right w:val="none" w:sz="0" w:space="0" w:color="auto"/>
      </w:divBdr>
    </w:div>
    <w:div w:id="1389766346">
      <w:bodyDiv w:val="1"/>
      <w:marLeft w:val="0"/>
      <w:marRight w:val="0"/>
      <w:marTop w:val="0"/>
      <w:marBottom w:val="0"/>
      <w:divBdr>
        <w:top w:val="none" w:sz="0" w:space="0" w:color="auto"/>
        <w:left w:val="none" w:sz="0" w:space="0" w:color="auto"/>
        <w:bottom w:val="none" w:sz="0" w:space="0" w:color="auto"/>
        <w:right w:val="none" w:sz="0" w:space="0" w:color="auto"/>
      </w:divBdr>
    </w:div>
    <w:div w:id="1482651364">
      <w:bodyDiv w:val="1"/>
      <w:marLeft w:val="0"/>
      <w:marRight w:val="0"/>
      <w:marTop w:val="0"/>
      <w:marBottom w:val="0"/>
      <w:divBdr>
        <w:top w:val="none" w:sz="0" w:space="0" w:color="auto"/>
        <w:left w:val="none" w:sz="0" w:space="0" w:color="auto"/>
        <w:bottom w:val="none" w:sz="0" w:space="0" w:color="auto"/>
        <w:right w:val="none" w:sz="0" w:space="0" w:color="auto"/>
      </w:divBdr>
    </w:div>
    <w:div w:id="1607469617">
      <w:bodyDiv w:val="1"/>
      <w:marLeft w:val="0"/>
      <w:marRight w:val="0"/>
      <w:marTop w:val="0"/>
      <w:marBottom w:val="0"/>
      <w:divBdr>
        <w:top w:val="none" w:sz="0" w:space="0" w:color="auto"/>
        <w:left w:val="none" w:sz="0" w:space="0" w:color="auto"/>
        <w:bottom w:val="none" w:sz="0" w:space="0" w:color="auto"/>
        <w:right w:val="none" w:sz="0" w:space="0" w:color="auto"/>
      </w:divBdr>
    </w:div>
    <w:div w:id="1785727578">
      <w:bodyDiv w:val="1"/>
      <w:marLeft w:val="0"/>
      <w:marRight w:val="0"/>
      <w:marTop w:val="0"/>
      <w:marBottom w:val="0"/>
      <w:divBdr>
        <w:top w:val="none" w:sz="0" w:space="0" w:color="auto"/>
        <w:left w:val="none" w:sz="0" w:space="0" w:color="auto"/>
        <w:bottom w:val="none" w:sz="0" w:space="0" w:color="auto"/>
        <w:right w:val="none" w:sz="0" w:space="0" w:color="auto"/>
      </w:divBdr>
    </w:div>
    <w:div w:id="1796872217">
      <w:bodyDiv w:val="1"/>
      <w:marLeft w:val="0"/>
      <w:marRight w:val="0"/>
      <w:marTop w:val="0"/>
      <w:marBottom w:val="0"/>
      <w:divBdr>
        <w:top w:val="none" w:sz="0" w:space="0" w:color="auto"/>
        <w:left w:val="none" w:sz="0" w:space="0" w:color="auto"/>
        <w:bottom w:val="none" w:sz="0" w:space="0" w:color="auto"/>
        <w:right w:val="none" w:sz="0" w:space="0" w:color="auto"/>
      </w:divBdr>
    </w:div>
    <w:div w:id="1808011178">
      <w:bodyDiv w:val="1"/>
      <w:marLeft w:val="0"/>
      <w:marRight w:val="0"/>
      <w:marTop w:val="0"/>
      <w:marBottom w:val="0"/>
      <w:divBdr>
        <w:top w:val="none" w:sz="0" w:space="0" w:color="auto"/>
        <w:left w:val="none" w:sz="0" w:space="0" w:color="auto"/>
        <w:bottom w:val="none" w:sz="0" w:space="0" w:color="auto"/>
        <w:right w:val="none" w:sz="0" w:space="0" w:color="auto"/>
      </w:divBdr>
    </w:div>
    <w:div w:id="1816290233">
      <w:bodyDiv w:val="1"/>
      <w:marLeft w:val="0"/>
      <w:marRight w:val="0"/>
      <w:marTop w:val="0"/>
      <w:marBottom w:val="0"/>
      <w:divBdr>
        <w:top w:val="none" w:sz="0" w:space="0" w:color="auto"/>
        <w:left w:val="none" w:sz="0" w:space="0" w:color="auto"/>
        <w:bottom w:val="none" w:sz="0" w:space="0" w:color="auto"/>
        <w:right w:val="none" w:sz="0" w:space="0" w:color="auto"/>
      </w:divBdr>
    </w:div>
    <w:div w:id="1822961417">
      <w:bodyDiv w:val="1"/>
      <w:marLeft w:val="0"/>
      <w:marRight w:val="0"/>
      <w:marTop w:val="0"/>
      <w:marBottom w:val="0"/>
      <w:divBdr>
        <w:top w:val="none" w:sz="0" w:space="0" w:color="auto"/>
        <w:left w:val="none" w:sz="0" w:space="0" w:color="auto"/>
        <w:bottom w:val="none" w:sz="0" w:space="0" w:color="auto"/>
        <w:right w:val="none" w:sz="0" w:space="0" w:color="auto"/>
      </w:divBdr>
    </w:div>
    <w:div w:id="1928150978">
      <w:bodyDiv w:val="1"/>
      <w:marLeft w:val="0"/>
      <w:marRight w:val="0"/>
      <w:marTop w:val="0"/>
      <w:marBottom w:val="0"/>
      <w:divBdr>
        <w:top w:val="none" w:sz="0" w:space="0" w:color="auto"/>
        <w:left w:val="none" w:sz="0" w:space="0" w:color="auto"/>
        <w:bottom w:val="none" w:sz="0" w:space="0" w:color="auto"/>
        <w:right w:val="none" w:sz="0" w:space="0" w:color="auto"/>
      </w:divBdr>
    </w:div>
    <w:div w:id="2062292281">
      <w:bodyDiv w:val="1"/>
      <w:marLeft w:val="0"/>
      <w:marRight w:val="0"/>
      <w:marTop w:val="0"/>
      <w:marBottom w:val="0"/>
      <w:divBdr>
        <w:top w:val="none" w:sz="0" w:space="0" w:color="auto"/>
        <w:left w:val="none" w:sz="0" w:space="0" w:color="auto"/>
        <w:bottom w:val="none" w:sz="0" w:space="0" w:color="auto"/>
        <w:right w:val="none" w:sz="0" w:space="0" w:color="auto"/>
      </w:divBdr>
    </w:div>
    <w:div w:id="2105835173">
      <w:bodyDiv w:val="1"/>
      <w:marLeft w:val="0"/>
      <w:marRight w:val="0"/>
      <w:marTop w:val="0"/>
      <w:marBottom w:val="0"/>
      <w:divBdr>
        <w:top w:val="none" w:sz="0" w:space="0" w:color="auto"/>
        <w:left w:val="none" w:sz="0" w:space="0" w:color="auto"/>
        <w:bottom w:val="none" w:sz="0" w:space="0" w:color="auto"/>
        <w:right w:val="none" w:sz="0" w:space="0" w:color="auto"/>
      </w:divBdr>
    </w:div>
    <w:div w:id="21382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990000416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D028E-AA5D-4D1C-91A3-08281036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1005</Words>
  <Characters>5730</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Sabira M Komekova</dc:creator>
  <cp:lastModifiedBy>пк5</cp:lastModifiedBy>
  <cp:revision>5</cp:revision>
  <dcterms:created xsi:type="dcterms:W3CDTF">2024-06-05T08:23:00Z</dcterms:created>
  <dcterms:modified xsi:type="dcterms:W3CDTF">2024-06-22T15:26:00Z</dcterms:modified>
</cp:coreProperties>
</file>