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EB7C" w14:textId="77777777" w:rsidR="006B1BD2" w:rsidRPr="00D10A77" w:rsidRDefault="006B1BD2" w:rsidP="006B1BD2">
      <w:pPr>
        <w:jc w:val="center"/>
        <w:rPr>
          <w:rStyle w:val="FontStyle11"/>
          <w:sz w:val="24"/>
          <w:szCs w:val="24"/>
        </w:rPr>
      </w:pPr>
      <w:bookmarkStart w:id="0" w:name="_Hlk161841968"/>
      <w:bookmarkEnd w:id="0"/>
      <w:r w:rsidRPr="00D10A77">
        <w:rPr>
          <w:rStyle w:val="FontStyle11"/>
          <w:sz w:val="24"/>
          <w:szCs w:val="24"/>
        </w:rPr>
        <w:t>Техническая спецификация</w:t>
      </w:r>
    </w:p>
    <w:p w14:paraId="1FE2C280" w14:textId="5D603E51" w:rsidR="006B1BD2" w:rsidRPr="00D10A77" w:rsidRDefault="006B1BD2" w:rsidP="006B1BD2">
      <w:pPr>
        <w:pStyle w:val="Style2"/>
        <w:widowControl/>
        <w:spacing w:line="276" w:lineRule="auto"/>
        <w:rPr>
          <w:rStyle w:val="FontStyle11"/>
          <w:sz w:val="24"/>
          <w:szCs w:val="24"/>
          <w:lang w:val="kk-KZ"/>
        </w:rPr>
      </w:pPr>
      <w:r w:rsidRPr="00D10A77">
        <w:rPr>
          <w:rStyle w:val="FontStyle11"/>
          <w:sz w:val="24"/>
          <w:szCs w:val="24"/>
        </w:rPr>
        <w:t xml:space="preserve">на </w:t>
      </w:r>
      <w:r w:rsidR="001A0118" w:rsidRPr="00D10A77">
        <w:rPr>
          <w:rStyle w:val="FontStyle11"/>
          <w:sz w:val="24"/>
          <w:szCs w:val="24"/>
          <w:lang w:val="kk-KZ"/>
        </w:rPr>
        <w:t>предоставление доступа</w:t>
      </w:r>
      <w:r w:rsidR="001A0118" w:rsidRPr="00D10A77">
        <w:rPr>
          <w:rStyle w:val="FontStyle11"/>
          <w:sz w:val="24"/>
          <w:szCs w:val="24"/>
        </w:rPr>
        <w:t xml:space="preserve"> </w:t>
      </w:r>
    </w:p>
    <w:p w14:paraId="33A7CCA3" w14:textId="77777777" w:rsidR="0034774A" w:rsidRPr="00D10A77" w:rsidRDefault="0034774A" w:rsidP="0034774A">
      <w:pPr>
        <w:pStyle w:val="Style2"/>
        <w:widowControl/>
        <w:spacing w:line="276" w:lineRule="auto"/>
        <w:jc w:val="left"/>
        <w:rPr>
          <w:rStyle w:val="FontStyle11"/>
          <w:sz w:val="24"/>
          <w:szCs w:val="24"/>
        </w:rPr>
      </w:pPr>
    </w:p>
    <w:p w14:paraId="47625844" w14:textId="13725048" w:rsidR="0034774A" w:rsidRPr="00D10A77" w:rsidRDefault="0034774A" w:rsidP="0034774A">
      <w:pPr>
        <w:pStyle w:val="Style2"/>
        <w:widowControl/>
        <w:spacing w:line="276" w:lineRule="auto"/>
        <w:rPr>
          <w:rStyle w:val="FontStyle11"/>
          <w:sz w:val="24"/>
          <w:szCs w:val="24"/>
          <w:lang w:val="kk-KZ"/>
        </w:rPr>
      </w:pPr>
      <w:r w:rsidRPr="00D10A77">
        <w:tab/>
        <w:t xml:space="preserve">Настоящий документ является неотъемлемой частью договора и описывает основные технические, методологические и функциональные требования к обслуживанию </w:t>
      </w:r>
      <w:r w:rsidR="00ED05B6">
        <w:t xml:space="preserve">           </w:t>
      </w:r>
      <w:r w:rsidRPr="00D10A77">
        <w:rPr>
          <w:rStyle w:val="FontStyle11"/>
          <w:sz w:val="24"/>
          <w:szCs w:val="24"/>
        </w:rPr>
        <w:t>МЕКЕМЕ: Бюджетное планирование и финансирование</w:t>
      </w:r>
    </w:p>
    <w:p w14:paraId="22E0F462" w14:textId="77777777" w:rsidR="0034774A" w:rsidRPr="00D10A77" w:rsidRDefault="0034774A" w:rsidP="0034774A">
      <w:pPr>
        <w:pStyle w:val="1"/>
        <w:tabs>
          <w:tab w:val="left" w:pos="851"/>
        </w:tabs>
        <w:spacing w:before="0" w:beforeAutospacing="0" w:after="0" w:afterAutospacing="0" w:line="276" w:lineRule="auto"/>
        <w:rPr>
          <w:kern w:val="0"/>
          <w:sz w:val="24"/>
          <w:szCs w:val="24"/>
        </w:rPr>
      </w:pPr>
    </w:p>
    <w:p w14:paraId="2B0C189D" w14:textId="77777777" w:rsidR="0034774A" w:rsidRPr="00D10A77" w:rsidRDefault="0034774A" w:rsidP="0034774A">
      <w:pPr>
        <w:pStyle w:val="1"/>
        <w:tabs>
          <w:tab w:val="left" w:pos="851"/>
        </w:tabs>
        <w:spacing w:before="0" w:beforeAutospacing="0" w:after="0" w:afterAutospacing="0" w:line="276" w:lineRule="auto"/>
        <w:rPr>
          <w:sz w:val="24"/>
          <w:szCs w:val="24"/>
        </w:rPr>
      </w:pPr>
      <w:r w:rsidRPr="00D10A77">
        <w:rPr>
          <w:sz w:val="24"/>
          <w:szCs w:val="24"/>
        </w:rPr>
        <w:t>СОКРАЩЕНИЯ И ТЕРМИНЫ</w:t>
      </w:r>
    </w:p>
    <w:p w14:paraId="0A18FDAE" w14:textId="77777777" w:rsidR="0034774A" w:rsidRPr="00D10A77" w:rsidRDefault="0034774A" w:rsidP="0034774A">
      <w:pPr>
        <w:pStyle w:val="1"/>
        <w:tabs>
          <w:tab w:val="left" w:pos="851"/>
        </w:tabs>
        <w:spacing w:before="0" w:beforeAutospacing="0" w:after="0" w:afterAutospacing="0" w:line="276" w:lineRule="auto"/>
        <w:rPr>
          <w:sz w:val="24"/>
          <w:szCs w:val="24"/>
        </w:rPr>
      </w:pPr>
    </w:p>
    <w:tbl>
      <w:tblPr>
        <w:tblStyle w:val="TableNormal"/>
        <w:tblW w:w="93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7948"/>
      </w:tblGrid>
      <w:tr w:rsidR="0034774A" w:rsidRPr="00D10A77" w14:paraId="7783FE85" w14:textId="77777777" w:rsidTr="001A0118">
        <w:trPr>
          <w:trHeight w:val="275"/>
        </w:trPr>
        <w:tc>
          <w:tcPr>
            <w:tcW w:w="1356" w:type="dxa"/>
          </w:tcPr>
          <w:p w14:paraId="7BC8A9FD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ГУ</w:t>
            </w:r>
          </w:p>
        </w:tc>
        <w:tc>
          <w:tcPr>
            <w:tcW w:w="7948" w:type="dxa"/>
          </w:tcPr>
          <w:p w14:paraId="5C2E4E70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Государственное учреждение</w:t>
            </w:r>
          </w:p>
        </w:tc>
      </w:tr>
      <w:tr w:rsidR="0034774A" w:rsidRPr="00D10A77" w14:paraId="790E5E32" w14:textId="77777777" w:rsidTr="001A0118">
        <w:trPr>
          <w:trHeight w:val="277"/>
        </w:trPr>
        <w:tc>
          <w:tcPr>
            <w:tcW w:w="1356" w:type="dxa"/>
          </w:tcPr>
          <w:p w14:paraId="1DC81A5F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ЕИС</w:t>
            </w:r>
          </w:p>
        </w:tc>
        <w:tc>
          <w:tcPr>
            <w:tcW w:w="7948" w:type="dxa"/>
          </w:tcPr>
          <w:p w14:paraId="20A87146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Единая информационная среда</w:t>
            </w:r>
          </w:p>
        </w:tc>
      </w:tr>
      <w:tr w:rsidR="0034774A" w:rsidRPr="00D10A77" w14:paraId="47879865" w14:textId="77777777" w:rsidTr="001A0118">
        <w:trPr>
          <w:trHeight w:val="275"/>
        </w:trPr>
        <w:tc>
          <w:tcPr>
            <w:tcW w:w="1356" w:type="dxa"/>
          </w:tcPr>
          <w:p w14:paraId="3740A737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7948" w:type="dxa"/>
          </w:tcPr>
          <w:p w14:paraId="465BB6FB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Программное обеспечение</w:t>
            </w:r>
          </w:p>
        </w:tc>
      </w:tr>
      <w:tr w:rsidR="0034774A" w:rsidRPr="00D10A77" w14:paraId="589BEDD7" w14:textId="77777777" w:rsidTr="001A0118">
        <w:trPr>
          <w:trHeight w:val="275"/>
        </w:trPr>
        <w:tc>
          <w:tcPr>
            <w:tcW w:w="1356" w:type="dxa"/>
          </w:tcPr>
          <w:p w14:paraId="37EE3308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БД</w:t>
            </w:r>
          </w:p>
        </w:tc>
        <w:tc>
          <w:tcPr>
            <w:tcW w:w="7948" w:type="dxa"/>
          </w:tcPr>
          <w:p w14:paraId="482899AA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База данных</w:t>
            </w:r>
          </w:p>
        </w:tc>
      </w:tr>
      <w:tr w:rsidR="0034774A" w:rsidRPr="00D10A77" w14:paraId="27E93CDC" w14:textId="77777777" w:rsidTr="001A0118">
        <w:trPr>
          <w:trHeight w:val="275"/>
        </w:trPr>
        <w:tc>
          <w:tcPr>
            <w:tcW w:w="1356" w:type="dxa"/>
          </w:tcPr>
          <w:p w14:paraId="71003E33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БЗ</w:t>
            </w:r>
          </w:p>
        </w:tc>
        <w:tc>
          <w:tcPr>
            <w:tcW w:w="7948" w:type="dxa"/>
          </w:tcPr>
          <w:p w14:paraId="315F165A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Бюджетные заявки</w:t>
            </w:r>
          </w:p>
        </w:tc>
      </w:tr>
      <w:tr w:rsidR="0034774A" w:rsidRPr="00D10A77" w14:paraId="6E7EEA33" w14:textId="77777777" w:rsidTr="001A0118">
        <w:trPr>
          <w:trHeight w:val="275"/>
        </w:trPr>
        <w:tc>
          <w:tcPr>
            <w:tcW w:w="1356" w:type="dxa"/>
          </w:tcPr>
          <w:p w14:paraId="39D0864F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ГЗ</w:t>
            </w:r>
          </w:p>
        </w:tc>
        <w:tc>
          <w:tcPr>
            <w:tcW w:w="7948" w:type="dxa"/>
          </w:tcPr>
          <w:p w14:paraId="0FBD5BFE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Государственные закупки</w:t>
            </w:r>
          </w:p>
        </w:tc>
      </w:tr>
      <w:tr w:rsidR="0034774A" w:rsidRPr="00D10A77" w14:paraId="4FDE48B0" w14:textId="77777777" w:rsidTr="001A0118">
        <w:trPr>
          <w:trHeight w:val="275"/>
        </w:trPr>
        <w:tc>
          <w:tcPr>
            <w:tcW w:w="1356" w:type="dxa"/>
          </w:tcPr>
          <w:p w14:paraId="15EB98F2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ИС</w:t>
            </w:r>
          </w:p>
        </w:tc>
        <w:tc>
          <w:tcPr>
            <w:tcW w:w="7948" w:type="dxa"/>
          </w:tcPr>
          <w:p w14:paraId="0A573D7B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 xml:space="preserve">Информационная система </w:t>
            </w:r>
          </w:p>
        </w:tc>
      </w:tr>
      <w:tr w:rsidR="0034774A" w:rsidRPr="00D10A77" w14:paraId="023164B7" w14:textId="77777777" w:rsidTr="001A0118">
        <w:trPr>
          <w:trHeight w:val="275"/>
        </w:trPr>
        <w:tc>
          <w:tcPr>
            <w:tcW w:w="1356" w:type="dxa"/>
          </w:tcPr>
          <w:p w14:paraId="1D9759D6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ЭЦП</w:t>
            </w:r>
          </w:p>
        </w:tc>
        <w:tc>
          <w:tcPr>
            <w:tcW w:w="7948" w:type="dxa"/>
          </w:tcPr>
          <w:p w14:paraId="525E2EAC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Электронно-цифровая подпись</w:t>
            </w:r>
          </w:p>
        </w:tc>
      </w:tr>
      <w:tr w:rsidR="0034774A" w:rsidRPr="00D10A77" w14:paraId="703A0127" w14:textId="77777777" w:rsidTr="001A0118">
        <w:trPr>
          <w:trHeight w:val="275"/>
        </w:trPr>
        <w:tc>
          <w:tcPr>
            <w:tcW w:w="1356" w:type="dxa"/>
          </w:tcPr>
          <w:p w14:paraId="3BF166FF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ГП</w:t>
            </w:r>
          </w:p>
        </w:tc>
        <w:tc>
          <w:tcPr>
            <w:tcW w:w="7948" w:type="dxa"/>
          </w:tcPr>
          <w:p w14:paraId="3709060D" w14:textId="77777777" w:rsidR="0034774A" w:rsidRPr="00A05F9D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  <w:lang w:val="kk-KZ"/>
              </w:rPr>
              <w:t>Государственное планирование</w:t>
            </w:r>
          </w:p>
        </w:tc>
      </w:tr>
      <w:tr w:rsidR="0034774A" w:rsidRPr="00D10A77" w14:paraId="3A00F213" w14:textId="77777777" w:rsidTr="001A0118">
        <w:trPr>
          <w:trHeight w:val="275"/>
        </w:trPr>
        <w:tc>
          <w:tcPr>
            <w:tcW w:w="1356" w:type="dxa"/>
          </w:tcPr>
          <w:p w14:paraId="7C4B2C9A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АБП</w:t>
            </w:r>
          </w:p>
        </w:tc>
        <w:tc>
          <w:tcPr>
            <w:tcW w:w="7948" w:type="dxa"/>
          </w:tcPr>
          <w:p w14:paraId="6AFAFE76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Администратор бюджетных программ</w:t>
            </w:r>
          </w:p>
        </w:tc>
      </w:tr>
      <w:tr w:rsidR="0034774A" w:rsidRPr="00D10A77" w14:paraId="77D7F6BB" w14:textId="77777777" w:rsidTr="001A0118">
        <w:trPr>
          <w:trHeight w:val="275"/>
        </w:trPr>
        <w:tc>
          <w:tcPr>
            <w:tcW w:w="1356" w:type="dxa"/>
          </w:tcPr>
          <w:p w14:paraId="51538A75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НПА</w:t>
            </w:r>
          </w:p>
        </w:tc>
        <w:tc>
          <w:tcPr>
            <w:tcW w:w="7948" w:type="dxa"/>
          </w:tcPr>
          <w:p w14:paraId="0CF39641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Нормативно-правовые акты</w:t>
            </w:r>
          </w:p>
        </w:tc>
      </w:tr>
      <w:tr w:rsidR="0034774A" w:rsidRPr="00D10A77" w14:paraId="548BD3BB" w14:textId="77777777" w:rsidTr="001A0118">
        <w:trPr>
          <w:trHeight w:val="275"/>
        </w:trPr>
        <w:tc>
          <w:tcPr>
            <w:tcW w:w="1356" w:type="dxa"/>
          </w:tcPr>
          <w:p w14:paraId="332149D6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 xml:space="preserve">МБ </w:t>
            </w:r>
          </w:p>
        </w:tc>
        <w:tc>
          <w:tcPr>
            <w:tcW w:w="7948" w:type="dxa"/>
          </w:tcPr>
          <w:p w14:paraId="1F1A71C8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Местный бюджет</w:t>
            </w:r>
          </w:p>
        </w:tc>
      </w:tr>
      <w:tr w:rsidR="0034774A" w:rsidRPr="00D10A77" w14:paraId="6763A13F" w14:textId="77777777" w:rsidTr="001A0118">
        <w:trPr>
          <w:trHeight w:val="275"/>
        </w:trPr>
        <w:tc>
          <w:tcPr>
            <w:tcW w:w="1356" w:type="dxa"/>
          </w:tcPr>
          <w:p w14:paraId="1346911E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ФУПФ</w:t>
            </w:r>
          </w:p>
        </w:tc>
        <w:tc>
          <w:tcPr>
            <w:tcW w:w="7948" w:type="dxa"/>
          </w:tcPr>
          <w:p w14:paraId="1539D9C2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kk-KZ"/>
              </w:rPr>
            </w:pPr>
            <w:r w:rsidRPr="00D10A77">
              <w:rPr>
                <w:sz w:val="24"/>
                <w:szCs w:val="24"/>
                <w:lang w:val="kk-KZ"/>
              </w:rPr>
              <w:t>Формирование и уточнение планов финансирования</w:t>
            </w:r>
          </w:p>
        </w:tc>
      </w:tr>
      <w:tr w:rsidR="0034774A" w:rsidRPr="00D10A77" w14:paraId="68543379" w14:textId="77777777" w:rsidTr="001A0118">
        <w:trPr>
          <w:trHeight w:val="275"/>
        </w:trPr>
        <w:tc>
          <w:tcPr>
            <w:tcW w:w="1356" w:type="dxa"/>
          </w:tcPr>
          <w:p w14:paraId="742DC972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ПКФО</w:t>
            </w:r>
          </w:p>
        </w:tc>
        <w:tc>
          <w:tcPr>
            <w:tcW w:w="7948" w:type="dxa"/>
          </w:tcPr>
          <w:p w14:paraId="1B961945" w14:textId="77777777" w:rsidR="0034774A" w:rsidRPr="00D10A77" w:rsidRDefault="0034774A" w:rsidP="001A011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Прогнозная Консолидированная Финансовая Отчетность</w:t>
            </w:r>
          </w:p>
        </w:tc>
      </w:tr>
      <w:tr w:rsidR="0034774A" w:rsidRPr="00D10A77" w14:paraId="0952C741" w14:textId="77777777" w:rsidTr="001A0118">
        <w:trPr>
          <w:trHeight w:val="275"/>
        </w:trPr>
        <w:tc>
          <w:tcPr>
            <w:tcW w:w="1356" w:type="dxa"/>
          </w:tcPr>
          <w:p w14:paraId="014786C5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ГККП</w:t>
            </w:r>
          </w:p>
        </w:tc>
        <w:tc>
          <w:tcPr>
            <w:tcW w:w="7948" w:type="dxa"/>
          </w:tcPr>
          <w:p w14:paraId="3009F6EE" w14:textId="77777777" w:rsidR="0034774A" w:rsidRPr="00D10A77" w:rsidRDefault="0034774A" w:rsidP="001A0118">
            <w:pPr>
              <w:rPr>
                <w:rFonts w:cs="Times New Roman"/>
                <w:sz w:val="24"/>
                <w:szCs w:val="24"/>
              </w:rPr>
            </w:pPr>
            <w:r w:rsidRPr="00D10A77">
              <w:rPr>
                <w:rFonts w:cs="Times New Roman"/>
                <w:sz w:val="24"/>
                <w:szCs w:val="24"/>
                <w:lang w:val="kk-KZ"/>
              </w:rPr>
              <w:t xml:space="preserve">  Государственное коммунальное казенное предприятие</w:t>
            </w:r>
          </w:p>
        </w:tc>
      </w:tr>
      <w:tr w:rsidR="0034774A" w:rsidRPr="00D10A77" w14:paraId="5FAA3415" w14:textId="77777777" w:rsidTr="001A0118">
        <w:trPr>
          <w:trHeight w:val="275"/>
        </w:trPr>
        <w:tc>
          <w:tcPr>
            <w:tcW w:w="1356" w:type="dxa"/>
          </w:tcPr>
          <w:p w14:paraId="47B2CFD5" w14:textId="77777777" w:rsidR="0034774A" w:rsidRPr="00D10A77" w:rsidRDefault="0034774A" w:rsidP="001A011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10A77">
              <w:rPr>
                <w:sz w:val="24"/>
                <w:szCs w:val="24"/>
                <w:lang w:val="ru-RU"/>
              </w:rPr>
              <w:t>ИПФ</w:t>
            </w:r>
          </w:p>
        </w:tc>
        <w:tc>
          <w:tcPr>
            <w:tcW w:w="7948" w:type="dxa"/>
          </w:tcPr>
          <w:p w14:paraId="31DBFDF3" w14:textId="77777777" w:rsidR="0034774A" w:rsidRPr="00D10A77" w:rsidRDefault="0034774A" w:rsidP="001A011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D10A77">
              <w:rPr>
                <w:rFonts w:cs="Times New Roman"/>
                <w:sz w:val="24"/>
                <w:szCs w:val="24"/>
                <w:lang w:val="kk-KZ"/>
              </w:rPr>
              <w:t xml:space="preserve">  Индивидуальный план финансирования</w:t>
            </w:r>
          </w:p>
        </w:tc>
      </w:tr>
    </w:tbl>
    <w:p w14:paraId="1F9CFD8C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4B79742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 w:rsidRPr="00D10A77">
        <w:rPr>
          <w:rFonts w:ascii="Times New Roman" w:hAnsi="Times New Roman" w:cs="Times New Roman"/>
          <w:sz w:val="24"/>
          <w:szCs w:val="24"/>
        </w:rPr>
        <w:t xml:space="preserve">юридическое лицо, заключаемое договор на услуги по обслуживанию </w:t>
      </w:r>
      <w:r w:rsidRPr="00D10A77">
        <w:rPr>
          <w:rStyle w:val="FontStyle11"/>
          <w:sz w:val="24"/>
          <w:szCs w:val="24"/>
        </w:rPr>
        <w:t>«Бюджетное планирование и финансирование»</w:t>
      </w:r>
    </w:p>
    <w:p w14:paraId="7232B00A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 xml:space="preserve">Подразделение – </w:t>
      </w:r>
      <w:r w:rsidRPr="00D10A77">
        <w:rPr>
          <w:rFonts w:ascii="Times New Roman" w:hAnsi="Times New Roman" w:cs="Times New Roman"/>
          <w:sz w:val="24"/>
          <w:szCs w:val="24"/>
        </w:rPr>
        <w:t>структурное или самостоятельное подразделение Заказчика.</w:t>
      </w:r>
    </w:p>
    <w:p w14:paraId="1D987382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D10A77">
        <w:rPr>
          <w:rFonts w:ascii="Times New Roman" w:hAnsi="Times New Roman" w:cs="Times New Roman"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</w:rPr>
        <w:t xml:space="preserve"> юридическое лицо, ТОО, берущее обязательства по обслуживанию </w:t>
      </w:r>
      <w:r w:rsidRPr="00D10A77">
        <w:rPr>
          <w:rStyle w:val="FontStyle11"/>
          <w:sz w:val="24"/>
          <w:szCs w:val="24"/>
        </w:rPr>
        <w:t>ИС</w:t>
      </w:r>
      <w:r w:rsidRPr="00D10A77">
        <w:rPr>
          <w:rFonts w:ascii="Times New Roman" w:hAnsi="Times New Roman" w:cs="Times New Roman"/>
          <w:sz w:val="24"/>
          <w:szCs w:val="24"/>
        </w:rPr>
        <w:t xml:space="preserve"> </w:t>
      </w:r>
      <w:r w:rsidRPr="00D10A77">
        <w:rPr>
          <w:rStyle w:val="FontStyle11"/>
          <w:sz w:val="24"/>
          <w:szCs w:val="24"/>
          <w:lang w:val="kk-KZ"/>
        </w:rPr>
        <w:t>по бюджетному планированию и финансированию</w:t>
      </w:r>
    </w:p>
    <w:p w14:paraId="7C941013" w14:textId="77777777" w:rsidR="0034774A" w:rsidRPr="00D10A77" w:rsidRDefault="0034774A" w:rsidP="0034774A">
      <w:pPr>
        <w:pStyle w:val="a5"/>
        <w:spacing w:line="276" w:lineRule="auto"/>
        <w:rPr>
          <w:rStyle w:val="FontStyle11"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>Пользователи</w:t>
      </w:r>
      <w:r w:rsidRPr="00D10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- сотрудники Заказчика, использующие в своей работе инструменты и модули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Style w:val="FontStyle11"/>
          <w:sz w:val="24"/>
          <w:szCs w:val="24"/>
          <w:lang w:val="kk-KZ"/>
        </w:rPr>
        <w:t>по бюджетному планированию и финансированию</w:t>
      </w:r>
    </w:p>
    <w:p w14:paraId="57399E8A" w14:textId="77777777" w:rsidR="0034774A" w:rsidRPr="00D10A77" w:rsidRDefault="0034774A" w:rsidP="0034774A">
      <w:pPr>
        <w:pStyle w:val="a5"/>
        <w:spacing w:line="276" w:lineRule="auto"/>
        <w:rPr>
          <w:rStyle w:val="FontStyle11"/>
          <w:sz w:val="24"/>
          <w:szCs w:val="24"/>
        </w:rPr>
      </w:pPr>
    </w:p>
    <w:p w14:paraId="5883F4DD" w14:textId="77777777" w:rsidR="0034774A" w:rsidRPr="00D10A77" w:rsidRDefault="0034774A" w:rsidP="0034774A">
      <w:pPr>
        <w:widowControl w:val="0"/>
        <w:tabs>
          <w:tab w:val="left" w:pos="709"/>
        </w:tabs>
        <w:spacing w:before="1"/>
        <w:ind w:left="720"/>
        <w:rPr>
          <w:rFonts w:cs="Times New Roman"/>
          <w:b/>
          <w:sz w:val="24"/>
          <w:szCs w:val="24"/>
        </w:rPr>
      </w:pPr>
      <w:r w:rsidRPr="00D10A77">
        <w:rPr>
          <w:rFonts w:cs="Times New Roman"/>
          <w:b/>
          <w:sz w:val="24"/>
          <w:szCs w:val="24"/>
        </w:rPr>
        <w:t xml:space="preserve">Информационная система должна соответствовать следующим нормативно-правовым актам: </w:t>
      </w:r>
    </w:p>
    <w:p w14:paraId="5955AF3B" w14:textId="77777777" w:rsidR="0034774A" w:rsidRPr="00D10A77" w:rsidRDefault="0034774A" w:rsidP="0034774A">
      <w:pPr>
        <w:widowControl w:val="0"/>
        <w:tabs>
          <w:tab w:val="left" w:pos="709"/>
        </w:tabs>
        <w:spacing w:before="1"/>
        <w:ind w:left="720"/>
        <w:rPr>
          <w:rFonts w:cs="Times New Roman"/>
          <w:b/>
          <w:sz w:val="24"/>
          <w:szCs w:val="24"/>
        </w:rPr>
      </w:pPr>
    </w:p>
    <w:p w14:paraId="47304852" w14:textId="77777777" w:rsidR="0034774A" w:rsidRPr="00D10A77" w:rsidRDefault="0034774A" w:rsidP="0034774A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Республики, Казахстан от 8 февраля 2018 года № 140 «Об утверждении Правил определения лимитов расходов администраторов бюджетных программ»;</w:t>
      </w:r>
    </w:p>
    <w:p w14:paraId="22533C1F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6E362BEE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национальной экономики Республики Казахстан от 30 декабря 2014 года № 195 «Об утверждении Правил разработки и утверждения (</w:t>
      </w:r>
      <w:proofErr w:type="spellStart"/>
      <w:r w:rsidRPr="00D10A77">
        <w:rPr>
          <w:rFonts w:ascii="Times New Roman" w:hAnsi="Times New Roman" w:cs="Times New Roman"/>
          <w:bCs/>
          <w:sz w:val="24"/>
          <w:szCs w:val="24"/>
        </w:rPr>
        <w:t>переутверждения</w:t>
      </w:r>
      <w:proofErr w:type="spellEnd"/>
      <w:r w:rsidRPr="00D10A77">
        <w:rPr>
          <w:rFonts w:ascii="Times New Roman" w:hAnsi="Times New Roman" w:cs="Times New Roman"/>
          <w:bCs/>
          <w:sz w:val="24"/>
          <w:szCs w:val="24"/>
        </w:rPr>
        <w:t>) бюджетных программ (подпрограмм) и требований к их содержанию»;</w:t>
      </w:r>
    </w:p>
    <w:p w14:paraId="2F402BEB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4BE1A3EC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24 ноября 2014 года № 511 «Об утверждении Правил составления и представления бюджетной заявки»;</w:t>
      </w:r>
    </w:p>
    <w:p w14:paraId="2A5A6E80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6A4DEF34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Министра финансов Республики Казахстан от 4 декабря 2014 года № 540 «Об утверждении Правил исполнения бюджета и его кассового обслуживания»;</w:t>
      </w:r>
    </w:p>
    <w:p w14:paraId="4ADE7B67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5430EC44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30 ноября 2016 года № 629 «Об утверждении Инструкции по проведению бюджетного мониторинга»;</w:t>
      </w:r>
    </w:p>
    <w:p w14:paraId="73E4E256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2ECC0430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18 сентября 2014 года № 403 «Некоторые вопросы Единой бюджетной классификации Республики Казахстан»;</w:t>
      </w:r>
    </w:p>
    <w:p w14:paraId="63C98485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44EDCF69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31 октября 2014 года № 470 «Об утверждении Правил разработки проектов местных бюджетов»;</w:t>
      </w:r>
    </w:p>
    <w:p w14:paraId="723ADAF7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56EF1E2E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Приказа Первого заместителя Премьер-Министра Республики Казахстан – Министра финансов Республики Казахстан от 27 мая 2019 года № 492 «Об утверждении Правил составления прогнозной консолидированной финансовой отчетности администратора бюджетных программ»;</w:t>
      </w:r>
    </w:p>
    <w:p w14:paraId="2E65ACA5" w14:textId="77777777" w:rsidR="0034774A" w:rsidRPr="00D10A77" w:rsidRDefault="0034774A" w:rsidP="0034774A">
      <w:pPr>
        <w:tabs>
          <w:tab w:val="left" w:pos="709"/>
        </w:tabs>
        <w:spacing w:before="1"/>
        <w:rPr>
          <w:rFonts w:cs="Times New Roman"/>
          <w:bCs/>
          <w:sz w:val="24"/>
          <w:szCs w:val="24"/>
        </w:rPr>
      </w:pPr>
    </w:p>
    <w:p w14:paraId="0D9CF8EE" w14:textId="77777777" w:rsidR="0034774A" w:rsidRPr="00D10A77" w:rsidRDefault="0034774A" w:rsidP="0034774A">
      <w:pPr>
        <w:pStyle w:val="a7"/>
        <w:widowControl w:val="0"/>
        <w:numPr>
          <w:ilvl w:val="0"/>
          <w:numId w:val="6"/>
        </w:numPr>
        <w:tabs>
          <w:tab w:val="left" w:pos="709"/>
        </w:tabs>
        <w:spacing w:before="1"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27 октября 2021 года № 1108 «Об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столицы»;</w:t>
      </w:r>
    </w:p>
    <w:p w14:paraId="5A0684C5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207041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27F3CAA" w14:textId="77777777" w:rsidR="0034774A" w:rsidRPr="00D10A77" w:rsidRDefault="0034774A" w:rsidP="0034774A">
      <w:pPr>
        <w:widowControl w:val="0"/>
        <w:ind w:left="720"/>
        <w:rPr>
          <w:rFonts w:cs="Times New Roman"/>
          <w:b/>
          <w:sz w:val="24"/>
          <w:szCs w:val="24"/>
        </w:rPr>
      </w:pPr>
      <w:r w:rsidRPr="00D10A77">
        <w:rPr>
          <w:rFonts w:cs="Times New Roman"/>
          <w:b/>
          <w:sz w:val="24"/>
          <w:szCs w:val="24"/>
        </w:rPr>
        <w:t>Содержание услуг</w:t>
      </w:r>
    </w:p>
    <w:p w14:paraId="26471170" w14:textId="77777777" w:rsidR="0034774A" w:rsidRPr="00D10A77" w:rsidRDefault="0034774A" w:rsidP="0034774A">
      <w:pPr>
        <w:widowControl w:val="0"/>
        <w:ind w:left="720"/>
        <w:rPr>
          <w:rFonts w:cs="Times New Roman"/>
          <w:sz w:val="24"/>
          <w:szCs w:val="24"/>
        </w:rPr>
      </w:pPr>
    </w:p>
    <w:p w14:paraId="0F74BAB3" w14:textId="77777777" w:rsidR="0034774A" w:rsidRPr="00D10A77" w:rsidRDefault="0034774A" w:rsidP="0034774A">
      <w:pPr>
        <w:tabs>
          <w:tab w:val="left" w:pos="1134"/>
        </w:tabs>
        <w:ind w:firstLine="709"/>
        <w:rPr>
          <w:rFonts w:cs="Times New Roman"/>
          <w:sz w:val="24"/>
          <w:szCs w:val="24"/>
        </w:rPr>
      </w:pPr>
      <w:r w:rsidRPr="00D10A77">
        <w:rPr>
          <w:rFonts w:cs="Times New Roman"/>
          <w:sz w:val="24"/>
          <w:szCs w:val="24"/>
        </w:rPr>
        <w:t xml:space="preserve">В рамках настоящей технической спецификации, Поставщиком должны быть оказаны </w:t>
      </w:r>
      <w:bookmarkStart w:id="1" w:name="_GoBack"/>
      <w:r w:rsidRPr="00D10A77">
        <w:rPr>
          <w:rFonts w:cs="Times New Roman"/>
          <w:sz w:val="24"/>
          <w:szCs w:val="24"/>
        </w:rPr>
        <w:t xml:space="preserve">услуги по техническому сопровождению следующих модулей ИС </w:t>
      </w:r>
      <w:r w:rsidRPr="00D10A77">
        <w:rPr>
          <w:rStyle w:val="FontStyle11"/>
          <w:sz w:val="24"/>
          <w:szCs w:val="24"/>
          <w:lang w:val="kk-KZ"/>
        </w:rPr>
        <w:t>по бюджетному планированию и финансированию</w:t>
      </w:r>
      <w:bookmarkEnd w:id="1"/>
      <w:r w:rsidRPr="00D10A77">
        <w:rPr>
          <w:rFonts w:cs="Times New Roman"/>
          <w:sz w:val="24"/>
          <w:szCs w:val="24"/>
        </w:rPr>
        <w:t xml:space="preserve">: </w:t>
      </w:r>
    </w:p>
    <w:p w14:paraId="0C2B23AC" w14:textId="77777777" w:rsidR="0034774A" w:rsidRPr="00D10A77" w:rsidRDefault="0034774A" w:rsidP="0034774A">
      <w:pPr>
        <w:pStyle w:val="a7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_heading=h.qp5fbfysna28" w:colFirst="0" w:colLast="0"/>
      <w:bookmarkEnd w:id="2"/>
      <w:r w:rsidRPr="00D10A77">
        <w:rPr>
          <w:rFonts w:ascii="Times New Roman" w:hAnsi="Times New Roman" w:cs="Times New Roman"/>
          <w:sz w:val="24"/>
          <w:szCs w:val="24"/>
        </w:rPr>
        <w:t>Модуль «Планирование»;</w:t>
      </w:r>
    </w:p>
    <w:p w14:paraId="6E042B43" w14:textId="77777777" w:rsidR="0034774A" w:rsidRPr="00D10A77" w:rsidRDefault="0034774A" w:rsidP="0034774A">
      <w:pPr>
        <w:pStyle w:val="a7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Модуль «ПКФО» (Прогнозная консолидированная финансовая отчетность);</w:t>
      </w:r>
    </w:p>
    <w:p w14:paraId="30FCA8DE" w14:textId="77777777" w:rsidR="0034774A" w:rsidRPr="00D10A77" w:rsidRDefault="0034774A" w:rsidP="0034774A">
      <w:pPr>
        <w:pStyle w:val="a7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Модуль «Исполнение бюджета»;</w:t>
      </w:r>
    </w:p>
    <w:p w14:paraId="67E72C7B" w14:textId="77777777" w:rsidR="0034774A" w:rsidRPr="00D10A77" w:rsidRDefault="0034774A" w:rsidP="0034774A">
      <w:pPr>
        <w:pStyle w:val="a7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Модуль «Бюджет развития»;</w:t>
      </w:r>
    </w:p>
    <w:p w14:paraId="2AA250BD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002546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0A2B444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>МОДУЛИ ИНФОРМАЦИОННОЙ СИСТЕМЫ</w:t>
      </w:r>
    </w:p>
    <w:p w14:paraId="4CEA5345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894B3E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 xml:space="preserve">Модуль «Планирование» </w:t>
      </w:r>
    </w:p>
    <w:p w14:paraId="321866CF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2CF281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b/>
          <w:sz w:val="24"/>
          <w:szCs w:val="24"/>
          <w:lang w:val="kk-KZ"/>
        </w:rPr>
      </w:pPr>
      <w:r w:rsidRPr="00D10A77">
        <w:rPr>
          <w:rFonts w:cs="Times New Roman"/>
          <w:b/>
          <w:sz w:val="24"/>
          <w:szCs w:val="24"/>
        </w:rPr>
        <w:t>Автоматизация бюджетных процессов</w:t>
      </w:r>
      <w:r w:rsidRPr="00D10A77">
        <w:rPr>
          <w:rFonts w:cs="Times New Roman"/>
          <w:b/>
          <w:sz w:val="24"/>
          <w:szCs w:val="24"/>
          <w:lang w:val="kk-KZ"/>
        </w:rPr>
        <w:t xml:space="preserve"> по бюджетному планированию</w:t>
      </w:r>
    </w:p>
    <w:p w14:paraId="706040DC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b/>
          <w:sz w:val="24"/>
          <w:szCs w:val="24"/>
          <w:lang w:val="kk-KZ"/>
        </w:rPr>
      </w:pPr>
    </w:p>
    <w:p w14:paraId="37A53DD2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bCs/>
          <w:sz w:val="24"/>
          <w:szCs w:val="24"/>
          <w:lang w:val="kk-KZ"/>
        </w:rPr>
      </w:pPr>
      <w:r w:rsidRPr="00D10A77">
        <w:rPr>
          <w:rFonts w:cs="Times New Roman"/>
          <w:bCs/>
          <w:sz w:val="24"/>
          <w:szCs w:val="24"/>
        </w:rPr>
        <w:t xml:space="preserve">   На основании схем бюджетных процессов</w:t>
      </w:r>
      <w:r w:rsidRPr="00D10A77">
        <w:rPr>
          <w:rFonts w:cs="Times New Roman"/>
          <w:b/>
          <w:sz w:val="24"/>
          <w:szCs w:val="24"/>
        </w:rPr>
        <w:t xml:space="preserve"> </w:t>
      </w:r>
      <w:r w:rsidRPr="00D10A77">
        <w:rPr>
          <w:rFonts w:cs="Times New Roman"/>
          <w:bCs/>
          <w:sz w:val="24"/>
          <w:szCs w:val="24"/>
          <w:lang w:val="kk-KZ"/>
        </w:rPr>
        <w:t xml:space="preserve">Поставщику необходимо провести </w:t>
      </w:r>
      <w:r w:rsidRPr="00D10A77">
        <w:rPr>
          <w:rFonts w:cs="Times New Roman"/>
          <w:bCs/>
          <w:sz w:val="24"/>
          <w:szCs w:val="24"/>
        </w:rPr>
        <w:t>автоматизацию</w:t>
      </w:r>
      <w:r w:rsidRPr="00D10A77">
        <w:rPr>
          <w:rFonts w:cs="Times New Roman"/>
          <w:bCs/>
          <w:sz w:val="24"/>
          <w:szCs w:val="24"/>
          <w:lang w:val="kk-KZ"/>
        </w:rPr>
        <w:t xml:space="preserve"> по бюджетному планированию с учетом прогноза социально-экономического развития согласно требованиям кодекса РК от 4 декабря 2008 года №95-IV куда входят:</w:t>
      </w:r>
    </w:p>
    <w:p w14:paraId="59416B8B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bCs/>
          <w:sz w:val="24"/>
          <w:szCs w:val="24"/>
          <w:lang w:val="kk-KZ"/>
        </w:rPr>
      </w:pPr>
    </w:p>
    <w:p w14:paraId="3DC78D8F" w14:textId="77777777" w:rsidR="0034774A" w:rsidRPr="00D10A77" w:rsidRDefault="0034774A" w:rsidP="0034774A">
      <w:pPr>
        <w:pStyle w:val="a7"/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Прогнозирование поступлений бюджета</w:t>
      </w:r>
    </w:p>
    <w:p w14:paraId="2B8E8D87" w14:textId="77777777" w:rsidR="0034774A" w:rsidRPr="00D10A77" w:rsidRDefault="0034774A" w:rsidP="0034774A">
      <w:pPr>
        <w:pStyle w:val="a7"/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Лимиты расходов администраторов бюджетных программ</w:t>
      </w:r>
    </w:p>
    <w:p w14:paraId="16D84112" w14:textId="77777777" w:rsidR="0034774A" w:rsidRPr="00D10A77" w:rsidRDefault="0034774A" w:rsidP="0034774A">
      <w:pPr>
        <w:pStyle w:val="a7"/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Документы, представляемые администраторами бюджетных программ, для формирования расходов бюджета</w:t>
      </w:r>
    </w:p>
    <w:p w14:paraId="01451EE4" w14:textId="77777777" w:rsidR="0034774A" w:rsidRPr="00D10A77" w:rsidRDefault="0034774A" w:rsidP="0034774A">
      <w:pPr>
        <w:pStyle w:val="a7"/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Бюджетная заявка</w:t>
      </w:r>
    </w:p>
    <w:p w14:paraId="53BED204" w14:textId="77777777" w:rsidR="0034774A" w:rsidRPr="00D10A77" w:rsidRDefault="0034774A" w:rsidP="0034774A">
      <w:pPr>
        <w:pStyle w:val="a7"/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Утверждение проекта бюджета</w:t>
      </w:r>
    </w:p>
    <w:p w14:paraId="5A8BBE57" w14:textId="77777777" w:rsidR="0034774A" w:rsidRPr="00D10A77" w:rsidRDefault="0034774A" w:rsidP="0034774A">
      <w:pPr>
        <w:pStyle w:val="a7"/>
        <w:widowControl w:val="0"/>
        <w:tabs>
          <w:tab w:val="left" w:pos="1134"/>
        </w:tabs>
        <w:spacing w:after="0" w:line="240" w:lineRule="auto"/>
        <w:ind w:left="862"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E120192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/>
          <w:sz w:val="24"/>
          <w:szCs w:val="24"/>
        </w:rPr>
      </w:pPr>
      <w:r w:rsidRPr="00D10A77">
        <w:rPr>
          <w:rFonts w:cs="Times New Roman"/>
          <w:b/>
          <w:sz w:val="24"/>
          <w:szCs w:val="24"/>
          <w:lang w:val="kk-KZ"/>
        </w:rPr>
        <w:t xml:space="preserve">Функциональные требования </w:t>
      </w:r>
      <w:r w:rsidRPr="00D10A77">
        <w:rPr>
          <w:rFonts w:cs="Times New Roman"/>
          <w:b/>
          <w:sz w:val="24"/>
          <w:szCs w:val="24"/>
        </w:rPr>
        <w:t>модуля «Планирования»</w:t>
      </w:r>
    </w:p>
    <w:p w14:paraId="53D32271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Cs/>
          <w:sz w:val="24"/>
          <w:szCs w:val="24"/>
        </w:rPr>
      </w:pPr>
    </w:p>
    <w:p w14:paraId="65DD322C" w14:textId="77777777" w:rsidR="0034774A" w:rsidRPr="00D10A77" w:rsidRDefault="0034774A" w:rsidP="0034774A">
      <w:pPr>
        <w:widowControl w:val="0"/>
        <w:tabs>
          <w:tab w:val="left" w:pos="1134"/>
        </w:tabs>
        <w:ind w:left="502" w:right="13"/>
        <w:rPr>
          <w:rFonts w:cs="Times New Roman"/>
          <w:bCs/>
          <w:sz w:val="24"/>
          <w:szCs w:val="24"/>
        </w:rPr>
      </w:pPr>
      <w:r w:rsidRPr="00D10A77">
        <w:rPr>
          <w:rFonts w:cs="Times New Roman"/>
          <w:bCs/>
          <w:sz w:val="24"/>
          <w:szCs w:val="24"/>
          <w:lang w:val="kk-KZ"/>
        </w:rPr>
        <w:lastRenderedPageBreak/>
        <w:t>На рисунке ниже предствален процесс принятия и утверждения бюджетных заявок в ИС</w:t>
      </w:r>
      <w:r w:rsidRPr="00D10A77">
        <w:rPr>
          <w:rFonts w:cs="Times New Roman"/>
          <w:bCs/>
          <w:sz w:val="24"/>
          <w:szCs w:val="24"/>
        </w:rPr>
        <w:t>:</w:t>
      </w:r>
    </w:p>
    <w:p w14:paraId="71DABC1D" w14:textId="77777777" w:rsidR="0034774A" w:rsidRPr="00D10A77" w:rsidRDefault="0034774A" w:rsidP="0034774A">
      <w:pPr>
        <w:widowControl w:val="0"/>
        <w:tabs>
          <w:tab w:val="left" w:pos="1134"/>
        </w:tabs>
        <w:ind w:left="502" w:right="13"/>
        <w:rPr>
          <w:rFonts w:cs="Times New Roman"/>
          <w:bCs/>
          <w:sz w:val="24"/>
          <w:szCs w:val="24"/>
        </w:rPr>
      </w:pPr>
    </w:p>
    <w:p w14:paraId="6F6FA795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Cs/>
          <w:sz w:val="24"/>
          <w:szCs w:val="24"/>
        </w:rPr>
      </w:pPr>
      <w:r w:rsidRPr="00D10A7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3C5FFBE" wp14:editId="2DF0C622">
            <wp:extent cx="6272530" cy="346685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4375" cy="347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CF37F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Cs/>
          <w:sz w:val="24"/>
          <w:szCs w:val="24"/>
        </w:rPr>
      </w:pPr>
    </w:p>
    <w:p w14:paraId="3996060F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Cs/>
          <w:sz w:val="24"/>
          <w:szCs w:val="24"/>
        </w:rPr>
      </w:pPr>
    </w:p>
    <w:p w14:paraId="4B734CC2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/>
          <w:sz w:val="24"/>
          <w:szCs w:val="24"/>
        </w:rPr>
      </w:pPr>
      <w:r w:rsidRPr="00D10A77">
        <w:rPr>
          <w:rFonts w:cs="Times New Roman"/>
          <w:b/>
          <w:sz w:val="24"/>
          <w:szCs w:val="24"/>
        </w:rPr>
        <w:t>Что да</w:t>
      </w:r>
      <w:r w:rsidRPr="00D10A77">
        <w:rPr>
          <w:rFonts w:cs="Times New Roman"/>
          <w:b/>
          <w:sz w:val="24"/>
          <w:szCs w:val="24"/>
          <w:lang w:val="kk-KZ"/>
        </w:rPr>
        <w:t>ет</w:t>
      </w:r>
      <w:r w:rsidRPr="00D10A77">
        <w:rPr>
          <w:rFonts w:cs="Times New Roman"/>
          <w:b/>
          <w:sz w:val="24"/>
          <w:szCs w:val="24"/>
        </w:rPr>
        <w:t xml:space="preserve"> модуль «</w:t>
      </w:r>
      <w:r w:rsidRPr="00D10A77">
        <w:rPr>
          <w:rFonts w:cs="Times New Roman"/>
          <w:b/>
          <w:sz w:val="24"/>
          <w:szCs w:val="24"/>
          <w:lang w:val="kk-KZ"/>
        </w:rPr>
        <w:t>Планирования</w:t>
      </w:r>
      <w:r w:rsidRPr="00D10A77">
        <w:rPr>
          <w:rFonts w:cs="Times New Roman"/>
          <w:b/>
          <w:sz w:val="24"/>
          <w:szCs w:val="24"/>
        </w:rPr>
        <w:t>»:</w:t>
      </w:r>
    </w:p>
    <w:p w14:paraId="21548A1E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Cs/>
          <w:sz w:val="24"/>
          <w:szCs w:val="24"/>
        </w:rPr>
      </w:pPr>
    </w:p>
    <w:p w14:paraId="434359FE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Исключение бумажных носителей</w:t>
      </w:r>
      <w:r w:rsidRPr="00D10A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9E04EDA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Соответсвиее с правилами составления и предоставления БЗ согласно Приказа Министра финансов Республики Казахстан от 24 ноября 2014 года № 511.</w:t>
      </w:r>
    </w:p>
    <w:p w14:paraId="7D3DB20C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Доступ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к данным нижестоящих органов в режиме реального времени;</w:t>
      </w:r>
    </w:p>
    <w:p w14:paraId="42E460AF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Автоматизация в разрезе всех уровней бюджета.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</w:rPr>
        <w:t>Бюджет сельского округа, Районный бюджет, Областной бюджет, Республиканский бюджет.</w:t>
      </w:r>
    </w:p>
    <w:p w14:paraId="4E5DE9D2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Подписание бюджетных заявок с помощью ЭЦП физических лиц </w:t>
      </w:r>
      <w:r w:rsidRPr="00D10A77">
        <w:rPr>
          <w:rFonts w:ascii="Times New Roman" w:hAnsi="Times New Roman" w:cs="Times New Roman"/>
          <w:sz w:val="24"/>
          <w:szCs w:val="24"/>
        </w:rPr>
        <w:t>нижестоящих ГУ после проверки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03E00BBD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Принятие и утверждение бюджетных заявок в ИС с соблюдением бюджетных процессов планирования;</w:t>
      </w:r>
    </w:p>
    <w:p w14:paraId="452EFB18" w14:textId="77777777" w:rsidR="0034774A" w:rsidRPr="00D10A77" w:rsidRDefault="0034774A" w:rsidP="0034774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>Разработка новых форм бюджетных заявок (произвольных) ;</w:t>
      </w:r>
    </w:p>
    <w:p w14:paraId="3663B2B8" w14:textId="77777777" w:rsidR="0034774A" w:rsidRPr="00D10A77" w:rsidRDefault="0034774A" w:rsidP="0034774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Автоматическое заполнение бюджетных заявок по налогам, нормам, на следующие годы используя коэффициент инфляции; </w:t>
      </w:r>
    </w:p>
    <w:p w14:paraId="29CBFF02" w14:textId="77777777" w:rsidR="0034774A" w:rsidRPr="00D10A77" w:rsidRDefault="0034774A" w:rsidP="0034774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Заполнение бюджетных заявок, учет бюджетных заявок в разрезе проектов, мероприятий, объектов строительства;</w:t>
      </w:r>
    </w:p>
    <w:p w14:paraId="1202B21E" w14:textId="77777777" w:rsidR="0034774A" w:rsidRPr="00D10A77" w:rsidRDefault="0034774A" w:rsidP="0034774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Учет «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Бюджетные заявки</w:t>
      </w:r>
      <w:r w:rsidRPr="00D10A77">
        <w:rPr>
          <w:rFonts w:ascii="Times New Roman" w:hAnsi="Times New Roman" w:cs="Times New Roman"/>
          <w:sz w:val="24"/>
          <w:szCs w:val="24"/>
        </w:rPr>
        <w:t>»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для ГККП в случае использовании информационной системой ГККП (предприятиями)</w:t>
      </w:r>
      <w:r w:rsidRPr="00D10A77">
        <w:rPr>
          <w:rFonts w:ascii="Times New Roman" w:hAnsi="Times New Roman" w:cs="Times New Roman"/>
          <w:sz w:val="24"/>
          <w:szCs w:val="24"/>
        </w:rPr>
        <w:t xml:space="preserve">,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заполнение бюджетных заявок для вышестоящего АБП в одной ИС с выгрузкой расшифровок в электронные носители;</w:t>
      </w:r>
    </w:p>
    <w:p w14:paraId="0C77D9D5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Атоматическая загрузка Бюждетных программ в портал «Открытые бюджеты»;</w:t>
      </w:r>
    </w:p>
    <w:p w14:paraId="6CEC64F1" w14:textId="77777777" w:rsidR="0034774A" w:rsidRPr="00D10A77" w:rsidRDefault="0034774A" w:rsidP="0034774A">
      <w:pPr>
        <w:pStyle w:val="a7"/>
        <w:widowControl w:val="0"/>
        <w:numPr>
          <w:ilvl w:val="0"/>
          <w:numId w:val="11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Актуальное обновление модуля на основе изменений в НПА в течении 5 рабочих дней .</w:t>
      </w:r>
    </w:p>
    <w:p w14:paraId="43E963F7" w14:textId="77777777" w:rsidR="0034774A" w:rsidRPr="00D10A77" w:rsidRDefault="0034774A" w:rsidP="0034774A">
      <w:pPr>
        <w:pStyle w:val="a7"/>
        <w:widowControl w:val="0"/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BACE2A7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801E65" w14:textId="77777777" w:rsidR="0034774A" w:rsidRPr="00D10A77" w:rsidRDefault="0034774A" w:rsidP="0034774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</w:rPr>
        <w:t>Формирование сводных и индивидуальных отчетов:</w:t>
      </w:r>
    </w:p>
    <w:p w14:paraId="681B0119" w14:textId="77777777" w:rsidR="0034774A" w:rsidRPr="00D10A77" w:rsidRDefault="0034774A" w:rsidP="0034774A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61850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lastRenderedPageBreak/>
        <w:t>«Аналитический отчет по местным налогам и сборам» - на основе текущих данных ИПФ по поступлениям, а также прогнозов по поступлениям и казначейских форм занесенные в ИС.</w:t>
      </w:r>
    </w:p>
    <w:p w14:paraId="57DF950B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«Отчет об уточнениях планов по расходам» - на основе текущих данных ИПФ по расходам занесенные в ИС.</w:t>
      </w:r>
    </w:p>
    <w:p w14:paraId="3765BB10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«Отчет по структуре» - на основе занесенных проектов и планов по поступлениям и расходам.</w:t>
      </w:r>
    </w:p>
    <w:p w14:paraId="54C61626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«Отчет по структуре (расширенный)» - на основе занесенных проектов и планов по поступлениям и расходам.</w:t>
      </w:r>
    </w:p>
    <w:p w14:paraId="4E4C98A1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«Проект бюджета на год» - на основе занесенных проектов и планов по поступлениям и расходам.</w:t>
      </w:r>
    </w:p>
    <w:p w14:paraId="6B8836BF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Свод заключений рабочего органа по бюджетным заявкам – на основе документа «Заключение рабочего органа». </w:t>
      </w:r>
    </w:p>
    <w:p w14:paraId="63A92A8E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«Отчет по приложениям на уточнение бюджета» – на основе документа «Предложение на уточнение бюджета по развитию» </w:t>
      </w:r>
    </w:p>
    <w:p w14:paraId="6BD27C73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Перечень местных бюджетных инвестиционных проектов </w:t>
      </w:r>
    </w:p>
    <w:p w14:paraId="04FD3314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Приложение к постановлениям и решениям</w:t>
      </w:r>
    </w:p>
    <w:p w14:paraId="009D3DF1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Сравнительный отчет по постановлениям</w:t>
      </w:r>
    </w:p>
    <w:p w14:paraId="2B5DF874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Сравнительный отчет по решения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м</w:t>
      </w:r>
    </w:p>
    <w:p w14:paraId="4F1152EE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«Перечень затрат по бюджетной программе (подпрограмме) в разрезе мероприятий (приложение 70)» – на основе занесенных бюджетных заявок </w:t>
      </w:r>
    </w:p>
    <w:p w14:paraId="66A7632A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«Расчет расходов на субсидии юридическим лицам, в том числе крестьянским (фермерским) хозяйствам (Приложение 67)» – на основе занесенных бюджетных заявок</w:t>
      </w:r>
    </w:p>
    <w:p w14:paraId="3E943D97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«Сводная таблица расходов по текущим бюджетным программам развития, включающая базовые расходы и расходы на новые инициативы (Приложение 60)» – на основе занесенных бюджетных заявок</w:t>
      </w:r>
    </w:p>
    <w:p w14:paraId="580BA2F2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«Сводный перечень бюджетных программ (Приложение 59)» – на основе занесенных бюджетных заявок</w:t>
      </w:r>
    </w:p>
    <w:p w14:paraId="5176F6A1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«Сводный расчет расходов администратора бюджетных программ по бюджетным программам (подпрограммам) (Приложение 58)» – на основе занесенных бюджетных заявок</w:t>
      </w:r>
    </w:p>
    <w:p w14:paraId="5BE05AB9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«Сводный расчет расходов администратора бюджетных программ по бюджетным программам (подпрограммам) по контрагентам (Приложение 58)» – на основе занесенных бюджетных заявок ГККП</w:t>
      </w:r>
    </w:p>
    <w:p w14:paraId="49055C0C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«Сводный расчет расходов государственного учреждения по бюджетным программам (подпрограммам) (Приложение 57)» – на основе занесенных бюджетных заявок</w:t>
      </w:r>
    </w:p>
    <w:p w14:paraId="6DA92753" w14:textId="77777777" w:rsidR="0034774A" w:rsidRPr="00D10A77" w:rsidRDefault="0034774A" w:rsidP="003477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расчет расходов государственного учреждения по бюджетным программам (подпрограммам) по контрагентам (Приложение 57) – на основе занесенных бюджетных заявок ГККП</w:t>
      </w:r>
    </w:p>
    <w:p w14:paraId="0D569BBC" w14:textId="77777777" w:rsidR="0034774A" w:rsidRPr="00D10A77" w:rsidRDefault="0034774A" w:rsidP="0034774A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EA12315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CBC7C7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BBED65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 xml:space="preserve">Модуль «ПКФО» </w:t>
      </w:r>
    </w:p>
    <w:p w14:paraId="1E8EF5D7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79EAC8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ПКФО на основе правил составления ПКФО АБП и ПКФО МБ </w:t>
      </w:r>
    </w:p>
    <w:p w14:paraId="7930E4E7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bCs/>
          <w:sz w:val="24"/>
          <w:szCs w:val="24"/>
          <w:lang w:val="kk-KZ"/>
        </w:rPr>
      </w:pPr>
      <w:r w:rsidRPr="00D10A77">
        <w:rPr>
          <w:rFonts w:cs="Times New Roman"/>
          <w:bCs/>
          <w:sz w:val="24"/>
          <w:szCs w:val="24"/>
          <w:lang w:val="kk-KZ"/>
        </w:rPr>
        <w:t xml:space="preserve">   На основании Приказа Первого заместителя Премьер-Министра Республики Казахстан – Министра финансов Республики Казахстан от 27 мая 2019 года № 492 «Об утверждении Правил составления прогнозной консолидированной финансовой отчетности администратора бюджетных программ», а также Приказу Министра финансов Республики Казахстан от 27 октября 2021 года № 1108 «Об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столицы» ПКФО АБП и МБ состовляется на основе: </w:t>
      </w:r>
    </w:p>
    <w:p w14:paraId="63CA61A2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bCs/>
          <w:sz w:val="24"/>
          <w:szCs w:val="24"/>
          <w:lang w:val="kk-KZ"/>
        </w:rPr>
      </w:pPr>
    </w:p>
    <w:p w14:paraId="66107D75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бюджетных заявок на очередной плановый период и за истекший плановый период;</w:t>
      </w:r>
    </w:p>
    <w:p w14:paraId="21A9EA24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консолидированной финансовой отчетности за отчетный финансовый год;</w:t>
      </w:r>
    </w:p>
    <w:p w14:paraId="0E882B7E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бюджетной отчетности текущего финансового года и отчетного финансового года;</w:t>
      </w:r>
    </w:p>
    <w:p w14:paraId="18F92E08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прогноза поступлений и расходов денег от реализации государственными учреждениями товаров (работ, услуг), остающихся в их распоряжении;</w:t>
      </w:r>
    </w:p>
    <w:p w14:paraId="2A67B7A8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планов финансирования текущего финансового года;</w:t>
      </w:r>
    </w:p>
    <w:p w14:paraId="67FD7E32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бюджетных программ текущего финансового года;</w:t>
      </w:r>
    </w:p>
    <w:p w14:paraId="02DF4006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договоров со сроком реализации более года, в том числе по бюджетным инвестиционным проектам, заимствованию, государственным гарантиям и поручительствам государства, бюджетным кредитам, государственно-частного партнерства, включая концессии;</w:t>
      </w:r>
    </w:p>
    <w:p w14:paraId="49A7E352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информации по заимствованию, государственным гарантиям и поручительствам государства;</w:t>
      </w:r>
    </w:p>
    <w:p w14:paraId="48C8A306" w14:textId="77777777" w:rsidR="0034774A" w:rsidRPr="00D10A77" w:rsidRDefault="0034774A" w:rsidP="0034774A">
      <w:pPr>
        <w:pStyle w:val="a7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другой информации, используемой администратором бюджетных программ для обоснования объемов расходов планового периода.</w:t>
      </w:r>
    </w:p>
    <w:p w14:paraId="5422ECAD" w14:textId="77777777" w:rsidR="0034774A" w:rsidRPr="00D10A77" w:rsidRDefault="0034774A" w:rsidP="0034774A">
      <w:pPr>
        <w:widowControl w:val="0"/>
        <w:tabs>
          <w:tab w:val="left" w:pos="1134"/>
        </w:tabs>
        <w:ind w:left="141" w:right="13"/>
        <w:rPr>
          <w:rFonts w:cs="Times New Roman"/>
          <w:bCs/>
          <w:sz w:val="24"/>
          <w:szCs w:val="24"/>
        </w:rPr>
      </w:pPr>
    </w:p>
    <w:p w14:paraId="5ADE9E55" w14:textId="77777777" w:rsidR="0034774A" w:rsidRPr="00D10A77" w:rsidRDefault="0034774A" w:rsidP="0034774A">
      <w:pPr>
        <w:pStyle w:val="a7"/>
        <w:widowControl w:val="0"/>
        <w:tabs>
          <w:tab w:val="left" w:pos="1134"/>
        </w:tabs>
        <w:spacing w:after="0" w:line="240" w:lineRule="auto"/>
        <w:ind w:left="862" w:right="13"/>
        <w:contextualSpacing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Функциональные требования </w:t>
      </w:r>
      <w:r w:rsidRPr="00D10A77">
        <w:rPr>
          <w:rFonts w:ascii="Times New Roman" w:hAnsi="Times New Roman" w:cs="Times New Roman"/>
          <w:b/>
          <w:sz w:val="24"/>
          <w:szCs w:val="24"/>
        </w:rPr>
        <w:t>модуля «</w:t>
      </w:r>
      <w:r w:rsidRPr="00D10A77">
        <w:rPr>
          <w:rFonts w:ascii="Times New Roman" w:hAnsi="Times New Roman" w:cs="Times New Roman"/>
          <w:b/>
          <w:sz w:val="24"/>
          <w:szCs w:val="24"/>
          <w:lang w:val="kk-KZ"/>
        </w:rPr>
        <w:t>ПКФО</w:t>
      </w:r>
      <w:r w:rsidRPr="00D10A77">
        <w:rPr>
          <w:rFonts w:ascii="Times New Roman" w:hAnsi="Times New Roman" w:cs="Times New Roman"/>
          <w:b/>
          <w:sz w:val="24"/>
          <w:szCs w:val="24"/>
        </w:rPr>
        <w:t>»:</w:t>
      </w:r>
    </w:p>
    <w:p w14:paraId="296D1BE4" w14:textId="77777777" w:rsidR="0034774A" w:rsidRPr="00D10A77" w:rsidRDefault="0034774A" w:rsidP="0034774A">
      <w:pPr>
        <w:widowControl w:val="0"/>
        <w:tabs>
          <w:tab w:val="left" w:pos="1134"/>
        </w:tabs>
        <w:ind w:left="141" w:right="13"/>
        <w:rPr>
          <w:rFonts w:cs="Times New Roman"/>
          <w:bCs/>
          <w:sz w:val="24"/>
          <w:szCs w:val="24"/>
        </w:rPr>
      </w:pPr>
    </w:p>
    <w:p w14:paraId="59D3BAB7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Соответсвиее с правилами составления ПКФО АБП согласно Приказа Первого заместителя Премьер-Министра Республики Казахстан – Министра финансов Республики Казахстан от 27 мая 2019 года № 492;</w:t>
      </w:r>
    </w:p>
    <w:p w14:paraId="2AAEE3DC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Соответсвиее с правилами составления ПКФО МБ согласно Приказа Министра финансов Республики Казахстан от 27 октября 2021 года № 1108;</w:t>
      </w:r>
    </w:p>
    <w:p w14:paraId="12683F8C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Автоматическое заполнение таблиц на основе планов финансирования граф «Оценка», заполненение БЗ или установленных лимитов в графах «Прогноз» согласно правил формирования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5AA26B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Заполнение графы «Факт» форм ПКФО АБП и МБ с ИС «е-МинФин»;</w:t>
      </w:r>
    </w:p>
    <w:p w14:paraId="6415C46D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Автоматический расчет в таблицах сумм налогов согласно общеустановленным правилам;</w:t>
      </w:r>
    </w:p>
    <w:p w14:paraId="321D7678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Формирование форм ПКФО на основе сформированных таблиц согласно правил формирования; </w:t>
      </w:r>
    </w:p>
    <w:p w14:paraId="2F56B083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Доступ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к сформированным формам ПКФО АБП в режиме реального времени </w:t>
      </w:r>
      <w:r w:rsidRPr="00D10A77">
        <w:rPr>
          <w:rFonts w:ascii="Times New Roman" w:hAnsi="Times New Roman" w:cs="Times New Roman"/>
          <w:sz w:val="24"/>
          <w:szCs w:val="24"/>
        </w:rPr>
        <w:t>нижестоящих ГУ после проверки</w:t>
      </w:r>
      <w:r w:rsidRPr="00D10A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BE600B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Контроль соотношений межформенных и внутриформенных форм ПКФО АБП и МБ;</w:t>
      </w:r>
    </w:p>
    <w:p w14:paraId="4177404A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Возможность утверждения и подписания форм ПКФО с помощью ЭЦП физических лиц </w:t>
      </w:r>
      <w:r w:rsidRPr="00D10A77">
        <w:rPr>
          <w:rFonts w:ascii="Times New Roman" w:hAnsi="Times New Roman" w:cs="Times New Roman"/>
          <w:sz w:val="24"/>
          <w:szCs w:val="24"/>
        </w:rPr>
        <w:t>нижестоящих ГУ после проверки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16EA3CDD" w14:textId="77777777" w:rsidR="0034774A" w:rsidRPr="00D10A77" w:rsidRDefault="0034774A" w:rsidP="0034774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Актуальное обновление модуля на основе изменений в НПА в течении одного рабочего дня.</w:t>
      </w:r>
    </w:p>
    <w:p w14:paraId="332DA5EE" w14:textId="77777777" w:rsidR="0034774A" w:rsidRPr="00D10A77" w:rsidRDefault="0034774A" w:rsidP="0034774A">
      <w:pPr>
        <w:pStyle w:val="a7"/>
        <w:widowControl w:val="0"/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9436569" w14:textId="77777777" w:rsidR="0034774A" w:rsidRPr="00D10A77" w:rsidRDefault="0034774A" w:rsidP="0034774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</w:rPr>
        <w:t>Формирование сводных и индивидуальных отчетов:</w:t>
      </w:r>
    </w:p>
    <w:p w14:paraId="29967810" w14:textId="77777777" w:rsidR="0034774A" w:rsidRPr="00D10A77" w:rsidRDefault="0034774A" w:rsidP="0034774A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8CEAA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6. Перечень данных по структуре бюджета – 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загруженных форм 1-27, занесенного годового плана финансирования и бюджетных заявок с автоматическим расчетом таблиц </w:t>
      </w:r>
    </w:p>
    <w:p w14:paraId="776D02DB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Приложение 7. Информации по заимствованию местными исполнительными органами по форме ГЗ-МБ – ручное заполнение на основании данных АБП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автоматическим расчетом таблиц </w:t>
      </w:r>
    </w:p>
    <w:p w14:paraId="2C13871E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Приложение 8. Информации по государственным обязательствам по договорам государственно-частного партнерства, в том числе концессии, по форме ГЧП-МБ – ручное заполнение на основании данных АБП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автоматическим расчетом таблиц </w:t>
      </w:r>
    </w:p>
    <w:p w14:paraId="0433519C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Приложение 9. Информации по бюджетным кредитам по форме БК-МБ – ручное заполнение на основании данных АБП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с автоматическим расчетом таблиц</w:t>
      </w:r>
    </w:p>
    <w:p w14:paraId="3FCE7AA1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Таблица №1. Примеры формирования статей прогнозной консолидированной финансовой отчетности администратора бюджетных программ – на основе занесенного плана финансирования и бюджетных заявок</w:t>
      </w:r>
    </w:p>
    <w:p w14:paraId="6F434BBA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Таблица №2. Примеры формирования прогнозного консолидированного отчета о результатах финансовой деятельности администратора бюджетных программ – на основе занесенного плана финансирования и бюджетных заявок</w:t>
      </w:r>
    </w:p>
    <w:p w14:paraId="03BD053A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Таблица №3. Примеры формирования статей прогнозного консолидированного отчета о движении денег (прямой метод) администратора бюджетных программ – на основе занесенного плана финансирования и бюджетных заявок</w:t>
      </w:r>
    </w:p>
    <w:p w14:paraId="057E2FDB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Таблица №4. Расчет сумм амортизации по долгосрочным активам – на основе занесенного плана финансирования и бюджетных заявок, а также КФО на начало формируемого года</w:t>
      </w:r>
    </w:p>
    <w:p w14:paraId="54FE975C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ПКФО - 1. Прогнозный консолидированный отчет о финансовом положении – на основе сформированных форм ПКФО 2, 3 и 4, Пояснительной записки, а также суммы КФО-1 с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ИС «е-МинФин».</w:t>
      </w:r>
    </w:p>
    <w:p w14:paraId="4601841B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ПКФО - 2. Прогнозный консолидированный отчет о результатах финансовой деятельности – на основе сформированной Таблицы №2, а также суммы КФО-2 с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ИС «е-МинФин</w:t>
      </w:r>
      <w:r w:rsidRPr="00D10A7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335D7ED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ПКФО - 3. Прогнозный консолидированный отчет о движении денег – на основе сформированной Таблицы №3, а также суммы КФО-3 с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ИС «е-МинФин</w:t>
      </w:r>
      <w:r w:rsidRPr="00D10A7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3A969F4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ПКФО - 4. Прогнозный консолидированный отчет об изменениях чистых активов/капитала – на основе сформированных форм ПКФО 2 и ПКФО 1</w:t>
      </w:r>
    </w:p>
    <w:p w14:paraId="15527ABA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Пояснительная записка – на основе сформированных Таблиц № 4, ПКФО 1 и занесенного плана финансирования и бюджетных заявок.</w:t>
      </w:r>
    </w:p>
    <w:p w14:paraId="183AF72E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ПКФО-1МБ. Прогнозный консолидированный отчет о финансовом положении – на основе сформированного «Приложения 6. Перечень данных по структуре бюджета»</w:t>
      </w:r>
    </w:p>
    <w:p w14:paraId="29296FBC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ПКФО-2МБ. Прогнозный консолидированный отчет о результатах финансовой деятельности – на основе сформированного «Приложения 6. Перечень данных по структуре бюджета»</w:t>
      </w:r>
    </w:p>
    <w:p w14:paraId="35B058D6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ПКФО-3МБ. Прогнозный консолидированный отчет о движении денег – на основе сформированного «Приложения 6. Перечень данных по структуре бюджета»</w:t>
      </w:r>
    </w:p>
    <w:p w14:paraId="494CE5E7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>ПКФО-4МБ. Прогнозный консолидированный отчет об изменениях чистых активов/капитала – на основе сформированного «Приложения 6. Перечень данных по структуре бюджета»</w:t>
      </w:r>
    </w:p>
    <w:p w14:paraId="261CB8CB" w14:textId="77777777" w:rsidR="0034774A" w:rsidRPr="00D10A77" w:rsidRDefault="0034774A" w:rsidP="0034774A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D10A77">
        <w:rPr>
          <w:rFonts w:ascii="Times New Roman" w:hAnsi="Times New Roman" w:cs="Times New Roman"/>
          <w:bCs/>
          <w:sz w:val="24"/>
          <w:szCs w:val="24"/>
        </w:rPr>
        <w:t xml:space="preserve">ПКФО-5МБ. Пояснительная записка – на основе сформированных форм ПКФО по местному бюджету. </w:t>
      </w:r>
    </w:p>
    <w:p w14:paraId="36EA1079" w14:textId="77777777" w:rsidR="0034774A" w:rsidRPr="00D10A77" w:rsidRDefault="0034774A" w:rsidP="0034774A">
      <w:pPr>
        <w:widowControl w:val="0"/>
        <w:tabs>
          <w:tab w:val="left" w:pos="1134"/>
        </w:tabs>
        <w:ind w:right="13"/>
        <w:rPr>
          <w:rFonts w:cs="Times New Roman"/>
          <w:bCs/>
          <w:sz w:val="24"/>
          <w:szCs w:val="24"/>
        </w:rPr>
      </w:pPr>
    </w:p>
    <w:p w14:paraId="4C86CBCC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>Модуль «Финансирование»</w:t>
      </w:r>
    </w:p>
    <w:p w14:paraId="6A4522C7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542C0B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</w:p>
    <w:p w14:paraId="2D2A9696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10A77">
        <w:rPr>
          <w:rFonts w:ascii="Times New Roman" w:hAnsi="Times New Roman" w:cs="Times New Roman"/>
          <w:sz w:val="24"/>
          <w:szCs w:val="24"/>
        </w:rPr>
        <w:t xml:space="preserve">Поставщик должен внедрить модуль «Финансирование» </w:t>
      </w:r>
      <w:bookmarkStart w:id="3" w:name="_Hlk159418176"/>
      <w:r w:rsidRPr="00D10A77">
        <w:rPr>
          <w:rFonts w:ascii="Times New Roman" w:hAnsi="Times New Roman" w:cs="Times New Roman"/>
          <w:sz w:val="24"/>
          <w:szCs w:val="24"/>
        </w:rPr>
        <w:t xml:space="preserve">для Администраторов бюджетных программ и государственных учреждений </w:t>
      </w:r>
      <w:bookmarkEnd w:id="3"/>
      <w:r w:rsidRPr="00D10A77">
        <w:rPr>
          <w:rFonts w:ascii="Times New Roman" w:hAnsi="Times New Roman" w:cs="Times New Roman"/>
          <w:sz w:val="24"/>
          <w:szCs w:val="24"/>
        </w:rPr>
        <w:t xml:space="preserve">Атырауской области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Pr="00D10A77">
        <w:rPr>
          <w:rFonts w:ascii="Times New Roman" w:hAnsi="Times New Roman" w:cs="Times New Roman"/>
          <w:sz w:val="24"/>
          <w:szCs w:val="24"/>
        </w:rPr>
        <w:t>Приказом Министра финансов Республики Казахстан от 4 декабря 2014 года № 540 « Об утверждении Правил исполнения бюджета и его кассового обслуживания» и  с Приказом Министра финансов Республики Казахстан от 30 ноября 2016 года № 629 «Об утверждении Инструкции по проведению бюджетного мониторинга».</w:t>
      </w:r>
      <w:proofErr w:type="gramEnd"/>
    </w:p>
    <w:p w14:paraId="55DFC43E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sz w:val="24"/>
          <w:szCs w:val="24"/>
        </w:rPr>
      </w:pPr>
    </w:p>
    <w:p w14:paraId="047870DE" w14:textId="77777777" w:rsidR="0034774A" w:rsidRPr="00D10A77" w:rsidRDefault="0034774A" w:rsidP="0034774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Функциональные требования </w:t>
      </w:r>
      <w:r w:rsidRPr="00D10A77">
        <w:rPr>
          <w:rFonts w:ascii="Times New Roman" w:hAnsi="Times New Roman" w:cs="Times New Roman"/>
          <w:b/>
          <w:bCs/>
          <w:sz w:val="24"/>
          <w:szCs w:val="24"/>
        </w:rPr>
        <w:t>модуля «</w:t>
      </w:r>
      <w:r w:rsidRPr="00D10A77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Финансирование</w:t>
      </w:r>
      <w:r w:rsidRPr="00D10A77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1B8EAF2C" w14:textId="77777777" w:rsidR="0034774A" w:rsidRPr="00D10A77" w:rsidRDefault="0034774A" w:rsidP="0034774A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14:paraId="4BE2D924" w14:textId="77777777" w:rsidR="0034774A" w:rsidRPr="00D10A77" w:rsidRDefault="0034774A" w:rsidP="0034774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Учет «План финансирования (по платежам и обязательствам)» в разрезе всех уровней бюджета РК</w:t>
      </w:r>
    </w:p>
    <w:p w14:paraId="58B10FB8" w14:textId="77777777" w:rsidR="0034774A" w:rsidRPr="00D10A77" w:rsidRDefault="0034774A" w:rsidP="0034774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Учет планов финансирований по поступлениям </w:t>
      </w:r>
      <w:r w:rsidRPr="00D10A77">
        <w:rPr>
          <w:rFonts w:ascii="Times New Roman" w:hAnsi="Times New Roman" w:cs="Times New Roman"/>
          <w:sz w:val="24"/>
          <w:szCs w:val="24"/>
        </w:rPr>
        <w:t>в разрезе всех уровней бюджета РК</w:t>
      </w:r>
    </w:p>
    <w:p w14:paraId="1BB4F74A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План финансирования – возможность занесения утвержденных планов финансирования;</w:t>
      </w:r>
    </w:p>
    <w:p w14:paraId="087F8583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Уточнение бюджета – возможность занесения уточненного плана финансирования (текущий, справка плана финансирования, уточнение, корректировка);</w:t>
      </w:r>
    </w:p>
    <w:p w14:paraId="1F31ABD6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Касса – формирование отчетов по кассовому исполнению;</w:t>
      </w:r>
    </w:p>
    <w:p w14:paraId="4F9A01E4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Сводные отчеты – формирование сводных планов финансирования;</w:t>
      </w:r>
    </w:p>
    <w:p w14:paraId="624756CD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Стандартные отчеты – формирование индивидуальных планов финансирования ГУ и АБП;</w:t>
      </w:r>
    </w:p>
    <w:p w14:paraId="65D9E18B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Мониторинг – формирование отчетов по бюджетному мониторингу;</w:t>
      </w:r>
    </w:p>
    <w:p w14:paraId="72AE80FD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Интеграция с ИС «ГП» по модулю ФУПФ – автоматическая отправка планов финансирования в ИС Казначейство;</w:t>
      </w:r>
    </w:p>
    <w:p w14:paraId="2B974E8A" w14:textId="77777777" w:rsidR="0034774A" w:rsidRPr="00D10A77" w:rsidRDefault="0034774A" w:rsidP="0034774A">
      <w:pPr>
        <w:pStyle w:val="a7"/>
        <w:numPr>
          <w:ilvl w:val="0"/>
          <w:numId w:val="13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Интеграция с ИС «е-</w:t>
      </w:r>
      <w:proofErr w:type="spellStart"/>
      <w:r w:rsidRPr="00D10A77">
        <w:rPr>
          <w:rFonts w:ascii="Times New Roman" w:hAnsi="Times New Roman" w:cs="Times New Roman"/>
          <w:sz w:val="24"/>
          <w:szCs w:val="24"/>
        </w:rPr>
        <w:t>МинФин</w:t>
      </w:r>
      <w:proofErr w:type="spellEnd"/>
      <w:r w:rsidRPr="00D10A77">
        <w:rPr>
          <w:rFonts w:ascii="Times New Roman" w:hAnsi="Times New Roman" w:cs="Times New Roman"/>
          <w:sz w:val="24"/>
          <w:szCs w:val="24"/>
        </w:rPr>
        <w:t xml:space="preserve">» - для загрузки сведений расходной части бюджета комитета казначейства; </w:t>
      </w:r>
    </w:p>
    <w:p w14:paraId="66ACDBDF" w14:textId="77777777" w:rsidR="0034774A" w:rsidRPr="00D10A77" w:rsidRDefault="0034774A" w:rsidP="0034774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Утверждение ЭЦП подписями уполномоченными лицами Планы финансирования нижестоящих ГУ после проверки;</w:t>
      </w:r>
    </w:p>
    <w:p w14:paraId="107BEEC1" w14:textId="77777777" w:rsidR="0034774A" w:rsidRPr="00D10A77" w:rsidRDefault="0034774A" w:rsidP="0034774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Выгрузка готовых планов финансирований, уточнений, корректировок для ИС ведения бухгалтерского учета; </w:t>
      </w:r>
    </w:p>
    <w:p w14:paraId="7D831570" w14:textId="77777777" w:rsidR="0034774A" w:rsidRPr="00D10A77" w:rsidRDefault="0034774A" w:rsidP="0034774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>Внутренняя обработка сверки платежей и обязательств.</w:t>
      </w:r>
    </w:p>
    <w:p w14:paraId="28DA53CA" w14:textId="77777777" w:rsidR="0034774A" w:rsidRPr="00D10A77" w:rsidRDefault="0034774A" w:rsidP="0034774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Распределение по ФОТ – распределение по дополнительной аналитике в образовательных учреждениях финансирования по ФОТ </w:t>
      </w:r>
    </w:p>
    <w:p w14:paraId="5ACD27A6" w14:textId="77777777" w:rsidR="0034774A" w:rsidRPr="00D10A77" w:rsidRDefault="0034774A" w:rsidP="0034774A">
      <w:pPr>
        <w:ind w:left="1080"/>
        <w:rPr>
          <w:rFonts w:cs="Times New Roman"/>
          <w:sz w:val="24"/>
          <w:szCs w:val="24"/>
        </w:rPr>
      </w:pPr>
      <w:r w:rsidRPr="00D10A77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EDE357" wp14:editId="2937440B">
            <wp:extent cx="4667250" cy="48789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9338" cy="490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FF26" w14:textId="77777777" w:rsidR="0034774A" w:rsidRPr="00D10A77" w:rsidRDefault="0034774A" w:rsidP="0034774A">
      <w:pPr>
        <w:rPr>
          <w:rFonts w:cs="Times New Roman"/>
          <w:sz w:val="24"/>
          <w:szCs w:val="24"/>
        </w:rPr>
      </w:pPr>
      <w:r w:rsidRPr="00D10A7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83A1FC1" wp14:editId="78E10D12">
            <wp:extent cx="6210935" cy="33648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013C" w14:textId="77777777" w:rsidR="0034774A" w:rsidRPr="00D10A77" w:rsidRDefault="0034774A" w:rsidP="0034774A">
      <w:pPr>
        <w:rPr>
          <w:rFonts w:cs="Times New Roman"/>
          <w:sz w:val="24"/>
          <w:szCs w:val="24"/>
        </w:rPr>
      </w:pPr>
    </w:p>
    <w:p w14:paraId="46674FFC" w14:textId="77777777" w:rsidR="0034774A" w:rsidRPr="00D10A77" w:rsidRDefault="0034774A" w:rsidP="0034774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</w:rPr>
        <w:t>Формирование сводных и индивидуальных отчетов:</w:t>
      </w:r>
    </w:p>
    <w:p w14:paraId="047453B0" w14:textId="77777777" w:rsidR="0034774A" w:rsidRPr="00D10A77" w:rsidRDefault="0034774A" w:rsidP="0034774A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B31F1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Данные о принятых обязательствах и кассовом исполнении по форме 4-20 – на основе загруженных форм 4-20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1177F4C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lastRenderedPageBreak/>
        <w:t>Динамика кассового исполнения по бюджету (доходы) – на основе загруженных форм 2-19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1F6EE88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Динамика поступлений за период – на основе загруженных форм 2-19</w:t>
      </w:r>
    </w:p>
    <w:p w14:paraId="3929A8A1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Информация по исполнению плана по налоговым поступлениям в четвертый уровень бюджета по области – на основе загруженных форм 2-19</w:t>
      </w:r>
    </w:p>
    <w:p w14:paraId="0E36FE6F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Остатки по форме 5-42 в разрезе АБП – на основе загруженных форм 5-42</w:t>
      </w:r>
    </w:p>
    <w:p w14:paraId="6ECBA8E9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Остатки по форме 5-52 в разрезе АБП – на основе загруженных форм 5-52</w:t>
      </w:r>
    </w:p>
    <w:p w14:paraId="161BE284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Отчет о кассовом исполнении </w:t>
      </w:r>
      <w:proofErr w:type="gramStart"/>
      <w:r w:rsidRPr="00D10A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0A77">
        <w:rPr>
          <w:rFonts w:ascii="Times New Roman" w:hAnsi="Times New Roman" w:cs="Times New Roman"/>
          <w:sz w:val="24"/>
          <w:szCs w:val="24"/>
        </w:rPr>
        <w:t xml:space="preserve"> форма 4-20 для "</w:t>
      </w:r>
      <w:proofErr w:type="spellStart"/>
      <w:r w:rsidRPr="00D10A77">
        <w:rPr>
          <w:rFonts w:ascii="Times New Roman" w:hAnsi="Times New Roman" w:cs="Times New Roman"/>
          <w:sz w:val="24"/>
          <w:szCs w:val="24"/>
        </w:rPr>
        <w:t>ЭкоФин</w:t>
      </w:r>
      <w:proofErr w:type="spellEnd"/>
      <w:r w:rsidRPr="00D10A77">
        <w:rPr>
          <w:rFonts w:ascii="Times New Roman" w:hAnsi="Times New Roman" w:cs="Times New Roman"/>
          <w:sz w:val="24"/>
          <w:szCs w:val="24"/>
        </w:rPr>
        <w:t>"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на основе загруженных форм 4-20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CD9CC6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2-15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2-15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90421F5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2-15 с темпом роста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2-15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0E979F88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2-19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2-19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69CFCA9E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2-19 (дополнительный)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2-19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639D01AA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5-02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5-02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1955B0AD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5-42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5-42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07678F21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5-52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2AEA93E5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5-52 (дополнительный)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043886C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5-52 по видам бюджета (РБ, МБ)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с детализацией на местные и республиканские бюджеты</w:t>
      </w:r>
    </w:p>
    <w:p w14:paraId="0797E1FB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кассовом исполнении по форме МО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68C5118E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об исполнении бюджета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1-27 или 5-</w:t>
      </w:r>
      <w:r w:rsidRPr="00D10A77">
        <w:rPr>
          <w:rFonts w:ascii="Times New Roman" w:hAnsi="Times New Roman" w:cs="Times New Roman"/>
          <w:sz w:val="24"/>
          <w:szCs w:val="24"/>
        </w:rPr>
        <w:t xml:space="preserve">52, а также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6B3F5757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об исполнении бюджетных программ развития по форме 6-БПР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 в разре бюджетных программ развития</w:t>
      </w:r>
    </w:p>
    <w:p w14:paraId="78068DE0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Помесячное поступление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2-19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2E7DD285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 данных об исполнении прогноза поступлений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2-19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2C0213CE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Экспорт данных в портал "Паспорт региона" – формирование и отправка отчета о кассовом исполнении в портал </w:t>
      </w:r>
    </w:p>
    <w:p w14:paraId="66BE975B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Экспорт данных в портал "Паспорт региона" (Структура бюджета) формирование и отправка отчета о кассовом исполнении в портал со структурой бюджета</w:t>
      </w:r>
    </w:p>
    <w:p w14:paraId="38C16FE0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Причины неисполнения планов поступлений в бюджеты в разрезе поступлений за отчетный период текущего года (Приложения №2)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</w:t>
      </w:r>
      <w:r w:rsidRPr="00D10A77">
        <w:rPr>
          <w:rFonts w:ascii="Times New Roman" w:hAnsi="Times New Roman" w:cs="Times New Roman"/>
          <w:sz w:val="24"/>
          <w:szCs w:val="24"/>
        </w:rPr>
        <w:lastRenderedPageBreak/>
        <w:t xml:space="preserve">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2-19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sz w:val="24"/>
          <w:szCs w:val="24"/>
        </w:rPr>
        <w:t xml:space="preserve"> с указанием причин неисполнения </w:t>
      </w:r>
    </w:p>
    <w:p w14:paraId="6FEDBAD7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Информация-напоминание о непринятых обязательствах несвоевременном выполнении плана финансирования по платежам в разрезе бюджетных программ (подпрограмм) (Приложения №7)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0E25BB7A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Аналитический документ об исполнении бюджета АБП (Приложения №8)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895E40D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Аналитический отчет об исполнении бюджета (Приложение №9)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загруженных форм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5-</w:t>
      </w:r>
      <w:r w:rsidRPr="00D10A77">
        <w:rPr>
          <w:rFonts w:ascii="Times New Roman" w:hAnsi="Times New Roman" w:cs="Times New Roman"/>
          <w:sz w:val="24"/>
          <w:szCs w:val="24"/>
        </w:rPr>
        <w:t>52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095AB16D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Баланс расходов и поступлений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775548E2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Баланс утвержденного и уточненного плана финансирования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1DD9FF57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D10A77">
        <w:rPr>
          <w:rFonts w:ascii="Times New Roman" w:hAnsi="Times New Roman" w:cs="Times New Roman"/>
          <w:sz w:val="24"/>
          <w:szCs w:val="24"/>
        </w:rPr>
        <w:t>взаимопогошаемых</w:t>
      </w:r>
      <w:proofErr w:type="spellEnd"/>
      <w:r w:rsidRPr="00D10A77">
        <w:rPr>
          <w:rFonts w:ascii="Times New Roman" w:hAnsi="Times New Roman" w:cs="Times New Roman"/>
          <w:sz w:val="24"/>
          <w:szCs w:val="24"/>
        </w:rPr>
        <w:t xml:space="preserve"> кодов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по взаимопогошаемым кодам </w:t>
      </w:r>
    </w:p>
    <w:p w14:paraId="4F255C2F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анализ по спецификам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674E5E06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выявленных расхождениях при сверке форм 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10A77">
        <w:rPr>
          <w:rFonts w:ascii="Times New Roman" w:hAnsi="Times New Roman" w:cs="Times New Roman"/>
          <w:sz w:val="24"/>
          <w:szCs w:val="24"/>
        </w:rPr>
        <w:t>19 и 2-43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на основе загруженных форм 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10A77">
        <w:rPr>
          <w:rFonts w:ascii="Times New Roman" w:hAnsi="Times New Roman" w:cs="Times New Roman"/>
          <w:sz w:val="24"/>
          <w:szCs w:val="24"/>
        </w:rPr>
        <w:t>19 и 2-43</w:t>
      </w:r>
    </w:p>
    <w:p w14:paraId="4479FC0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выявленных расхождениях при сверке форм 4-20 и 5-52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на основе загруженных форм 4-20 и 5-52</w:t>
      </w:r>
    </w:p>
    <w:p w14:paraId="16C73978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Отчет о предоставленных выписках по форме - на основе загруженных форм 4-20, 5-52, 0-67, 2-19 и 2-43. </w:t>
      </w:r>
    </w:p>
    <w:p w14:paraId="73F473A7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о результатах сравнения учетных данных системы с формой 1-27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 и загруженной формы 1-27</w:t>
      </w:r>
    </w:p>
    <w:p w14:paraId="0405BD51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Сверка платежей и обязательств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6B3C726A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Сравнительный анализ кассовых форм по дням (№2-19 и №2-43)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>на основе загруженных форм 2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10A77">
        <w:rPr>
          <w:rFonts w:ascii="Times New Roman" w:hAnsi="Times New Roman" w:cs="Times New Roman"/>
          <w:sz w:val="24"/>
          <w:szCs w:val="24"/>
        </w:rPr>
        <w:t>19 и 2-43</w:t>
      </w:r>
    </w:p>
    <w:p w14:paraId="08FE29DF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Динамика внесенных изменений в годовой план финансирования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19991014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Динамика внесенных изменений в годовой план финансирования (по месяцам)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200A8E5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Индивидуальный план финансирования государственного учреждения по обязательствам (Приложение 5)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00410A6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Индивидуальный план финансирования государственного учреждения по платежам (Приложение 2)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46FF971B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Индивидуальный план финансирования по обязательствам (Приложение 6)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654C8BD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Индивидуальный план финансирования по платежам (Приложение 3)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0DA5E403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Отчет по изменениям в планах финансирования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30290967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План финансирования администратора бюджетных программ по обязательствам (Приложение 10)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315A84BE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План финансирования администратора бюджетных программ по платежам (Приложение 8)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78A33C12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Проект индивидуального плана финансирования бюджетополучателя по платежам (Приложение 1)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29447095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lastRenderedPageBreak/>
        <w:t>Проект индивидуального плана финансирования государственного учреждения по обязательствам (Приложение 4)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419FC94A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Проект плана поступлений (доходов, погашения бюджетных кредитов, от продажи финансовых активов государства, государственных займов) в бюджет (Приложение 11)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29F9E876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«План поступлений (доходов, погашения бюджетных кредитов, от продажи финансовых активов государства, государственных займов) в бюджет (Приложение 12)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7357C2C4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Проект плана финансирования администратора бюджетных программ по обязательствам (Приложение 9)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08D7D97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Проект плана финансирования администратора бюджетных программ по платежам (Приложение 7)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BBF1C53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Реестр планов, справок о внесении изменений в планы (Приложение 21)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4DAE716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Реестр планов, справок о внесении изменений в планы (Приложение 22)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38420AD6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поступлений в бюджет (Приложение 14, расширенный)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занесенного плана финансирования </w:t>
      </w:r>
    </w:p>
    <w:p w14:paraId="58A67BF9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поступлений в бюджет (Приложение 15, расширенный)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05EEDD32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поступлений и финансирования (Приложение 20, расширенный)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37A8838F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финансирования по обязательствам (Приложение 18, расширенный)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6CBC7DC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финансирования по обязательствам (Приложение 19)</w:t>
      </w:r>
    </w:p>
    <w:p w14:paraId="62BF24A0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финансирования по платежам (Приложение 16, расширенный)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59ED08EE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Сводный план финансирования по платежам (Приложение 17)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757C877F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Утвержденный план на отчетный финансовый год (Приложение 23)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456708B3" w14:textId="77777777" w:rsidR="0034774A" w:rsidRPr="00D10A77" w:rsidRDefault="0034774A" w:rsidP="0034774A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>Уточненный план на отчетный финансовый год (Приложение 42)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</w:p>
    <w:p w14:paraId="1CC594B8" w14:textId="77777777" w:rsidR="0034774A" w:rsidRPr="00D10A77" w:rsidRDefault="0034774A" w:rsidP="0034774A">
      <w:pPr>
        <w:jc w:val="both"/>
        <w:rPr>
          <w:rFonts w:cs="Times New Roman"/>
          <w:sz w:val="24"/>
          <w:szCs w:val="24"/>
        </w:rPr>
      </w:pPr>
    </w:p>
    <w:p w14:paraId="62E71A94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A77">
        <w:rPr>
          <w:rFonts w:ascii="Times New Roman" w:hAnsi="Times New Roman" w:cs="Times New Roman"/>
          <w:b/>
          <w:sz w:val="24"/>
          <w:szCs w:val="24"/>
        </w:rPr>
        <w:t>Модуль «Бюджет развития»</w:t>
      </w:r>
    </w:p>
    <w:p w14:paraId="56F38165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B7F388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</w:rPr>
        <w:t>Аналитика бюджетных инвестиционных проектов</w:t>
      </w:r>
    </w:p>
    <w:p w14:paraId="6A067B33" w14:textId="77777777" w:rsidR="0034774A" w:rsidRPr="00D10A77" w:rsidRDefault="0034774A" w:rsidP="0034774A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Поставщик должен внедрить модуль «Бюджет развития» для Администраторов бюджетных программ и государственных учреждений для 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ведения аналитического учета трансфертов в разрезе инвестиционных проектов и объектов строительства.</w:t>
      </w:r>
    </w:p>
    <w:p w14:paraId="15B148B8" w14:textId="77777777" w:rsidR="0034774A" w:rsidRPr="00D10A77" w:rsidRDefault="0034774A" w:rsidP="0034774A">
      <w:pPr>
        <w:tabs>
          <w:tab w:val="left" w:pos="1134"/>
        </w:tabs>
        <w:ind w:right="13"/>
        <w:rPr>
          <w:rFonts w:cs="Times New Roman"/>
          <w:sz w:val="24"/>
          <w:szCs w:val="24"/>
          <w:lang w:val="kk-KZ"/>
        </w:rPr>
      </w:pPr>
    </w:p>
    <w:p w14:paraId="4D3F719E" w14:textId="77777777" w:rsidR="0034774A" w:rsidRPr="00D10A77" w:rsidRDefault="0034774A" w:rsidP="0034774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Функциональные требования </w:t>
      </w:r>
      <w:r w:rsidRPr="00D10A77">
        <w:rPr>
          <w:rFonts w:ascii="Times New Roman" w:hAnsi="Times New Roman" w:cs="Times New Roman"/>
          <w:b/>
          <w:bCs/>
          <w:sz w:val="24"/>
          <w:szCs w:val="24"/>
        </w:rPr>
        <w:t>модуля «Бюджет развития»:</w:t>
      </w:r>
    </w:p>
    <w:p w14:paraId="15F68BC6" w14:textId="77777777" w:rsidR="0034774A" w:rsidRPr="00D10A77" w:rsidRDefault="0034774A" w:rsidP="0034774A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14:paraId="2E5CE872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Интеграция с ИС «Государственных Закупок РК» - для автоматической загрузки данных договоров с портала Государственных Закупок РК;</w:t>
      </w:r>
    </w:p>
    <w:p w14:paraId="3D4E3C20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Сравнение формы казначейства 1-27 Бюджетных программ развития с ИС; </w:t>
      </w:r>
    </w:p>
    <w:p w14:paraId="7D6561E0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Возможность сравнения исполнений интегрированных платежей с загруженной формой казначейства 5-52;</w:t>
      </w:r>
    </w:p>
    <w:p w14:paraId="3568CECE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Загрузка казначейской формы 4-09 с автоматическим созданием проектов и договоров;</w:t>
      </w:r>
    </w:p>
    <w:p w14:paraId="10D27534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Мониторинг продвижения стратегического развития; </w:t>
      </w:r>
    </w:p>
    <w:p w14:paraId="74E7007D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13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Возможность формирования отчета по сферам,состояниям и видам проектов;</w:t>
      </w:r>
    </w:p>
    <w:p w14:paraId="5D0AA8E1" w14:textId="77777777" w:rsidR="0034774A" w:rsidRPr="00D10A77" w:rsidRDefault="0034774A" w:rsidP="0034774A">
      <w:pPr>
        <w:pStyle w:val="a7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Интеграция с Бюро национальной статистики по динамике основных социально-экономических показателей.</w:t>
      </w:r>
    </w:p>
    <w:p w14:paraId="7CFDA81C" w14:textId="77777777" w:rsidR="0034774A" w:rsidRPr="00D10A77" w:rsidRDefault="0034774A" w:rsidP="0034774A">
      <w:pPr>
        <w:pStyle w:val="a7"/>
        <w:widowControl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A273B5A" w14:textId="77777777" w:rsidR="0034774A" w:rsidRPr="00D10A77" w:rsidRDefault="0034774A" w:rsidP="0034774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A77">
        <w:rPr>
          <w:rFonts w:ascii="Times New Roman" w:hAnsi="Times New Roman" w:cs="Times New Roman"/>
          <w:b/>
          <w:bCs/>
          <w:sz w:val="24"/>
          <w:szCs w:val="24"/>
        </w:rPr>
        <w:t>Формирование сводных и индивидуальных отчетов:</w:t>
      </w:r>
    </w:p>
    <w:p w14:paraId="3E1CA4DE" w14:textId="77777777" w:rsidR="0034774A" w:rsidRPr="00D10A77" w:rsidRDefault="0034774A" w:rsidP="003477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BEDA2D3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>Аналитический отчет по трансфертам</w:t>
      </w:r>
      <w:r w:rsidRPr="00D10A77">
        <w:rPr>
          <w:rFonts w:ascii="Times New Roman" w:hAnsi="Times New Roman" w:cs="Times New Roman"/>
          <w:sz w:val="24"/>
          <w:szCs w:val="24"/>
        </w:rPr>
        <w:t xml:space="preserve"> 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по инвестиционным проектам и договоров с портала государственных закупок</w:t>
      </w:r>
    </w:p>
    <w:p w14:paraId="168C721D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Аналитический отчет по освоению бюджетных средств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по инвестиционным проектам и договоров с портала государственных закупок</w:t>
      </w:r>
    </w:p>
    <w:p w14:paraId="250286F2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Сведения об исполнении средств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по инвестиционным проектам и договоров с портала государственных закупок</w:t>
      </w:r>
    </w:p>
    <w:p w14:paraId="6CFFC588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Информация о достижении прямых результатов оцениваемых бюджетных программ (Приложение 2) – на основе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по инвестиционным проектам</w:t>
      </w:r>
    </w:p>
    <w:p w14:paraId="2B49E785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Информация об освоении средств, выделенных на реализацию Бюджетных программ равзития </w:t>
      </w:r>
      <w:r w:rsidRPr="00D10A77">
        <w:rPr>
          <w:rFonts w:ascii="Times New Roman" w:hAnsi="Times New Roman" w:cs="Times New Roman"/>
          <w:sz w:val="24"/>
          <w:szCs w:val="24"/>
        </w:rPr>
        <w:t>–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занесенного плана финансирования</w:t>
      </w:r>
      <w:r w:rsidRPr="00D10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Cs/>
          <w:sz w:val="24"/>
          <w:szCs w:val="24"/>
          <w:lang w:val="kk-KZ"/>
        </w:rPr>
        <w:t>по инвестиционным проектам и договоров с портала государственных закупок</w:t>
      </w:r>
    </w:p>
    <w:p w14:paraId="4D43AF8F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>Сведения о направлеии средств местного бюджета развития (Приложение 1)</w:t>
      </w:r>
    </w:p>
    <w:p w14:paraId="38B2DD69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>Сведения о направлеии средств местного бюджета развития (Приложение 2)</w:t>
      </w:r>
    </w:p>
    <w:p w14:paraId="40E4E487" w14:textId="77777777" w:rsidR="0034774A" w:rsidRPr="00D10A77" w:rsidRDefault="0034774A" w:rsidP="0034774A">
      <w:pPr>
        <w:pStyle w:val="a7"/>
        <w:numPr>
          <w:ilvl w:val="0"/>
          <w:numId w:val="16"/>
        </w:numPr>
        <w:tabs>
          <w:tab w:val="left" w:pos="1134"/>
        </w:tabs>
        <w:ind w:right="13"/>
        <w:rPr>
          <w:rFonts w:ascii="Times New Roman" w:hAnsi="Times New Roman" w:cs="Times New Roman"/>
          <w:sz w:val="24"/>
          <w:szCs w:val="24"/>
        </w:rPr>
      </w:pPr>
      <w:r w:rsidRPr="00D10A77">
        <w:rPr>
          <w:rFonts w:ascii="Times New Roman" w:hAnsi="Times New Roman" w:cs="Times New Roman"/>
          <w:sz w:val="24"/>
          <w:szCs w:val="24"/>
          <w:lang w:val="kk-KZ"/>
        </w:rPr>
        <w:t>Сведения о направлеии средств местного бюджета развития (Приложение 3)</w:t>
      </w:r>
    </w:p>
    <w:p w14:paraId="281FF1A6" w14:textId="77777777" w:rsidR="0034774A" w:rsidRPr="00D10A77" w:rsidRDefault="0034774A" w:rsidP="0034774A">
      <w:pPr>
        <w:rPr>
          <w:rFonts w:cs="Times New Roman"/>
          <w:b/>
          <w:sz w:val="24"/>
          <w:szCs w:val="24"/>
        </w:rPr>
      </w:pPr>
    </w:p>
    <w:p w14:paraId="6C8648A4" w14:textId="77777777" w:rsidR="0034774A" w:rsidRPr="00D10A77" w:rsidRDefault="0034774A" w:rsidP="0034774A">
      <w:pPr>
        <w:rPr>
          <w:rFonts w:cs="Times New Roman"/>
          <w:i/>
          <w:sz w:val="24"/>
          <w:szCs w:val="24"/>
          <w:u w:val="single"/>
        </w:rPr>
      </w:pPr>
      <w:r w:rsidRPr="00D10A77">
        <w:rPr>
          <w:rFonts w:cs="Times New Roman"/>
          <w:b/>
          <w:sz w:val="24"/>
          <w:szCs w:val="24"/>
        </w:rPr>
        <w:t xml:space="preserve">ВЫБОР СЦЕНАРИЯ. </w:t>
      </w:r>
    </w:p>
    <w:p w14:paraId="769DA586" w14:textId="77777777" w:rsidR="0034774A" w:rsidRPr="00D10A77" w:rsidRDefault="0034774A" w:rsidP="0034774A">
      <w:pPr>
        <w:rPr>
          <w:rFonts w:cs="Times New Roman"/>
          <w:sz w:val="24"/>
          <w:szCs w:val="24"/>
        </w:rPr>
      </w:pPr>
      <w:r w:rsidRPr="00D10A77">
        <w:rPr>
          <w:rFonts w:cs="Times New Roman"/>
          <w:sz w:val="24"/>
          <w:szCs w:val="24"/>
        </w:rPr>
        <w:t>Возможность выбора сценария для ГУ, ГККП, подведомственные ГУ. В случае перехода из одного сценария в другой должна быть возможность сохранения информационных данных.</w:t>
      </w:r>
    </w:p>
    <w:p w14:paraId="18E3FFE4" w14:textId="77777777" w:rsidR="0034774A" w:rsidRPr="00D10A77" w:rsidRDefault="0034774A" w:rsidP="0034774A">
      <w:pPr>
        <w:rPr>
          <w:rFonts w:cs="Times New Roman"/>
          <w:i/>
          <w:sz w:val="24"/>
          <w:szCs w:val="24"/>
          <w:u w:val="single"/>
        </w:rPr>
      </w:pPr>
    </w:p>
    <w:p w14:paraId="7DDC8B31" w14:textId="77777777" w:rsidR="0034774A" w:rsidRPr="00D10A77" w:rsidRDefault="0034774A" w:rsidP="0034774A">
      <w:pPr>
        <w:rPr>
          <w:rFonts w:cs="Times New Roman"/>
          <w:b/>
          <w:sz w:val="24"/>
          <w:szCs w:val="24"/>
        </w:rPr>
      </w:pPr>
      <w:r w:rsidRPr="00D10A77">
        <w:rPr>
          <w:rFonts w:cs="Times New Roman"/>
          <w:b/>
          <w:sz w:val="24"/>
          <w:szCs w:val="24"/>
        </w:rPr>
        <w:t>ОСНОВНЫЕ ФУНКЦИОНАЛЬНЫЕ ВОЗМОЖНОСТИ:</w:t>
      </w:r>
    </w:p>
    <w:p w14:paraId="10D4CDF1" w14:textId="77777777" w:rsidR="0034774A" w:rsidRPr="00D10A77" w:rsidRDefault="0034774A" w:rsidP="0034774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A77">
        <w:rPr>
          <w:rFonts w:ascii="Times New Roman" w:hAnsi="Times New Roman" w:cs="Times New Roman"/>
          <w:sz w:val="24"/>
          <w:szCs w:val="24"/>
        </w:rPr>
        <w:t xml:space="preserve">Конфигурация "Бюджетное планирование и финансирование редакция 1.0" предназначена для автоматизации по </w:t>
      </w: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планированию, рассмотрению, утверждению, исполнению, уточнению и корректировке бюджета согласно бюджетному законодательству РК по следующим уровням бюджета:</w:t>
      </w:r>
    </w:p>
    <w:p w14:paraId="4EED42D5" w14:textId="77777777" w:rsidR="0034774A" w:rsidRPr="00D10A77" w:rsidRDefault="0034774A" w:rsidP="003477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Республиканский</w:t>
      </w:r>
    </w:p>
    <w:p w14:paraId="7F29CCA0" w14:textId="77777777" w:rsidR="0034774A" w:rsidRPr="00D10A77" w:rsidRDefault="0034774A" w:rsidP="003477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Местный (Областные бюджеты, Бюджет столицы, Бюджет города республиканского значения)</w:t>
      </w:r>
    </w:p>
    <w:p w14:paraId="019C21DF" w14:textId="77777777" w:rsidR="0034774A" w:rsidRPr="00D10A77" w:rsidRDefault="0034774A" w:rsidP="003477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Районный (Бюджет города областного значения)</w:t>
      </w:r>
    </w:p>
    <w:p w14:paraId="5DCC1258" w14:textId="77777777" w:rsidR="0034774A" w:rsidRPr="00D10A77" w:rsidRDefault="0034774A" w:rsidP="003477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Бюджета сельского округа (Бюджет города районного значения, Бюджет села, Бюджет поселка, Бюджет сельского округа)</w:t>
      </w:r>
    </w:p>
    <w:p w14:paraId="78E8ABDC" w14:textId="77777777" w:rsidR="0034774A" w:rsidRPr="00D10A77" w:rsidRDefault="0034774A" w:rsidP="0034774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15FFD3" w14:textId="77777777" w:rsidR="0034774A" w:rsidRPr="00D10A77" w:rsidRDefault="0034774A" w:rsidP="0034774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040085" w14:textId="77777777" w:rsidR="0034774A" w:rsidRPr="00D10A77" w:rsidRDefault="0034774A" w:rsidP="0034774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Возможность конфигурации "Бюджетное планирование и финансирование" можно организовывать работу в режиме реального времени, конфигурация имеет следующие функциональные возможности:</w:t>
      </w:r>
    </w:p>
    <w:p w14:paraId="7894B100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бюджетной заявки согласно Правилам составления и предоставления бюджетной заявки (возможность расчета затрат по каждой специфике экономической классификации расходов</w:t>
      </w: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);</w:t>
      </w:r>
    </w:p>
    <w:p w14:paraId="7B574029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Формирование бюджетных заявок по формам спецификам  с помощью данных из бухгалтерского учета (из программных продуктов предназначенных  для государственных учреждений)  </w:t>
      </w:r>
    </w:p>
    <w:p w14:paraId="5D456C23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Автоматическая обработка бюджетных заявок от нижестоящих государственных учреждений в вышестоящие;</w:t>
      </w:r>
    </w:p>
    <w:p w14:paraId="4B5275AC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Выгрузка документов в ИС Казначейство;</w:t>
      </w:r>
    </w:p>
    <w:p w14:paraId="35792419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Формирование Проектов, Планов финансирований </w:t>
      </w: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</w:rPr>
        <w:t>(индивидуальный, сводный), Уточнений, Корректировок .</w:t>
      </w:r>
    </w:p>
    <w:p w14:paraId="036A9A0B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Загрузка форм Казначейства для отслеживания исполнения бюджета;</w:t>
      </w:r>
    </w:p>
    <w:p w14:paraId="2BA44BFF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Формирование отчетов по бюджетному планированию и финансированию;</w:t>
      </w:r>
    </w:p>
    <w:p w14:paraId="590451B9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Контроль заполнения справок об изменений планов финансирований:</w:t>
      </w:r>
    </w:p>
    <w:p w14:paraId="15C0091E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Сверка платежей и обязательств (Расхождения по обязательствам и платежам)</w:t>
      </w:r>
    </w:p>
    <w:p w14:paraId="032A6E63" w14:textId="77777777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Балансировка (Расхождения по расходам и поступлениям)</w:t>
      </w:r>
    </w:p>
    <w:p w14:paraId="0DD97F12" w14:textId="495F025C" w:rsidR="0034774A" w:rsidRPr="00D10A77" w:rsidRDefault="0034774A" w:rsidP="00347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0A7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Анализ и мониторинг бюджетного процесса</w:t>
      </w:r>
      <w:r w:rsidR="00A276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6BEC845F" w14:textId="77777777" w:rsidR="0034774A" w:rsidRPr="00D10A77" w:rsidRDefault="0034774A" w:rsidP="0034774A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9DDA24" w14:textId="4CD8D3E8" w:rsidR="0034774A" w:rsidRDefault="0034774A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464A71" w14:textId="64A29EC0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B11373" w14:textId="1D440B9B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7DF134" w14:textId="389B4510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B5433D" w14:textId="3FE15F7D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192091" w14:textId="13033292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B7C0FC" w14:textId="30737B5C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503CFB" w14:textId="76404ABD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802189" w14:textId="1D933567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745F79" w14:textId="127F817F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97A520" w14:textId="14A69B1D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995CE2" w14:textId="548D3087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8B907F" w14:textId="50332FBA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BAD95F" w14:textId="5931F371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551F66" w14:textId="18A274BB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64FA55" w14:textId="5BE464E5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FF931C" w14:textId="5EBB84EB" w:rsidR="00A2764C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E70CDA" w14:textId="77777777" w:rsidR="00A2764C" w:rsidRPr="00D10A77" w:rsidRDefault="00A2764C" w:rsidP="0034774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55ECB" w14:textId="5B76981B" w:rsidR="0034774A" w:rsidRDefault="0034774A" w:rsidP="0034774A">
      <w:pPr>
        <w:rPr>
          <w:rFonts w:eastAsia="Times New Roman" w:cs="Times New Roman"/>
          <w:b/>
          <w:sz w:val="24"/>
          <w:szCs w:val="24"/>
        </w:rPr>
      </w:pPr>
    </w:p>
    <w:p w14:paraId="6FB6267D" w14:textId="39EF6BB7" w:rsidR="00A2764C" w:rsidRDefault="00A2764C" w:rsidP="0034774A">
      <w:pPr>
        <w:rPr>
          <w:rFonts w:eastAsia="Times New Roman" w:cs="Times New Roman"/>
          <w:b/>
          <w:sz w:val="24"/>
          <w:szCs w:val="24"/>
        </w:rPr>
      </w:pPr>
    </w:p>
    <w:p w14:paraId="3104314F" w14:textId="08E477C6" w:rsidR="00A2764C" w:rsidRDefault="00A2764C" w:rsidP="0034774A">
      <w:pPr>
        <w:rPr>
          <w:rFonts w:eastAsia="Times New Roman" w:cs="Times New Roman"/>
          <w:b/>
          <w:sz w:val="24"/>
          <w:szCs w:val="24"/>
        </w:rPr>
      </w:pPr>
    </w:p>
    <w:p w14:paraId="3FD392C3" w14:textId="32B226A5" w:rsidR="00A2764C" w:rsidRDefault="00A2764C" w:rsidP="0034774A">
      <w:pPr>
        <w:rPr>
          <w:rFonts w:eastAsia="Times New Roman" w:cs="Times New Roman"/>
          <w:b/>
          <w:sz w:val="24"/>
          <w:szCs w:val="24"/>
        </w:rPr>
      </w:pPr>
    </w:p>
    <w:p w14:paraId="77815FAE" w14:textId="77777777" w:rsidR="00A2764C" w:rsidRPr="00D10A77" w:rsidRDefault="00A2764C" w:rsidP="0034774A">
      <w:pPr>
        <w:rPr>
          <w:rFonts w:eastAsia="Times New Roman" w:cs="Times New Roman"/>
          <w:b/>
          <w:sz w:val="24"/>
          <w:szCs w:val="24"/>
        </w:rPr>
      </w:pPr>
    </w:p>
    <w:p w14:paraId="79D97F7E" w14:textId="77777777" w:rsidR="0034774A" w:rsidRPr="00D10A77" w:rsidRDefault="0034774A" w:rsidP="0034774A">
      <w:pPr>
        <w:rPr>
          <w:rFonts w:eastAsia="Times New Roman" w:cs="Times New Roman"/>
          <w:b/>
          <w:bCs/>
          <w:color w:val="C00000"/>
          <w:sz w:val="24"/>
          <w:szCs w:val="24"/>
        </w:rPr>
      </w:pPr>
    </w:p>
    <w:p w14:paraId="2E1F9A50" w14:textId="77777777" w:rsidR="0034774A" w:rsidRPr="00D10A77" w:rsidRDefault="0034774A" w:rsidP="0034774A">
      <w:pPr>
        <w:rPr>
          <w:rStyle w:val="FontStyle12"/>
          <w:sz w:val="24"/>
          <w:szCs w:val="24"/>
          <w:lang w:val="kk-KZ"/>
        </w:rPr>
      </w:pPr>
    </w:p>
    <w:p w14:paraId="0D6FC42F" w14:textId="77777777" w:rsidR="0034774A" w:rsidRPr="00D10A77" w:rsidRDefault="0034774A" w:rsidP="0034774A">
      <w:pPr>
        <w:rPr>
          <w:rStyle w:val="FontStyle12"/>
          <w:sz w:val="24"/>
          <w:szCs w:val="24"/>
          <w:lang w:val="kk-KZ"/>
        </w:rPr>
      </w:pPr>
    </w:p>
    <w:p w14:paraId="12F22333" w14:textId="77777777" w:rsidR="0034774A" w:rsidRPr="00D10A77" w:rsidRDefault="0034774A" w:rsidP="006B1BD2">
      <w:pPr>
        <w:pStyle w:val="Style2"/>
        <w:rPr>
          <w:b/>
          <w:bCs/>
          <w:lang w:val="kk-KZ"/>
        </w:rPr>
      </w:pPr>
    </w:p>
    <w:p w14:paraId="385E408F" w14:textId="77777777" w:rsidR="0034774A" w:rsidRPr="00D10A77" w:rsidRDefault="0034774A" w:rsidP="006B1BD2">
      <w:pPr>
        <w:pStyle w:val="Style2"/>
        <w:rPr>
          <w:b/>
          <w:bCs/>
        </w:rPr>
      </w:pPr>
    </w:p>
    <w:p w14:paraId="26128EEB" w14:textId="77777777" w:rsidR="0034774A" w:rsidRPr="00D10A77" w:rsidRDefault="0034774A" w:rsidP="006B1BD2">
      <w:pPr>
        <w:pStyle w:val="Style2"/>
        <w:rPr>
          <w:b/>
          <w:bCs/>
        </w:rPr>
      </w:pPr>
    </w:p>
    <w:p w14:paraId="223D108F" w14:textId="77777777" w:rsidR="0034774A" w:rsidRPr="00D10A77" w:rsidRDefault="0034774A" w:rsidP="006B1BD2">
      <w:pPr>
        <w:pStyle w:val="Style2"/>
        <w:rPr>
          <w:b/>
          <w:bCs/>
        </w:rPr>
      </w:pPr>
    </w:p>
    <w:p w14:paraId="6E6FB12A" w14:textId="77777777" w:rsidR="0034774A" w:rsidRPr="00D10A77" w:rsidRDefault="0034774A" w:rsidP="006B1BD2">
      <w:pPr>
        <w:pStyle w:val="Style2"/>
        <w:rPr>
          <w:b/>
          <w:bCs/>
        </w:rPr>
      </w:pPr>
    </w:p>
    <w:p w14:paraId="15118B3C" w14:textId="77777777" w:rsidR="00A2764C" w:rsidRDefault="00A2764C" w:rsidP="001A0118">
      <w:pPr>
        <w:jc w:val="center"/>
        <w:rPr>
          <w:rStyle w:val="FontStyle11"/>
          <w:color w:val="000000" w:themeColor="text1"/>
          <w:sz w:val="24"/>
          <w:szCs w:val="24"/>
          <w:lang w:val="kk-KZ"/>
        </w:rPr>
      </w:pPr>
    </w:p>
    <w:p w14:paraId="5E1999CC" w14:textId="77777777" w:rsidR="00A2764C" w:rsidRDefault="00A2764C" w:rsidP="001A0118">
      <w:pPr>
        <w:jc w:val="center"/>
        <w:rPr>
          <w:rStyle w:val="FontStyle11"/>
          <w:color w:val="000000" w:themeColor="text1"/>
          <w:sz w:val="24"/>
          <w:szCs w:val="24"/>
          <w:lang w:val="kk-KZ"/>
        </w:rPr>
      </w:pPr>
    </w:p>
    <w:p w14:paraId="5E42B547" w14:textId="77777777" w:rsidR="00A2764C" w:rsidRDefault="00A2764C" w:rsidP="001A0118">
      <w:pPr>
        <w:jc w:val="center"/>
        <w:rPr>
          <w:rStyle w:val="FontStyle11"/>
          <w:color w:val="000000" w:themeColor="text1"/>
          <w:sz w:val="24"/>
          <w:szCs w:val="24"/>
          <w:lang w:val="kk-KZ"/>
        </w:rPr>
      </w:pPr>
    </w:p>
    <w:p w14:paraId="413BC4F9" w14:textId="77777777" w:rsidR="00A2764C" w:rsidRDefault="00A2764C" w:rsidP="001A0118">
      <w:pPr>
        <w:jc w:val="center"/>
        <w:rPr>
          <w:rStyle w:val="FontStyle11"/>
          <w:color w:val="000000" w:themeColor="text1"/>
          <w:sz w:val="24"/>
          <w:szCs w:val="24"/>
          <w:lang w:val="kk-KZ"/>
        </w:rPr>
      </w:pPr>
    </w:p>
    <w:p w14:paraId="0A2D3AAD" w14:textId="40315FFA" w:rsidR="001A0118" w:rsidRPr="00D10A77" w:rsidRDefault="001A0118" w:rsidP="001A0118">
      <w:pPr>
        <w:jc w:val="center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lastRenderedPageBreak/>
        <w:t>Техническая спецификация</w:t>
      </w:r>
    </w:p>
    <w:p w14:paraId="3B38EA77" w14:textId="6E4F0A8A" w:rsidR="001A0118" w:rsidRPr="00D10A77" w:rsidRDefault="001A0118" w:rsidP="001A0118">
      <w:pPr>
        <w:pStyle w:val="Style2"/>
        <w:widowControl/>
        <w:spacing w:line="276" w:lineRule="auto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t xml:space="preserve">на сопровождение и предоставление доступа </w:t>
      </w:r>
    </w:p>
    <w:p w14:paraId="3C417E8D" w14:textId="118798B9" w:rsidR="001A0118" w:rsidRPr="00D10A77" w:rsidRDefault="001A0118" w:rsidP="001A0118">
      <w:pPr>
        <w:pStyle w:val="Style2"/>
        <w:widowControl/>
        <w:spacing w:line="276" w:lineRule="auto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t>«Дополнение конфигурации «Бухгалтерский учет для государственных учреждений Казахстана». Расширенный бухгалтерский учет»</w:t>
      </w:r>
    </w:p>
    <w:p w14:paraId="19FA9B3F" w14:textId="77777777" w:rsidR="001A0118" w:rsidRPr="00D10A77" w:rsidRDefault="001A0118" w:rsidP="001A0118">
      <w:pPr>
        <w:pStyle w:val="Style2"/>
        <w:widowControl/>
        <w:spacing w:line="276" w:lineRule="auto"/>
        <w:rPr>
          <w:color w:val="000000" w:themeColor="text1"/>
          <w:lang w:val="kk-KZ"/>
        </w:rPr>
      </w:pPr>
    </w:p>
    <w:p w14:paraId="37A0BCA4" w14:textId="77777777" w:rsidR="001A0118" w:rsidRPr="00D10A77" w:rsidRDefault="001A0118" w:rsidP="001A0118">
      <w:pPr>
        <w:pStyle w:val="Style2"/>
        <w:widowControl/>
        <w:spacing w:line="276" w:lineRule="auto"/>
        <w:jc w:val="both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t xml:space="preserve">ОБЯЗАТЕЛЬНЫЕ ТРЕБОВАНИЯ К ПОСТАВЩИКУ </w:t>
      </w:r>
    </w:p>
    <w:p w14:paraId="2C71BC1E" w14:textId="77777777" w:rsidR="001A0118" w:rsidRPr="00D10A77" w:rsidRDefault="001A0118" w:rsidP="001A0118">
      <w:pPr>
        <w:pStyle w:val="Style2"/>
        <w:widowControl/>
        <w:spacing w:line="276" w:lineRule="auto"/>
        <w:jc w:val="both"/>
        <w:rPr>
          <w:rStyle w:val="FontStyle11"/>
          <w:color w:val="000000" w:themeColor="text1"/>
          <w:sz w:val="24"/>
          <w:szCs w:val="24"/>
          <w:lang w:val="kk-KZ"/>
        </w:rPr>
      </w:pPr>
    </w:p>
    <w:p w14:paraId="224A8AE4" w14:textId="77777777" w:rsidR="001A0118" w:rsidRPr="00D10A77" w:rsidRDefault="001A0118" w:rsidP="001A0118">
      <w:pPr>
        <w:pStyle w:val="Style2"/>
        <w:widowControl/>
        <w:numPr>
          <w:ilvl w:val="0"/>
          <w:numId w:val="29"/>
        </w:numPr>
        <w:spacing w:line="276" w:lineRule="auto"/>
        <w:jc w:val="both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t xml:space="preserve">Интеграция с модулем Плана финансирования и </w:t>
      </w:r>
      <w:r w:rsidRPr="00D10A77">
        <w:rPr>
          <w:rStyle w:val="FontStyle11"/>
          <w:color w:val="000000" w:themeColor="text1"/>
          <w:sz w:val="24"/>
          <w:szCs w:val="24"/>
          <w:u w:val="single"/>
          <w:lang w:val="kk-KZ"/>
        </w:rPr>
        <w:t>Прогнозной консолидированной финансовой отчетности (ПКФО)</w:t>
      </w:r>
      <w:r w:rsidRPr="00D10A77">
        <w:rPr>
          <w:rStyle w:val="FontStyle11"/>
          <w:color w:val="000000" w:themeColor="text1"/>
          <w:sz w:val="24"/>
          <w:szCs w:val="24"/>
          <w:lang w:val="kk-KZ"/>
        </w:rPr>
        <w:t xml:space="preserve"> программы МЕКЕМЕ: «Бюджетное планирование и финансирование» </w:t>
      </w:r>
    </w:p>
    <w:p w14:paraId="20BF04F4" w14:textId="77777777" w:rsidR="001A0118" w:rsidRPr="00D10A77" w:rsidRDefault="001A0118" w:rsidP="001A0118">
      <w:pPr>
        <w:pStyle w:val="Style2"/>
        <w:widowControl/>
        <w:numPr>
          <w:ilvl w:val="0"/>
          <w:numId w:val="29"/>
        </w:numPr>
        <w:spacing w:line="276" w:lineRule="auto"/>
        <w:jc w:val="both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t xml:space="preserve">Интеграция с Информационными системами государственных органов (ИС МТСЗН, ГБД ФЛ) </w:t>
      </w:r>
    </w:p>
    <w:p w14:paraId="5B2DB9FD" w14:textId="77777777" w:rsidR="001A0118" w:rsidRPr="00D10A77" w:rsidRDefault="001A0118" w:rsidP="001A0118">
      <w:pPr>
        <w:pStyle w:val="Style2"/>
        <w:widowControl/>
        <w:numPr>
          <w:ilvl w:val="0"/>
          <w:numId w:val="29"/>
        </w:numPr>
        <w:spacing w:line="276" w:lineRule="auto"/>
        <w:jc w:val="both"/>
        <w:rPr>
          <w:rStyle w:val="FontStyle11"/>
          <w:color w:val="000000" w:themeColor="text1"/>
          <w:sz w:val="24"/>
          <w:szCs w:val="24"/>
          <w:lang w:val="kk-KZ"/>
        </w:rPr>
      </w:pPr>
      <w:r w:rsidRPr="00D10A77">
        <w:rPr>
          <w:rStyle w:val="FontStyle11"/>
          <w:color w:val="000000" w:themeColor="text1"/>
          <w:sz w:val="24"/>
          <w:szCs w:val="24"/>
          <w:lang w:val="kk-KZ"/>
        </w:rPr>
        <w:t>Доработка программы по официальному запросу</w:t>
      </w:r>
    </w:p>
    <w:p w14:paraId="04450557" w14:textId="77777777" w:rsidR="001A0118" w:rsidRPr="00D10A77" w:rsidRDefault="001A0118" w:rsidP="001A0118">
      <w:pPr>
        <w:pStyle w:val="a7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Резервное копирование</w:t>
      </w:r>
    </w:p>
    <w:p w14:paraId="66EA99B1" w14:textId="77777777" w:rsidR="001A0118" w:rsidRPr="00D10A77" w:rsidRDefault="001A0118" w:rsidP="001A0118">
      <w:pPr>
        <w:pStyle w:val="a7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Настройка, ежемесячная проверка работоспособности программы</w:t>
      </w:r>
    </w:p>
    <w:p w14:paraId="51171941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E30B969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ТРЕБОВАНИЯ К ФУНКЦИОНАЛУ</w:t>
      </w:r>
    </w:p>
    <w:p w14:paraId="2E45F971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D7F271C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Интеграция с программами и информационными системами государственных органов</w:t>
      </w:r>
    </w:p>
    <w:p w14:paraId="220C4CD1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Обучение онлайн и офлайн вновь принятых на работу специалистов заказчика</w:t>
      </w:r>
    </w:p>
    <w:p w14:paraId="4CEBBA21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Наличие функции табеля. Учет рабочего времени, ведение различных графиков работы, формирование табеля.</w:t>
      </w:r>
    </w:p>
    <w:p w14:paraId="0A50536A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Наличие функциональных возможностей учета заработной платы (отличающийся от функционала других решении) по принципу все расчеты из одного окна</w:t>
      </w:r>
    </w:p>
    <w:p w14:paraId="469CD1AA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Особенный учет запасов и основных средств (по видам финансирования, по группам и др.)</w:t>
      </w:r>
    </w:p>
    <w:p w14:paraId="09243D87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Соответствие Международным стандартам финансовой отчетности общественного сектора;</w:t>
      </w:r>
    </w:p>
    <w:p w14:paraId="4E59248E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Мемориально-ордерная система учета и план счетов для государственных учреждений в соответствии со стандартами МСФО ОС;</w:t>
      </w:r>
    </w:p>
    <w:p w14:paraId="4CDC447C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Ведение учета бухгалтерских операций в разрезе бюджетных программ, специфик, источников финансирования, кодов платных услуг, статей функциональной классификации расходов и статей экономической классификации расходов.</w:t>
      </w:r>
    </w:p>
    <w:p w14:paraId="393C2E47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Возможность централизованного ведения бухгалтерского учета для получения консолидированной отчетности.</w:t>
      </w:r>
    </w:p>
    <w:p w14:paraId="54C81C7A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</w:pPr>
      <w:r w:rsidRPr="00D10A77">
        <w:rPr>
          <w:rStyle w:val="FontStyle12"/>
          <w:rFonts w:eastAsia="Times New Roman"/>
          <w:color w:val="000000" w:themeColor="text1"/>
          <w:sz w:val="24"/>
          <w:szCs w:val="24"/>
          <w:lang w:val="kk-KZ"/>
        </w:rPr>
        <w:t>Возможность отображения расшифровки по оплаченным и принятым обязательствам для проведения анализа.</w:t>
      </w:r>
    </w:p>
    <w:p w14:paraId="1BF9677D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Наличие функционала, который предотвратит внесение некорректных персональных данных сотрудника в платёжный документ, путём сопоставления данных по ФИО и ИИН с государственной базой данных физических лиц.</w:t>
      </w:r>
    </w:p>
    <w:p w14:paraId="4A03E0DB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Предоставить возможность заполнения карточки по сотруднику при заполнении ИИН.</w:t>
      </w:r>
    </w:p>
    <w:p w14:paraId="11D5FF1D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Наличие механизма позволяющий загрузить казначейскую форму 5-15А для сравнения данных с бухгалтерским учётом.</w:t>
      </w:r>
    </w:p>
    <w:p w14:paraId="59A8AEEF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Наличие возможности подписания документа по дополнительным видам начислений, которые не включены на постоянной основе с помощью ЭЦП от НУЦ РК. </w:t>
      </w:r>
    </w:p>
    <w:p w14:paraId="374BF7E4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Наличие механизма, не допускающий возможность начисления заработной платы сверхустановленной нормы.</w:t>
      </w:r>
    </w:p>
    <w:p w14:paraId="7871C356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Возможность подписания платёжных документов с помощью ЭЦП от НУЦ РК. Дополнительно при необходимости требуется отправлять на электронную почту файлы (swift-файл, список на перечисление).</w:t>
      </w:r>
    </w:p>
    <w:p w14:paraId="3F5FAE75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Наличие мобильного приложения для подписания платёжных документов с помощью биометрической идентификации (отпечаток пальца, face id).</w:t>
      </w:r>
    </w:p>
    <w:p w14:paraId="54B48DDA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Наличие алгоритма по ограничению на выдачу авансов в соответствии с законодательством РК.</w:t>
      </w:r>
    </w:p>
    <w:p w14:paraId="2DB2CBBF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Наличие алгоритма по ограничению часов работы педагогического персонала в соответствии с законодательством РК.</w:t>
      </w:r>
    </w:p>
    <w:p w14:paraId="3F3F3946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Наличие механизма по ограничению часов работы для штатного и внештатного персонала в соответствии с законодательством РК.</w:t>
      </w:r>
    </w:p>
    <w:p w14:paraId="778518EE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Наличие механизма позволяющий загрузить казначейскую форму 4-20 и использовать её для сравнения с данными по бухгалтерскому учёту.</w:t>
      </w:r>
    </w:p>
    <w:p w14:paraId="481A4EE2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Возможность заполнения данных по контрагенту при заполнении ИИН/БИН организации.</w:t>
      </w:r>
    </w:p>
    <w:p w14:paraId="345107A6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Наличие автоматизаций сбора, хранения и анализа информации об образовательном учреждении и о контингенте обучающихся.</w:t>
      </w:r>
    </w:p>
    <w:p w14:paraId="239F3317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Наличие возможности формирования штатного расписания, тарификационного списка с различными видами формирования, отборами и настройками. </w:t>
      </w:r>
    </w:p>
    <w:p w14:paraId="2D77AD48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соответствии с Трудовым Кодексом РК организовать ведение учёта рабочего времени по сотрудникам, используя табель рабочего времени</w:t>
      </w:r>
    </w:p>
    <w:p w14:paraId="633F7846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Наличие единого документа, который позволит в одном окне начислить заработную плату и рассчитать все взносы, удержания и отчисления.</w:t>
      </w:r>
    </w:p>
    <w:p w14:paraId="14F5FC76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Предусмотреть возможность использования загруженных классификаторов по должностям, видам начислений и удержаний, тарифной сетки и функциональной классификации расходов.</w:t>
      </w:r>
    </w:p>
    <w:p w14:paraId="3BE2E4FA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Осуществить интеграцию с программным продуктом «Монитор аналитических показателей» (расположен на сервере разработчика).</w:t>
      </w:r>
    </w:p>
    <w:p w14:paraId="0A7727CF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Настроить интеграцию с мобильным приложением «Кабинет сотрудника» (имеется в PlayMarket и AppStore). Для своевременного получения информации по расчётным листкам, кадровым данным по сотруднику и различным справкам в реальном времени.</w:t>
      </w:r>
    </w:p>
    <w:p w14:paraId="183EF3A3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Наличие возможности формирования различных отчётов (стандартные, бюджетные, регламентные) с различными параметрами отбора и уровней аналитики для получения информации о состоянии бухгалтерского учёта в учреждении, а также последующей выгрузкой их для предоставления. </w:t>
      </w:r>
    </w:p>
    <w:p w14:paraId="421579F9" w14:textId="77777777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Наличие механизма по учёту товарно-материальных запасов в разрезе бюджетной классификации с использованием регламентированных первичных документов.</w:t>
      </w:r>
    </w:p>
    <w:p w14:paraId="4CF5236B" w14:textId="7311F92D" w:rsidR="001A0118" w:rsidRPr="00D10A77" w:rsidRDefault="001A0118" w:rsidP="001A01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Наличие возможности формирования печатных форм по документам и различным отчётам. Формирование должно быть на казахском и русском языках.</w:t>
      </w:r>
    </w:p>
    <w:p w14:paraId="6B7993AA" w14:textId="77777777" w:rsidR="00D10A77" w:rsidRPr="00D10A77" w:rsidRDefault="00D10A77" w:rsidP="00D10A77">
      <w:pPr>
        <w:pStyle w:val="Style2"/>
        <w:widowControl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D10A77">
        <w:rPr>
          <w:color w:val="000000" w:themeColor="text1"/>
        </w:rPr>
        <w:t xml:space="preserve">Интеграция программного обеспечения </w:t>
      </w:r>
      <w:r w:rsidRPr="00D10A77">
        <w:rPr>
          <w:rStyle w:val="FontStyle11"/>
          <w:sz w:val="24"/>
          <w:szCs w:val="24"/>
        </w:rPr>
        <w:t>«</w:t>
      </w:r>
      <w:r w:rsidRPr="00D10A77">
        <w:rPr>
          <w:b/>
          <w:bCs/>
        </w:rPr>
        <w:t>«</w:t>
      </w:r>
      <w:bookmarkStart w:id="4" w:name="_Hlk162342292"/>
      <w:r w:rsidRPr="00D10A77">
        <w:rPr>
          <w:b/>
          <w:bCs/>
        </w:rPr>
        <w:t xml:space="preserve">Дополнение конфигурации «Бухгалтерский учет для государственных </w:t>
      </w:r>
      <w:bookmarkStart w:id="5" w:name="_Hlk162343583"/>
      <w:r w:rsidRPr="00D10A77">
        <w:rPr>
          <w:b/>
          <w:bCs/>
        </w:rPr>
        <w:t>учрежден</w:t>
      </w:r>
      <w:r w:rsidRPr="00D10A77">
        <w:rPr>
          <w:b/>
          <w:bCs/>
          <w:lang w:val="kk-KZ"/>
        </w:rPr>
        <w:t xml:space="preserve">ий </w:t>
      </w:r>
      <w:bookmarkEnd w:id="5"/>
      <w:r w:rsidRPr="00D10A77">
        <w:rPr>
          <w:b/>
          <w:bCs/>
        </w:rPr>
        <w:t>Казахстана». Расширенный бухгалтерский учет</w:t>
      </w:r>
      <w:bookmarkEnd w:id="4"/>
      <w:r w:rsidRPr="00D10A77">
        <w:rPr>
          <w:rStyle w:val="FontStyle11"/>
          <w:sz w:val="24"/>
          <w:szCs w:val="24"/>
        </w:rPr>
        <w:t>»</w:t>
      </w:r>
      <w:r w:rsidRPr="00D10A77">
        <w:rPr>
          <w:color w:val="000000" w:themeColor="text1"/>
        </w:rPr>
        <w:t xml:space="preserve"> с программным продуктом </w:t>
      </w:r>
      <w:r w:rsidRPr="00D10A77">
        <w:rPr>
          <w:b/>
          <w:color w:val="000000" w:themeColor="text1"/>
        </w:rPr>
        <w:t>МАП</w:t>
      </w:r>
      <w:r w:rsidRPr="00D10A77">
        <w:rPr>
          <w:color w:val="000000" w:themeColor="text1"/>
        </w:rPr>
        <w:t xml:space="preserve"> (Монитор аналитических показателей, редакции 2.0</w:t>
      </w:r>
      <w:r w:rsidRPr="00D10A77">
        <w:rPr>
          <w:b/>
          <w:color w:val="000000" w:themeColor="text1"/>
        </w:rPr>
        <w:t xml:space="preserve"> (расположен на сервере разработчика, для </w:t>
      </w:r>
      <w:r w:rsidRPr="00D10A77">
        <w:rPr>
          <w:b/>
          <w:color w:val="000000" w:themeColor="text1"/>
        </w:rPr>
        <w:lastRenderedPageBreak/>
        <w:t>интеграции с данным программным продуктом необходимо соглашение разработчика ПП МАП</w:t>
      </w:r>
      <w:r w:rsidRPr="00D10A77">
        <w:rPr>
          <w:color w:val="000000" w:themeColor="text1"/>
        </w:rPr>
        <w:t xml:space="preserve"> (Монитор аналитических показателей, редакции 2.0).</w:t>
      </w:r>
    </w:p>
    <w:p w14:paraId="620A74A5" w14:textId="6CA1CFF2" w:rsidR="00D10A77" w:rsidRPr="00D10A77" w:rsidRDefault="00D10A77" w:rsidP="00D10A77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обязан настроить интеграцию мобильном приложении</w:t>
      </w: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«Кабинет сотрудника» </w:t>
      </w: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опубликован в магазинах мобильных приложений </w:t>
      </w: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Google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Market</w:t>
      </w: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Apple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Store</w:t>
      </w:r>
      <w:r w:rsidRPr="00D10A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D10A77">
        <w:rPr>
          <w:rFonts w:ascii="Times New Roman" w:hAnsi="Times New Roman" w:cs="Times New Roman"/>
          <w:b/>
          <w:i/>
          <w:color w:val="FF0000"/>
          <w:sz w:val="24"/>
          <w:szCs w:val="24"/>
        </w:rPr>
        <w:t>Для получения электронных расчетных листков в мобильном приложении в режиме реального времени для сотрудников государственных учреждений (по запросу заказчика)!</w:t>
      </w:r>
    </w:p>
    <w:p w14:paraId="1C38E947" w14:textId="77777777" w:rsidR="00D10A77" w:rsidRPr="00D10A77" w:rsidRDefault="00D10A77" w:rsidP="00D10A77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конфигурация </w:t>
      </w:r>
      <w:r w:rsidRPr="00D10A77">
        <w:rPr>
          <w:rFonts w:ascii="Times New Roman" w:hAnsi="Times New Roman" w:cs="Times New Roman"/>
          <w:sz w:val="24"/>
          <w:szCs w:val="24"/>
        </w:rPr>
        <w:t>«Дополнение конфигурации «Бухгалтерский учет для государственных учрежден</w:t>
      </w:r>
      <w:r w:rsidRPr="00D10A77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D10A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10A77">
        <w:rPr>
          <w:rFonts w:ascii="Times New Roman" w:hAnsi="Times New Roman" w:cs="Times New Roman"/>
          <w:sz w:val="24"/>
          <w:szCs w:val="24"/>
        </w:rPr>
        <w:t xml:space="preserve">Казахстана». Расширенный бухгалтерский учет» должен иметь рабочий стол, для расчетного стола, который имеет </w:t>
      </w: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механизма расчета заработной платы с объединением 3-х следующих документов:</w:t>
      </w:r>
    </w:p>
    <w:p w14:paraId="4E59FD8B" w14:textId="77777777" w:rsidR="00D10A77" w:rsidRPr="00D10A77" w:rsidRDefault="00D10A77" w:rsidP="00D10A7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0928A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«Начисление заработной платы»</w:t>
      </w:r>
    </w:p>
    <w:p w14:paraId="2CE29831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«Расчет ИПН, ОПВ и удержаний»</w:t>
      </w:r>
    </w:p>
    <w:p w14:paraId="0BF5648C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«Расчет СН, СО, ОСМС»</w:t>
      </w:r>
    </w:p>
    <w:p w14:paraId="601F130B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A7214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закладка </w:t>
      </w: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«ИТОГИ»</w:t>
      </w: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оперативного получения итоговых данных по расчету заработной платы в данном документе. </w:t>
      </w:r>
    </w:p>
    <w:p w14:paraId="2E671E04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Требуемый функционал:</w:t>
      </w:r>
    </w:p>
    <w:p w14:paraId="44F7547F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Отдельный список работников для оперативного отбора с двойным нажатием; </w:t>
      </w:r>
    </w:p>
    <w:p w14:paraId="5F716C31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Оперативный расчет заработной платы в одном документе с использование кнопок для расчета с одним нажатием для всех видов начислений и удержаний;</w:t>
      </w:r>
    </w:p>
    <w:p w14:paraId="1D508EC3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Пере заполнение одного выделенного работника с помощью кнопки «Обновить начисление работника»;</w:t>
      </w:r>
    </w:p>
    <w:p w14:paraId="36818517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Отдельная кнопка для перерасчета выделенного работника с помощью кнопки «Рассчитать работника»;</w:t>
      </w:r>
    </w:p>
    <w:p w14:paraId="21DB8A51" w14:textId="77777777" w:rsidR="00D10A77" w:rsidRPr="00D10A77" w:rsidRDefault="00D10A77" w:rsidP="00D10A77">
      <w:pPr>
        <w:pStyle w:val="a7"/>
        <w:widowControl w:val="0"/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</w:rPr>
        <w:t>- и многое другое который потребует заказчик.</w:t>
      </w:r>
    </w:p>
    <w:p w14:paraId="13913487" w14:textId="77777777" w:rsidR="00D10A77" w:rsidRPr="00D10A77" w:rsidRDefault="00D10A77" w:rsidP="00D10A77">
      <w:pPr>
        <w:jc w:val="both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735C912A" w14:textId="77777777" w:rsidR="001A0118" w:rsidRPr="00D10A77" w:rsidRDefault="001A0118" w:rsidP="001A0118">
      <w:pPr>
        <w:jc w:val="both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4139FB88" w14:textId="77777777" w:rsidR="001A0118" w:rsidRPr="00D10A77" w:rsidRDefault="001A0118" w:rsidP="001A0118">
      <w:pPr>
        <w:jc w:val="both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  <w:r w:rsidRPr="00D10A77"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ТЕХНИЧЕСКИЕ ВОЗМОЖНОСТИ </w:t>
      </w:r>
    </w:p>
    <w:p w14:paraId="6873733C" w14:textId="77777777" w:rsidR="001A0118" w:rsidRPr="00D10A77" w:rsidRDefault="001A0118" w:rsidP="001A0118">
      <w:pPr>
        <w:jc w:val="both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3018B50A" w14:textId="77777777" w:rsidR="001A0118" w:rsidRPr="00D10A77" w:rsidRDefault="001A0118" w:rsidP="001A0118">
      <w:pPr>
        <w:jc w:val="both"/>
        <w:rPr>
          <w:rFonts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cs="Times New Roman"/>
          <w:bCs/>
          <w:color w:val="000000" w:themeColor="text1"/>
          <w:kern w:val="36"/>
          <w:sz w:val="24"/>
          <w:szCs w:val="24"/>
          <w:lang w:val="kk-KZ"/>
        </w:rPr>
        <w:t>Концепция управляемого приложения:</w:t>
      </w:r>
    </w:p>
    <w:p w14:paraId="3EE61E38" w14:textId="77777777" w:rsidR="001A0118" w:rsidRPr="00D10A77" w:rsidRDefault="001A0118" w:rsidP="001A0118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rStyle w:val="FontStyle12"/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>В программе реализована стандартная методология учета для государственных учреждений в соответствии с текущим законодательством Республики Казахстан. Конфигурация соответствует международным стандартам финансовой отчетности общественного сектора. В программе предполагается мемориально-ордерная система учета и план счетов для государственных учреждений. Учет всех бухгалтерских операций ведется в разрезе бюджетных программ, специфик и статей затрат (видов расходов).</w:t>
      </w:r>
    </w:p>
    <w:p w14:paraId="1D221F2A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1125969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ПАРАМЕТРЫ ОБСЛУЖИВАНИЯ</w:t>
      </w:r>
    </w:p>
    <w:p w14:paraId="77FCF219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DE0AAEF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Виды информационно – технологической поддержки:</w:t>
      </w:r>
    </w:p>
    <w:p w14:paraId="6F0A646B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обновление платформы в целях обеспечения улучшения быстродействия, отказоустойчивости и др.параметров;</w:t>
      </w:r>
    </w:p>
    <w:p w14:paraId="7CBB55A7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оперативное обновление ИС с учетом всех требований Законодательства РК, предъявляемых к ведению учета;</w:t>
      </w:r>
    </w:p>
    <w:p w14:paraId="39D1E061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поддержка непрерывности ведения учета, своевременное устранение неблагоприятных факторов, ошибок возникших в программе в результате сбоев в </w:t>
      </w:r>
    </w:p>
    <w:p w14:paraId="4399B4B1" w14:textId="77777777" w:rsidR="001A0118" w:rsidRPr="00D10A77" w:rsidRDefault="001A0118" w:rsidP="001A011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работе ИС;</w:t>
      </w:r>
    </w:p>
    <w:p w14:paraId="5CC66B89" w14:textId="561A5FC4" w:rsidR="00A2764C" w:rsidRPr="00A2764C" w:rsidRDefault="001A0118" w:rsidP="00A2764C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0A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настройка прав доступа к БД, её модулям и функционалу Пользователям Заказчика в соответствии с их должностными обязанностями.</w:t>
      </w:r>
    </w:p>
    <w:p w14:paraId="29B11092" w14:textId="63AF7272" w:rsidR="001A0118" w:rsidRPr="00D10A77" w:rsidRDefault="001A0118" w:rsidP="001A0118">
      <w:pPr>
        <w:pStyle w:val="TableParagraph"/>
        <w:spacing w:before="44"/>
        <w:ind w:right="2979"/>
        <w:jc w:val="both"/>
        <w:rPr>
          <w:b/>
          <w:color w:val="000000" w:themeColor="text1"/>
          <w:sz w:val="24"/>
          <w:szCs w:val="24"/>
          <w:lang w:val="kk-KZ"/>
        </w:rPr>
      </w:pPr>
      <w:r w:rsidRPr="00D10A77">
        <w:rPr>
          <w:b/>
          <w:color w:val="000000" w:themeColor="text1"/>
          <w:sz w:val="24"/>
          <w:szCs w:val="24"/>
          <w:lang w:val="kk-KZ"/>
        </w:rPr>
        <w:lastRenderedPageBreak/>
        <w:t>Техническая поддержка:</w:t>
      </w:r>
    </w:p>
    <w:p w14:paraId="08D58423" w14:textId="77777777" w:rsidR="001A0118" w:rsidRPr="00D10A77" w:rsidRDefault="001A0118" w:rsidP="001A0118">
      <w:pPr>
        <w:pStyle w:val="TableParagraph"/>
        <w:numPr>
          <w:ilvl w:val="0"/>
          <w:numId w:val="1"/>
        </w:numPr>
        <w:tabs>
          <w:tab w:val="left" w:pos="709"/>
        </w:tabs>
        <w:spacing w:before="201" w:line="276" w:lineRule="auto"/>
        <w:ind w:left="709"/>
        <w:jc w:val="both"/>
        <w:rPr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>Обеспечение логической работоспособности исполняемого кода (исправление недочетов, выявленных в процессе эксплуатации программного обеспечения)</w:t>
      </w:r>
    </w:p>
    <w:p w14:paraId="023AF70E" w14:textId="77777777" w:rsidR="001A0118" w:rsidRPr="00D10A77" w:rsidRDefault="001A0118" w:rsidP="001A0118">
      <w:pPr>
        <w:pStyle w:val="TableParagraph"/>
        <w:numPr>
          <w:ilvl w:val="0"/>
          <w:numId w:val="1"/>
        </w:numPr>
        <w:tabs>
          <w:tab w:val="left" w:pos="709"/>
        </w:tabs>
        <w:spacing w:before="1"/>
        <w:ind w:left="709" w:hanging="361"/>
        <w:jc w:val="both"/>
        <w:rPr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>Обновление программных модулей</w:t>
      </w:r>
    </w:p>
    <w:p w14:paraId="2B247A60" w14:textId="77777777" w:rsidR="001A0118" w:rsidRPr="00D10A77" w:rsidRDefault="001A0118" w:rsidP="001A0118">
      <w:pPr>
        <w:pStyle w:val="TableParagraph"/>
        <w:numPr>
          <w:ilvl w:val="0"/>
          <w:numId w:val="1"/>
        </w:numPr>
        <w:tabs>
          <w:tab w:val="left" w:pos="709"/>
        </w:tabs>
        <w:spacing w:line="276" w:lineRule="auto"/>
        <w:ind w:left="709"/>
        <w:jc w:val="both"/>
        <w:rPr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>Предоставление обновлений в соответствие с изменениями, вносимыми в Законодательство РК, регламентирующими порядок ведения учета после вступления таких изменений в силу</w:t>
      </w:r>
    </w:p>
    <w:p w14:paraId="317787C0" w14:textId="77777777" w:rsidR="001A0118" w:rsidRPr="00D10A77" w:rsidRDefault="001A0118" w:rsidP="001A0118">
      <w:pPr>
        <w:pStyle w:val="TableParagraph"/>
        <w:numPr>
          <w:ilvl w:val="0"/>
          <w:numId w:val="1"/>
        </w:numPr>
        <w:tabs>
          <w:tab w:val="left" w:pos="709"/>
        </w:tabs>
        <w:spacing w:line="276" w:lineRule="auto"/>
        <w:ind w:left="709"/>
        <w:jc w:val="both"/>
        <w:rPr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>Предоставление обновленных электронных форм налоговой отчетности согласно вносимым изменениям НК МФ РК после вступления таких изменений в силу</w:t>
      </w:r>
    </w:p>
    <w:p w14:paraId="519F972F" w14:textId="77777777" w:rsidR="001A0118" w:rsidRPr="00D10A77" w:rsidRDefault="001A0118" w:rsidP="001A0118">
      <w:pPr>
        <w:pStyle w:val="TableParagraph"/>
        <w:numPr>
          <w:ilvl w:val="0"/>
          <w:numId w:val="1"/>
        </w:numPr>
        <w:tabs>
          <w:tab w:val="left" w:pos="709"/>
        </w:tabs>
        <w:spacing w:line="276" w:lineRule="auto"/>
        <w:ind w:left="709"/>
        <w:jc w:val="both"/>
        <w:rPr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>Предоставление технических доработок платформы программного обеспечения с целью увеличения производительности рабочего процесса</w:t>
      </w:r>
    </w:p>
    <w:p w14:paraId="0FF3BE25" w14:textId="770C2DBA" w:rsidR="00D10A77" w:rsidRPr="00C94599" w:rsidRDefault="001A0118" w:rsidP="00C94599">
      <w:pPr>
        <w:pStyle w:val="TableParagraph"/>
        <w:numPr>
          <w:ilvl w:val="0"/>
          <w:numId w:val="1"/>
        </w:numPr>
        <w:tabs>
          <w:tab w:val="left" w:pos="709"/>
        </w:tabs>
        <w:adjustRightInd w:val="0"/>
        <w:spacing w:line="276" w:lineRule="auto"/>
        <w:ind w:left="709"/>
        <w:jc w:val="both"/>
        <w:rPr>
          <w:color w:val="000000" w:themeColor="text1"/>
          <w:sz w:val="24"/>
          <w:szCs w:val="24"/>
          <w:lang w:val="kk-KZ"/>
        </w:rPr>
      </w:pPr>
      <w:r w:rsidRPr="00D10A77">
        <w:rPr>
          <w:color w:val="000000" w:themeColor="text1"/>
          <w:sz w:val="24"/>
          <w:szCs w:val="24"/>
          <w:lang w:val="kk-KZ"/>
        </w:rPr>
        <w:t xml:space="preserve">  Создание дополнительных форм отчетности, при заявке Заказчика (по согласованию сторон).</w:t>
      </w:r>
    </w:p>
    <w:p w14:paraId="758ED6BF" w14:textId="77777777" w:rsidR="001A0118" w:rsidRPr="00D10A77" w:rsidRDefault="001A0118" w:rsidP="001A0118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left="426" w:right="354"/>
        <w:jc w:val="both"/>
        <w:rPr>
          <w:color w:val="000000" w:themeColor="text1"/>
          <w:sz w:val="24"/>
          <w:szCs w:val="24"/>
          <w:lang w:val="kk-KZ"/>
        </w:rPr>
      </w:pPr>
    </w:p>
    <w:p w14:paraId="23A36B00" w14:textId="7167F92A" w:rsidR="001A0118" w:rsidRDefault="001A0118" w:rsidP="001A0118">
      <w:pPr>
        <w:pStyle w:val="a7"/>
        <w:ind w:left="-284"/>
        <w:jc w:val="center"/>
        <w:rPr>
          <w:rStyle w:val="FontStyle12"/>
          <w:b/>
          <w:color w:val="FF0000"/>
          <w:sz w:val="24"/>
          <w:szCs w:val="24"/>
          <w:lang w:val="kk-KZ"/>
        </w:rPr>
      </w:pPr>
      <w:r w:rsidRPr="00D10A77">
        <w:rPr>
          <w:rStyle w:val="FontStyle12"/>
          <w:b/>
          <w:color w:val="FF0000"/>
          <w:sz w:val="24"/>
          <w:szCs w:val="24"/>
          <w:lang w:val="kk-KZ"/>
        </w:rPr>
        <w:t>ТРЕБОВАНИЯ ПОСТАВЩИКУ</w:t>
      </w:r>
    </w:p>
    <w:p w14:paraId="7D7C0DE0" w14:textId="77777777" w:rsidR="00C94599" w:rsidRDefault="00C94599" w:rsidP="001A0118">
      <w:pPr>
        <w:pStyle w:val="a7"/>
        <w:ind w:left="-284"/>
        <w:jc w:val="center"/>
        <w:rPr>
          <w:rStyle w:val="FontStyle12"/>
          <w:b/>
          <w:color w:val="FF0000"/>
          <w:sz w:val="24"/>
          <w:szCs w:val="24"/>
          <w:lang w:val="kk-KZ"/>
        </w:rPr>
      </w:pPr>
    </w:p>
    <w:p w14:paraId="5E15FB6C" w14:textId="21FF1FAC" w:rsidR="00D10A77" w:rsidRPr="00C94599" w:rsidRDefault="00D10A77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Иметь офис в городе Атырау</w:t>
      </w:r>
    </w:p>
    <w:p w14:paraId="536EBB50" w14:textId="4C4519BB" w:rsidR="00D10A77" w:rsidRPr="00C94599" w:rsidRDefault="00D10A77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В штате иметь от 10 до 15 сотрудников</w:t>
      </w:r>
    </w:p>
    <w:p w14:paraId="11F8FCB8" w14:textId="3A96F209" w:rsidR="00C94599" w:rsidRPr="00A2764C" w:rsidRDefault="00C94599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Иметь минимум 1 сотрудника сертификатом «Профессионал бухгалтер»</w:t>
      </w:r>
    </w:p>
    <w:p w14:paraId="0B2FFEE1" w14:textId="77777777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Наличие Акта испытания</w:t>
      </w:r>
    </w:p>
    <w:p w14:paraId="4B51C00D" w14:textId="77777777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Наличие Сертификата Соответствия</w:t>
      </w:r>
    </w:p>
    <w:p w14:paraId="1A41830C" w14:textId="77777777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Наличие Индустриального Сертификата выданное НПП РК Атамекен</w:t>
      </w:r>
    </w:p>
    <w:p w14:paraId="5E4D3268" w14:textId="77777777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Наличие в штате не менее 20 сертифицированных специалистов имеющих сертификатов, свидетельств о повышении квалификации в городе Атырау</w:t>
      </w:r>
    </w:p>
    <w:p w14:paraId="5293B1D2" w14:textId="77777777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Наличие офиса в г.Атырау</w:t>
      </w:r>
    </w:p>
    <w:p w14:paraId="3803AB25" w14:textId="77777777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В штате иметь программиста с Сертификатами:</w:t>
      </w:r>
    </w:p>
    <w:p w14:paraId="4EEE0783" w14:textId="2697C266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 xml:space="preserve"> «Профессионал на знанине особенностей применения бюджетирования в прикладных решениях программы 1С</w:t>
      </w:r>
    </w:p>
    <w:p w14:paraId="4BD02533" w14:textId="57FC72BC" w:rsidR="00A2764C" w:rsidRPr="00A2764C" w:rsidRDefault="00A2764C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sz w:val="24"/>
          <w:szCs w:val="24"/>
        </w:rPr>
      </w:pPr>
      <w:r w:rsidRPr="00A2764C">
        <w:rPr>
          <w:rStyle w:val="FontStyle11"/>
          <w:b w:val="0"/>
          <w:sz w:val="24"/>
          <w:szCs w:val="24"/>
          <w:lang w:val="kk-KZ"/>
        </w:rPr>
        <w:t>«Профессионал на знание особенностей применения МСФО в прикладных решениях системы 1С</w:t>
      </w:r>
    </w:p>
    <w:p w14:paraId="5DD72BE6" w14:textId="77777777" w:rsidR="00C94599" w:rsidRPr="00C94599" w:rsidRDefault="00C94599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Иметь опыт в сопровождений государственных учреждений минимум до 3 лет</w:t>
      </w:r>
    </w:p>
    <w:p w14:paraId="74DF778C" w14:textId="77777777" w:rsidR="00C94599" w:rsidRPr="00C94599" w:rsidRDefault="001A0118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Необходимо обеспечить не прерывность действующий информационной системы так как данные выше указанные модуля функционируют о полном объеме на сегодняшний день.</w:t>
      </w:r>
    </w:p>
    <w:p w14:paraId="02AEEE83" w14:textId="77777777" w:rsidR="00C94599" w:rsidRPr="00C94599" w:rsidRDefault="001A0118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На основании вышеизложенных требовании смена текущий информационный системы приведёт только не эффективному израсходованию бюджетных средств.</w:t>
      </w:r>
    </w:p>
    <w:p w14:paraId="75524D2A" w14:textId="77777777" w:rsidR="00C94599" w:rsidRPr="00C94599" w:rsidRDefault="001A0118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С даты заключения договора в течении 15 календарных дней поставщику необходимо ознакомить с выше указанными модулями в виде презентации так же поставщику необходимо предоставить документы с Портала «https://www.enbek.kz» о достоверности данных о работниках организации.</w:t>
      </w:r>
    </w:p>
    <w:p w14:paraId="3691C6F5" w14:textId="6E728349" w:rsidR="001A0118" w:rsidRPr="00A2764C" w:rsidRDefault="001A0118" w:rsidP="00A2764C">
      <w:pPr>
        <w:pStyle w:val="a7"/>
        <w:numPr>
          <w:ilvl w:val="0"/>
          <w:numId w:val="32"/>
        </w:numPr>
        <w:spacing w:line="240" w:lineRule="auto"/>
        <w:rPr>
          <w:rStyle w:val="FontStyle12"/>
          <w:b/>
          <w:color w:val="000000" w:themeColor="text1"/>
          <w:sz w:val="24"/>
          <w:szCs w:val="24"/>
          <w:lang w:val="kk-KZ"/>
        </w:rPr>
      </w:pPr>
      <w:r w:rsidRPr="00C94599">
        <w:rPr>
          <w:rStyle w:val="FontStyle12"/>
          <w:color w:val="000000" w:themeColor="text1"/>
          <w:sz w:val="24"/>
          <w:szCs w:val="24"/>
          <w:lang w:val="kk-KZ"/>
        </w:rPr>
        <w:t>Обязательно выполнить все вышеперечисленные интеграции и продемонстрировать в течении 15 календарных дней.</w:t>
      </w:r>
    </w:p>
    <w:p w14:paraId="30CCC55C" w14:textId="77777777" w:rsidR="00A2764C" w:rsidRPr="00A2764C" w:rsidRDefault="00A2764C" w:rsidP="00A2764C">
      <w:pPr>
        <w:ind w:left="76"/>
        <w:jc w:val="both"/>
        <w:rPr>
          <w:rStyle w:val="FontStyle12"/>
          <w:b/>
          <w:bCs/>
          <w:color w:val="C00000"/>
          <w:sz w:val="24"/>
          <w:szCs w:val="24"/>
          <w:lang w:val="kk-KZ"/>
        </w:rPr>
      </w:pPr>
      <w:r w:rsidRPr="00A2764C">
        <w:rPr>
          <w:rFonts w:eastAsia="Times New Roman" w:cs="Times New Roman"/>
          <w:b/>
          <w:bCs/>
          <w:color w:val="C00000"/>
          <w:sz w:val="24"/>
          <w:szCs w:val="24"/>
        </w:rPr>
        <w:t>Потенциальный поставщик в подтверждение его соответствия квалификационным требованиям, представляет организатору государственных закупок соответствующие документы,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 свидетельства, сертификаты, другие документы, подтверждающие право потенциального поставщика на оказание услуг</w:t>
      </w:r>
    </w:p>
    <w:p w14:paraId="3A236E52" w14:textId="77777777" w:rsidR="00A2764C" w:rsidRPr="00A2764C" w:rsidRDefault="00A2764C" w:rsidP="00A2764C">
      <w:pPr>
        <w:spacing w:line="360" w:lineRule="auto"/>
        <w:ind w:left="76"/>
        <w:rPr>
          <w:rFonts w:cs="Times New Roman"/>
          <w:b/>
          <w:color w:val="000000" w:themeColor="text1"/>
          <w:sz w:val="24"/>
          <w:szCs w:val="24"/>
          <w:lang w:val="kk-KZ"/>
        </w:rPr>
      </w:pPr>
    </w:p>
    <w:sectPr w:rsidR="00A2764C" w:rsidRPr="00A2764C" w:rsidSect="00A2764C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745"/>
    <w:multiLevelType w:val="hybridMultilevel"/>
    <w:tmpl w:val="5868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4EF"/>
    <w:multiLevelType w:val="hybridMultilevel"/>
    <w:tmpl w:val="6928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56615"/>
    <w:multiLevelType w:val="hybridMultilevel"/>
    <w:tmpl w:val="271C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2BD8"/>
    <w:multiLevelType w:val="hybridMultilevel"/>
    <w:tmpl w:val="59BC194E"/>
    <w:lvl w:ilvl="0" w:tplc="0AE67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81D93"/>
    <w:multiLevelType w:val="hybridMultilevel"/>
    <w:tmpl w:val="6A36F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267F5"/>
    <w:multiLevelType w:val="hybridMultilevel"/>
    <w:tmpl w:val="D59C5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23D56"/>
    <w:multiLevelType w:val="hybridMultilevel"/>
    <w:tmpl w:val="6928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6241D"/>
    <w:multiLevelType w:val="hybridMultilevel"/>
    <w:tmpl w:val="3B38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77972"/>
    <w:multiLevelType w:val="hybridMultilevel"/>
    <w:tmpl w:val="ABB60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D513A9"/>
    <w:multiLevelType w:val="hybridMultilevel"/>
    <w:tmpl w:val="018CB104"/>
    <w:lvl w:ilvl="0" w:tplc="8F7AD9E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D2F3957"/>
    <w:multiLevelType w:val="hybridMultilevel"/>
    <w:tmpl w:val="ED429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7240E2"/>
    <w:multiLevelType w:val="hybridMultilevel"/>
    <w:tmpl w:val="50EC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B0B43"/>
    <w:multiLevelType w:val="hybridMultilevel"/>
    <w:tmpl w:val="92B4A720"/>
    <w:lvl w:ilvl="0" w:tplc="E87A13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568B658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2" w:tplc="E42864F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3" w:tplc="D55835E6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4" w:tplc="0636B45C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5" w:tplc="C08EAB4E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6" w:tplc="7EFE6784">
      <w:numFmt w:val="bullet"/>
      <w:lvlText w:val="•"/>
      <w:lvlJc w:val="left"/>
      <w:pPr>
        <w:ind w:left="3809" w:hanging="360"/>
      </w:pPr>
      <w:rPr>
        <w:rFonts w:hint="default"/>
        <w:lang w:val="ru-RU" w:eastAsia="ru-RU" w:bidi="ru-RU"/>
      </w:rPr>
    </w:lvl>
    <w:lvl w:ilvl="7" w:tplc="C34CED18">
      <w:numFmt w:val="bullet"/>
      <w:lvlText w:val="•"/>
      <w:lvlJc w:val="left"/>
      <w:pPr>
        <w:ind w:left="4307" w:hanging="360"/>
      </w:pPr>
      <w:rPr>
        <w:rFonts w:hint="default"/>
        <w:lang w:val="ru-RU" w:eastAsia="ru-RU" w:bidi="ru-RU"/>
      </w:rPr>
    </w:lvl>
    <w:lvl w:ilvl="8" w:tplc="3212424A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</w:abstractNum>
  <w:abstractNum w:abstractNumId="13">
    <w:nsid w:val="3DDE35D5"/>
    <w:multiLevelType w:val="hybridMultilevel"/>
    <w:tmpl w:val="C2B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87A46"/>
    <w:multiLevelType w:val="hybridMultilevel"/>
    <w:tmpl w:val="59DCBBB2"/>
    <w:lvl w:ilvl="0" w:tplc="C568B65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C74A7"/>
    <w:multiLevelType w:val="hybridMultilevel"/>
    <w:tmpl w:val="016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43323"/>
    <w:multiLevelType w:val="hybridMultilevel"/>
    <w:tmpl w:val="114A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A36BB"/>
    <w:multiLevelType w:val="hybridMultilevel"/>
    <w:tmpl w:val="DDA20910"/>
    <w:lvl w:ilvl="0" w:tplc="C568B65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46BF1"/>
    <w:multiLevelType w:val="hybridMultilevel"/>
    <w:tmpl w:val="2BB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F1009"/>
    <w:multiLevelType w:val="multilevel"/>
    <w:tmpl w:val="946684EC"/>
    <w:lvl w:ilvl="0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645" w:hanging="360"/>
      </w:pPr>
    </w:lvl>
    <w:lvl w:ilvl="5">
      <w:numFmt w:val="bullet"/>
      <w:lvlText w:val="•"/>
      <w:lvlJc w:val="left"/>
      <w:pPr>
        <w:ind w:left="467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775" w:hanging="360"/>
      </w:pPr>
    </w:lvl>
  </w:abstractNum>
  <w:abstractNum w:abstractNumId="20">
    <w:nsid w:val="524A384A"/>
    <w:multiLevelType w:val="hybridMultilevel"/>
    <w:tmpl w:val="792E5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7F0AFB"/>
    <w:multiLevelType w:val="multilevel"/>
    <w:tmpl w:val="C7A8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DE55548"/>
    <w:multiLevelType w:val="hybridMultilevel"/>
    <w:tmpl w:val="6D66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43B3E"/>
    <w:multiLevelType w:val="hybridMultilevel"/>
    <w:tmpl w:val="8396B24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0D36D9"/>
    <w:multiLevelType w:val="multilevel"/>
    <w:tmpl w:val="E59E8DB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5">
    <w:nsid w:val="65F074EF"/>
    <w:multiLevelType w:val="hybridMultilevel"/>
    <w:tmpl w:val="0F32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00F56"/>
    <w:multiLevelType w:val="hybridMultilevel"/>
    <w:tmpl w:val="34226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6D57FE"/>
    <w:multiLevelType w:val="multilevel"/>
    <w:tmpl w:val="946684EC"/>
    <w:lvl w:ilvl="0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645" w:hanging="360"/>
      </w:pPr>
    </w:lvl>
    <w:lvl w:ilvl="5">
      <w:numFmt w:val="bullet"/>
      <w:lvlText w:val="•"/>
      <w:lvlJc w:val="left"/>
      <w:pPr>
        <w:ind w:left="467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775" w:hanging="360"/>
      </w:pPr>
    </w:lvl>
  </w:abstractNum>
  <w:abstractNum w:abstractNumId="28">
    <w:nsid w:val="6CDA4690"/>
    <w:multiLevelType w:val="multilevel"/>
    <w:tmpl w:val="9B847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75779"/>
    <w:multiLevelType w:val="multilevel"/>
    <w:tmpl w:val="946684EC"/>
    <w:lvl w:ilvl="0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645" w:hanging="360"/>
      </w:pPr>
    </w:lvl>
    <w:lvl w:ilvl="5">
      <w:numFmt w:val="bullet"/>
      <w:lvlText w:val="•"/>
      <w:lvlJc w:val="left"/>
      <w:pPr>
        <w:ind w:left="467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775" w:hanging="360"/>
      </w:pPr>
    </w:lvl>
  </w:abstractNum>
  <w:abstractNum w:abstractNumId="30">
    <w:nsid w:val="7B983BFD"/>
    <w:multiLevelType w:val="hybridMultilevel"/>
    <w:tmpl w:val="CDA275D0"/>
    <w:lvl w:ilvl="0" w:tplc="33606F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43BDF"/>
    <w:multiLevelType w:val="hybridMultilevel"/>
    <w:tmpl w:val="BB92820E"/>
    <w:lvl w:ilvl="0" w:tplc="F43E89B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5"/>
  </w:num>
  <w:num w:numId="5">
    <w:abstractNumId w:val="19"/>
  </w:num>
  <w:num w:numId="6">
    <w:abstractNumId w:val="14"/>
  </w:num>
  <w:num w:numId="7">
    <w:abstractNumId w:val="17"/>
  </w:num>
  <w:num w:numId="8">
    <w:abstractNumId w:val="29"/>
  </w:num>
  <w:num w:numId="9">
    <w:abstractNumId w:val="27"/>
  </w:num>
  <w:num w:numId="10">
    <w:abstractNumId w:val="18"/>
  </w:num>
  <w:num w:numId="11">
    <w:abstractNumId w:val="6"/>
  </w:num>
  <w:num w:numId="12">
    <w:abstractNumId w:val="1"/>
  </w:num>
  <w:num w:numId="13">
    <w:abstractNumId w:val="23"/>
  </w:num>
  <w:num w:numId="14">
    <w:abstractNumId w:val="8"/>
  </w:num>
  <w:num w:numId="15">
    <w:abstractNumId w:val="26"/>
  </w:num>
  <w:num w:numId="16">
    <w:abstractNumId w:val="7"/>
  </w:num>
  <w:num w:numId="17">
    <w:abstractNumId w:val="3"/>
  </w:num>
  <w:num w:numId="18">
    <w:abstractNumId w:val="0"/>
  </w:num>
  <w:num w:numId="19">
    <w:abstractNumId w:val="10"/>
  </w:num>
  <w:num w:numId="20">
    <w:abstractNumId w:val="28"/>
  </w:num>
  <w:num w:numId="21">
    <w:abstractNumId w:val="20"/>
  </w:num>
  <w:num w:numId="22">
    <w:abstractNumId w:val="2"/>
  </w:num>
  <w:num w:numId="23">
    <w:abstractNumId w:val="24"/>
  </w:num>
  <w:num w:numId="24">
    <w:abstractNumId w:val="21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2"/>
  </w:num>
  <w:num w:numId="30">
    <w:abstractNumId w:val="11"/>
  </w:num>
  <w:num w:numId="31">
    <w:abstractNumId w:val="31"/>
  </w:num>
  <w:num w:numId="3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79"/>
    <w:rsid w:val="00014F40"/>
    <w:rsid w:val="000249CA"/>
    <w:rsid w:val="00026241"/>
    <w:rsid w:val="00052544"/>
    <w:rsid w:val="00083C2F"/>
    <w:rsid w:val="00083D21"/>
    <w:rsid w:val="000871FB"/>
    <w:rsid w:val="00095C30"/>
    <w:rsid w:val="00095FD1"/>
    <w:rsid w:val="00096B05"/>
    <w:rsid w:val="000C769F"/>
    <w:rsid w:val="000D27F3"/>
    <w:rsid w:val="000E4435"/>
    <w:rsid w:val="00102504"/>
    <w:rsid w:val="00106EEC"/>
    <w:rsid w:val="00124EF0"/>
    <w:rsid w:val="00132753"/>
    <w:rsid w:val="00133089"/>
    <w:rsid w:val="00136094"/>
    <w:rsid w:val="00145585"/>
    <w:rsid w:val="00150D99"/>
    <w:rsid w:val="00164630"/>
    <w:rsid w:val="00165876"/>
    <w:rsid w:val="00171925"/>
    <w:rsid w:val="001A0118"/>
    <w:rsid w:val="001B09C9"/>
    <w:rsid w:val="001C4E82"/>
    <w:rsid w:val="001C660F"/>
    <w:rsid w:val="001D55C7"/>
    <w:rsid w:val="001F2879"/>
    <w:rsid w:val="001F4595"/>
    <w:rsid w:val="002006CC"/>
    <w:rsid w:val="00204C36"/>
    <w:rsid w:val="00206E4E"/>
    <w:rsid w:val="00211345"/>
    <w:rsid w:val="00212A04"/>
    <w:rsid w:val="00212A77"/>
    <w:rsid w:val="002215B5"/>
    <w:rsid w:val="00245828"/>
    <w:rsid w:val="002B6FDD"/>
    <w:rsid w:val="002D3E4E"/>
    <w:rsid w:val="002F65BF"/>
    <w:rsid w:val="00342CD1"/>
    <w:rsid w:val="0034774A"/>
    <w:rsid w:val="00355D3E"/>
    <w:rsid w:val="00365D69"/>
    <w:rsid w:val="00367754"/>
    <w:rsid w:val="00383C1B"/>
    <w:rsid w:val="00387B15"/>
    <w:rsid w:val="003914F8"/>
    <w:rsid w:val="003C5973"/>
    <w:rsid w:val="003D08FC"/>
    <w:rsid w:val="003E7DC0"/>
    <w:rsid w:val="003F1810"/>
    <w:rsid w:val="00423AC0"/>
    <w:rsid w:val="00451C83"/>
    <w:rsid w:val="00453153"/>
    <w:rsid w:val="00464E9B"/>
    <w:rsid w:val="004666A7"/>
    <w:rsid w:val="00466A04"/>
    <w:rsid w:val="00471668"/>
    <w:rsid w:val="00483D5C"/>
    <w:rsid w:val="00494099"/>
    <w:rsid w:val="004B6BEC"/>
    <w:rsid w:val="004B7C06"/>
    <w:rsid w:val="004C2559"/>
    <w:rsid w:val="004C5679"/>
    <w:rsid w:val="004D250A"/>
    <w:rsid w:val="004D5978"/>
    <w:rsid w:val="00523FF0"/>
    <w:rsid w:val="00530E4C"/>
    <w:rsid w:val="00544DC4"/>
    <w:rsid w:val="00562055"/>
    <w:rsid w:val="00576C23"/>
    <w:rsid w:val="0058698A"/>
    <w:rsid w:val="005903A0"/>
    <w:rsid w:val="00592543"/>
    <w:rsid w:val="00594736"/>
    <w:rsid w:val="005C41DD"/>
    <w:rsid w:val="005C7047"/>
    <w:rsid w:val="005C794D"/>
    <w:rsid w:val="005F79FF"/>
    <w:rsid w:val="005F7C9E"/>
    <w:rsid w:val="00612705"/>
    <w:rsid w:val="00632300"/>
    <w:rsid w:val="00660A42"/>
    <w:rsid w:val="00692E6E"/>
    <w:rsid w:val="00696D61"/>
    <w:rsid w:val="006B1BD2"/>
    <w:rsid w:val="006D7325"/>
    <w:rsid w:val="006F1150"/>
    <w:rsid w:val="00700E42"/>
    <w:rsid w:val="007530DF"/>
    <w:rsid w:val="00764D5C"/>
    <w:rsid w:val="0077171E"/>
    <w:rsid w:val="00796CF2"/>
    <w:rsid w:val="007A4CE0"/>
    <w:rsid w:val="007C3FE1"/>
    <w:rsid w:val="007D5E77"/>
    <w:rsid w:val="007E0DAD"/>
    <w:rsid w:val="007F34D8"/>
    <w:rsid w:val="00810E3E"/>
    <w:rsid w:val="0083268B"/>
    <w:rsid w:val="00864F41"/>
    <w:rsid w:val="008702A9"/>
    <w:rsid w:val="00890626"/>
    <w:rsid w:val="00891C43"/>
    <w:rsid w:val="008A6A9E"/>
    <w:rsid w:val="008D2B02"/>
    <w:rsid w:val="008D7CCB"/>
    <w:rsid w:val="008E5EEE"/>
    <w:rsid w:val="00903A53"/>
    <w:rsid w:val="00904EC5"/>
    <w:rsid w:val="009109AD"/>
    <w:rsid w:val="00934BA8"/>
    <w:rsid w:val="0098098C"/>
    <w:rsid w:val="009A6F17"/>
    <w:rsid w:val="009D3FF2"/>
    <w:rsid w:val="009E2FF3"/>
    <w:rsid w:val="00A05F9D"/>
    <w:rsid w:val="00A1052B"/>
    <w:rsid w:val="00A1662A"/>
    <w:rsid w:val="00A17CA5"/>
    <w:rsid w:val="00A2764C"/>
    <w:rsid w:val="00A3452F"/>
    <w:rsid w:val="00A478A7"/>
    <w:rsid w:val="00A603C6"/>
    <w:rsid w:val="00A62DEE"/>
    <w:rsid w:val="00A64209"/>
    <w:rsid w:val="00A945DB"/>
    <w:rsid w:val="00AA266E"/>
    <w:rsid w:val="00AA61A0"/>
    <w:rsid w:val="00AC14AD"/>
    <w:rsid w:val="00AC1E16"/>
    <w:rsid w:val="00AC7DB5"/>
    <w:rsid w:val="00AD080A"/>
    <w:rsid w:val="00AD27F0"/>
    <w:rsid w:val="00AD290D"/>
    <w:rsid w:val="00AD3FD0"/>
    <w:rsid w:val="00AD698F"/>
    <w:rsid w:val="00AE2569"/>
    <w:rsid w:val="00AE4BFE"/>
    <w:rsid w:val="00AF6E62"/>
    <w:rsid w:val="00B0428C"/>
    <w:rsid w:val="00B11697"/>
    <w:rsid w:val="00B13B4B"/>
    <w:rsid w:val="00B16B6E"/>
    <w:rsid w:val="00B31F54"/>
    <w:rsid w:val="00B50B58"/>
    <w:rsid w:val="00B81978"/>
    <w:rsid w:val="00B86138"/>
    <w:rsid w:val="00BA601E"/>
    <w:rsid w:val="00BB77BC"/>
    <w:rsid w:val="00BC781D"/>
    <w:rsid w:val="00BD5874"/>
    <w:rsid w:val="00BF11E5"/>
    <w:rsid w:val="00BF594C"/>
    <w:rsid w:val="00C23C3E"/>
    <w:rsid w:val="00C557E7"/>
    <w:rsid w:val="00C94599"/>
    <w:rsid w:val="00CA6655"/>
    <w:rsid w:val="00CC07E0"/>
    <w:rsid w:val="00CC36C2"/>
    <w:rsid w:val="00CC7E3A"/>
    <w:rsid w:val="00CE4662"/>
    <w:rsid w:val="00D10A77"/>
    <w:rsid w:val="00D13A02"/>
    <w:rsid w:val="00D16EE2"/>
    <w:rsid w:val="00D23716"/>
    <w:rsid w:val="00D24F2C"/>
    <w:rsid w:val="00D32D8B"/>
    <w:rsid w:val="00D376F2"/>
    <w:rsid w:val="00D37F4B"/>
    <w:rsid w:val="00D457B8"/>
    <w:rsid w:val="00DC4A9E"/>
    <w:rsid w:val="00E22065"/>
    <w:rsid w:val="00E31178"/>
    <w:rsid w:val="00E32130"/>
    <w:rsid w:val="00E844B1"/>
    <w:rsid w:val="00E8495E"/>
    <w:rsid w:val="00E86298"/>
    <w:rsid w:val="00E92817"/>
    <w:rsid w:val="00EA6DA9"/>
    <w:rsid w:val="00EC1A24"/>
    <w:rsid w:val="00ED05B6"/>
    <w:rsid w:val="00ED4BDE"/>
    <w:rsid w:val="00ED5897"/>
    <w:rsid w:val="00EE291A"/>
    <w:rsid w:val="00EE4F6C"/>
    <w:rsid w:val="00F212F2"/>
    <w:rsid w:val="00F53A94"/>
    <w:rsid w:val="00F675CB"/>
    <w:rsid w:val="00F72720"/>
    <w:rsid w:val="00F7613F"/>
    <w:rsid w:val="00F76A2D"/>
    <w:rsid w:val="00F831C1"/>
    <w:rsid w:val="00F86578"/>
    <w:rsid w:val="00FA14FB"/>
    <w:rsid w:val="00FB4FED"/>
    <w:rsid w:val="00FB5216"/>
    <w:rsid w:val="00FD3013"/>
    <w:rsid w:val="00FE16A3"/>
    <w:rsid w:val="00FE544D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4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E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83C1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6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696D61"/>
    <w:rPr>
      <w:i/>
      <w:iCs/>
    </w:rPr>
  </w:style>
  <w:style w:type="character" w:styleId="a4">
    <w:name w:val="Hyperlink"/>
    <w:basedOn w:val="a0"/>
    <w:uiPriority w:val="99"/>
    <w:unhideWhenUsed/>
    <w:rsid w:val="00696D6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uiPriority w:val="1"/>
    <w:qFormat/>
    <w:rsid w:val="00383C1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8"/>
    <w:uiPriority w:val="34"/>
    <w:qFormat/>
    <w:rsid w:val="00383C1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3C1B"/>
    <w:rPr>
      <w:rFonts w:eastAsiaTheme="minorEastAsia"/>
      <w:lang w:eastAsia="ru-RU"/>
    </w:rPr>
  </w:style>
  <w:style w:type="paragraph" w:customStyle="1" w:styleId="Style2">
    <w:name w:val="Style2"/>
    <w:basedOn w:val="a"/>
    <w:rsid w:val="00383C1B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83C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83C1B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3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C1B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styleId="a9">
    <w:name w:val="Subtle Emphasis"/>
    <w:basedOn w:val="a0"/>
    <w:uiPriority w:val="19"/>
    <w:qFormat/>
    <w:rsid w:val="00245828"/>
    <w:rPr>
      <w:i/>
      <w:iCs/>
      <w:color w:val="808080" w:themeColor="text1" w:themeTint="7F"/>
    </w:rPr>
  </w:style>
  <w:style w:type="paragraph" w:styleId="aa">
    <w:name w:val="Body Text"/>
    <w:basedOn w:val="a"/>
    <w:link w:val="ab"/>
    <w:rsid w:val="00E31178"/>
    <w:pPr>
      <w:spacing w:after="140" w:line="276" w:lineRule="auto"/>
    </w:pPr>
    <w:rPr>
      <w:rFonts w:ascii="Calibri" w:eastAsiaTheme="minorEastAsia" w:hAnsi="Calibri"/>
      <w:sz w:val="22"/>
      <w:lang w:eastAsia="ru-RU"/>
    </w:rPr>
  </w:style>
  <w:style w:type="character" w:customStyle="1" w:styleId="ab">
    <w:name w:val="Основной текст Знак"/>
    <w:basedOn w:val="a0"/>
    <w:link w:val="aa"/>
    <w:rsid w:val="00E31178"/>
    <w:rPr>
      <w:rFonts w:ascii="Calibri" w:eastAsiaTheme="minorEastAsia" w:hAnsi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6A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6A04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7"/>
    <w:uiPriority w:val="34"/>
    <w:rsid w:val="0059254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3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E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83C1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6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696D61"/>
    <w:rPr>
      <w:i/>
      <w:iCs/>
    </w:rPr>
  </w:style>
  <w:style w:type="character" w:styleId="a4">
    <w:name w:val="Hyperlink"/>
    <w:basedOn w:val="a0"/>
    <w:uiPriority w:val="99"/>
    <w:unhideWhenUsed/>
    <w:rsid w:val="00696D6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uiPriority w:val="1"/>
    <w:qFormat/>
    <w:rsid w:val="00383C1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8"/>
    <w:uiPriority w:val="34"/>
    <w:qFormat/>
    <w:rsid w:val="00383C1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3C1B"/>
    <w:rPr>
      <w:rFonts w:eastAsiaTheme="minorEastAsia"/>
      <w:lang w:eastAsia="ru-RU"/>
    </w:rPr>
  </w:style>
  <w:style w:type="paragraph" w:customStyle="1" w:styleId="Style2">
    <w:name w:val="Style2"/>
    <w:basedOn w:val="a"/>
    <w:rsid w:val="00383C1B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83C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83C1B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3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C1B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styleId="a9">
    <w:name w:val="Subtle Emphasis"/>
    <w:basedOn w:val="a0"/>
    <w:uiPriority w:val="19"/>
    <w:qFormat/>
    <w:rsid w:val="00245828"/>
    <w:rPr>
      <w:i/>
      <w:iCs/>
      <w:color w:val="808080" w:themeColor="text1" w:themeTint="7F"/>
    </w:rPr>
  </w:style>
  <w:style w:type="paragraph" w:styleId="aa">
    <w:name w:val="Body Text"/>
    <w:basedOn w:val="a"/>
    <w:link w:val="ab"/>
    <w:rsid w:val="00E31178"/>
    <w:pPr>
      <w:spacing w:after="140" w:line="276" w:lineRule="auto"/>
    </w:pPr>
    <w:rPr>
      <w:rFonts w:ascii="Calibri" w:eastAsiaTheme="minorEastAsia" w:hAnsi="Calibri"/>
      <w:sz w:val="22"/>
      <w:lang w:eastAsia="ru-RU"/>
    </w:rPr>
  </w:style>
  <w:style w:type="character" w:customStyle="1" w:styleId="ab">
    <w:name w:val="Основной текст Знак"/>
    <w:basedOn w:val="a0"/>
    <w:link w:val="aa"/>
    <w:rsid w:val="00E31178"/>
    <w:rPr>
      <w:rFonts w:ascii="Calibri" w:eastAsiaTheme="minorEastAsia" w:hAnsi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6A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6A04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7"/>
    <w:uiPriority w:val="34"/>
    <w:rsid w:val="0059254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3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6213-531F-4893-AC6F-B8024616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Lenova</cp:lastModifiedBy>
  <cp:revision>2</cp:revision>
  <cp:lastPrinted>2024-03-27T12:11:00Z</cp:lastPrinted>
  <dcterms:created xsi:type="dcterms:W3CDTF">2024-05-28T13:14:00Z</dcterms:created>
  <dcterms:modified xsi:type="dcterms:W3CDTF">2024-05-28T13:14:00Z</dcterms:modified>
</cp:coreProperties>
</file>