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6713" w14:textId="77777777" w:rsidR="00334989" w:rsidRPr="0070029A" w:rsidRDefault="00334989" w:rsidP="0033498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29A">
        <w:rPr>
          <w:rFonts w:ascii="Times New Roman" w:hAnsi="Times New Roman" w:cs="Times New Roman"/>
          <w:b/>
          <w:bCs/>
          <w:sz w:val="24"/>
          <w:szCs w:val="24"/>
        </w:rPr>
        <w:t>Техническа</w:t>
      </w:r>
      <w:r w:rsidR="00191054" w:rsidRPr="0070029A">
        <w:rPr>
          <w:rFonts w:ascii="Times New Roman" w:hAnsi="Times New Roman" w:cs="Times New Roman"/>
          <w:b/>
          <w:bCs/>
          <w:sz w:val="24"/>
          <w:szCs w:val="24"/>
        </w:rPr>
        <w:t>я спецификация</w:t>
      </w:r>
      <w:r w:rsidR="00191054" w:rsidRPr="0070029A">
        <w:rPr>
          <w:rFonts w:ascii="Times New Roman" w:hAnsi="Times New Roman" w:cs="Times New Roman"/>
          <w:b/>
          <w:bCs/>
          <w:sz w:val="24"/>
          <w:szCs w:val="24"/>
        </w:rPr>
        <w:br/>
        <w:t>закупаемых услуг</w:t>
      </w:r>
    </w:p>
    <w:p w14:paraId="18363340" w14:textId="77777777" w:rsidR="00334989" w:rsidRPr="0070029A" w:rsidRDefault="00334989" w:rsidP="00334989">
      <w:pPr>
        <w:pStyle w:val="a3"/>
        <w:spacing w:before="4"/>
        <w:rPr>
          <w:b/>
          <w:bCs/>
          <w:sz w:val="18"/>
        </w:rPr>
      </w:pPr>
    </w:p>
    <w:tbl>
      <w:tblPr>
        <w:tblStyle w:val="TableNormal"/>
        <w:tblW w:w="10231" w:type="dxa"/>
        <w:tblInd w:w="-8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399"/>
      </w:tblGrid>
      <w:tr w:rsidR="00334989" w:rsidRPr="00A867B2" w14:paraId="112CFE70" w14:textId="77777777" w:rsidTr="000C30D5">
        <w:trPr>
          <w:trHeight w:val="831"/>
        </w:trPr>
        <w:tc>
          <w:tcPr>
            <w:tcW w:w="2832" w:type="dxa"/>
          </w:tcPr>
          <w:p w14:paraId="7258CEBA" w14:textId="77777777" w:rsidR="00334989" w:rsidRPr="00A867B2" w:rsidRDefault="00334989" w:rsidP="0070029A">
            <w:pPr>
              <w:pStyle w:val="TableParagraph"/>
              <w:spacing w:before="38" w:line="220" w:lineRule="auto"/>
              <w:ind w:left="48" w:right="-477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заказчика</w:t>
            </w:r>
          </w:p>
        </w:tc>
        <w:tc>
          <w:tcPr>
            <w:tcW w:w="7399" w:type="dxa"/>
          </w:tcPr>
          <w:p w14:paraId="53FFA36A" w14:textId="77777777" w:rsidR="00334989" w:rsidRPr="00F4240B" w:rsidRDefault="00334989" w:rsidP="00350ABC">
            <w:pPr>
              <w:pStyle w:val="TableParagraph"/>
              <w:spacing w:before="46" w:line="252" w:lineRule="auto"/>
              <w:ind w:left="49" w:right="11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4989" w:rsidRPr="00A867B2" w14:paraId="70A4E258" w14:textId="77777777" w:rsidTr="000C30D5">
        <w:trPr>
          <w:trHeight w:val="329"/>
        </w:trPr>
        <w:tc>
          <w:tcPr>
            <w:tcW w:w="2832" w:type="dxa"/>
          </w:tcPr>
          <w:p w14:paraId="0629DBDE" w14:textId="77777777" w:rsidR="00334989" w:rsidRPr="00A867B2" w:rsidRDefault="00334989" w:rsidP="00350ABC">
            <w:pPr>
              <w:pStyle w:val="TableParagraph"/>
              <w:spacing w:before="19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A867B2">
              <w:rPr>
                <w:rFonts w:ascii="Times New Roman" w:hAnsi="Times New Roman" w:cs="Times New Roman"/>
                <w:w w:val="70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0EE48A93" w14:textId="77777777" w:rsidR="00334989" w:rsidRPr="00A867B2" w:rsidRDefault="00334989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89" w:rsidRPr="00A867B2" w14:paraId="628F08B7" w14:textId="77777777" w:rsidTr="000C30D5">
        <w:trPr>
          <w:trHeight w:val="831"/>
        </w:trPr>
        <w:tc>
          <w:tcPr>
            <w:tcW w:w="2832" w:type="dxa"/>
          </w:tcPr>
          <w:p w14:paraId="008C4BF9" w14:textId="77777777" w:rsidR="00334989" w:rsidRPr="00A867B2" w:rsidRDefault="00E22AB8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34989" w:rsidRPr="00A867B2">
              <w:rPr>
                <w:rFonts w:ascii="Times New Roman" w:hAnsi="Times New Roman" w:cs="Times New Roman"/>
                <w:w w:val="7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214B48A1" w14:textId="77777777" w:rsidR="00334989" w:rsidRPr="0070029A" w:rsidRDefault="00334989" w:rsidP="00C21786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70029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</w:t>
            </w:r>
            <w:r w:rsidR="00907D4F" w:rsidRPr="0070029A">
              <w:rPr>
                <w:rFonts w:ascii="Times New Roman" w:hAnsi="Times New Roman" w:cs="Times New Roman"/>
                <w:b/>
                <w:bCs/>
                <w:sz w:val="24"/>
              </w:rPr>
              <w:t>Интегрированное ведение болезней детского возраста (ИВБДВ)</w:t>
            </w:r>
            <w:r w:rsidR="008F14A4" w:rsidRPr="0070029A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  <w:r w:rsidR="002810E4" w:rsidRPr="0070029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40</w:t>
            </w:r>
            <w:r w:rsidR="008F14A4" w:rsidRPr="0070029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час</w:t>
            </w:r>
            <w:r w:rsidR="002810E4" w:rsidRPr="0070029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ов</w:t>
            </w:r>
          </w:p>
          <w:p w14:paraId="602E12AB" w14:textId="77777777" w:rsidR="00C21786" w:rsidRPr="008F14A4" w:rsidRDefault="00C21786" w:rsidP="006F658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334989" w:rsidRPr="00A867B2" w14:paraId="1263993B" w14:textId="77777777" w:rsidTr="000C30D5">
        <w:trPr>
          <w:trHeight w:val="329"/>
        </w:trPr>
        <w:tc>
          <w:tcPr>
            <w:tcW w:w="2832" w:type="dxa"/>
          </w:tcPr>
          <w:p w14:paraId="244E4DDE" w14:textId="77777777" w:rsidR="00334989" w:rsidRPr="00A867B2" w:rsidRDefault="00334989" w:rsidP="00350ABC">
            <w:pPr>
              <w:pStyle w:val="TableParagraph"/>
              <w:spacing w:before="19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  <w:r w:rsidRPr="00A867B2">
              <w:rPr>
                <w:rFonts w:ascii="Times New Roman" w:hAnsi="Times New Roman" w:cs="Times New Roman"/>
                <w:w w:val="70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6B0DFB03" w14:textId="77777777" w:rsidR="00334989" w:rsidRPr="00A867B2" w:rsidRDefault="00334989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89" w:rsidRPr="00A867B2" w14:paraId="1E35EA50" w14:textId="77777777" w:rsidTr="000C30D5">
        <w:trPr>
          <w:trHeight w:val="329"/>
        </w:trPr>
        <w:tc>
          <w:tcPr>
            <w:tcW w:w="2832" w:type="dxa"/>
          </w:tcPr>
          <w:p w14:paraId="11FA18B8" w14:textId="77777777" w:rsidR="00334989" w:rsidRPr="00A867B2" w:rsidRDefault="00334989" w:rsidP="00350ABC">
            <w:pPr>
              <w:pStyle w:val="TableParagraph"/>
              <w:spacing w:before="19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  <w:r w:rsidRPr="00A867B2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42930BBB" w14:textId="77777777" w:rsidR="00334989" w:rsidRPr="00A867B2" w:rsidRDefault="00334989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Услуги</w:t>
            </w:r>
            <w:r w:rsidRPr="00A867B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A867B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обучению</w:t>
            </w:r>
            <w:r w:rsidRPr="00A867B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персонала/сотрудников</w:t>
            </w:r>
          </w:p>
        </w:tc>
      </w:tr>
      <w:tr w:rsidR="00334989" w:rsidRPr="00A867B2" w14:paraId="645F84B1" w14:textId="77777777" w:rsidTr="000C30D5">
        <w:trPr>
          <w:trHeight w:val="329"/>
        </w:trPr>
        <w:tc>
          <w:tcPr>
            <w:tcW w:w="2832" w:type="dxa"/>
          </w:tcPr>
          <w:p w14:paraId="156ACFB0" w14:textId="77777777" w:rsidR="00334989" w:rsidRPr="00A867B2" w:rsidRDefault="00334989" w:rsidP="00350ABC">
            <w:pPr>
              <w:pStyle w:val="TableParagraph"/>
              <w:spacing w:before="19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  <w:r w:rsidRPr="00A867B2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3DAE577F" w14:textId="77777777" w:rsidR="00334989" w:rsidRPr="00A867B2" w:rsidRDefault="00334989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Услуги</w:t>
            </w:r>
            <w:r w:rsidRPr="00A867B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A867B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обучению</w:t>
            </w:r>
            <w:r w:rsidRPr="00A867B2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персонала/сотрудников</w:t>
            </w:r>
          </w:p>
        </w:tc>
      </w:tr>
      <w:tr w:rsidR="00334989" w:rsidRPr="00A867B2" w14:paraId="7370415D" w14:textId="77777777" w:rsidTr="000C30D5">
        <w:trPr>
          <w:trHeight w:val="329"/>
        </w:trPr>
        <w:tc>
          <w:tcPr>
            <w:tcW w:w="2832" w:type="dxa"/>
          </w:tcPr>
          <w:p w14:paraId="3F72672C" w14:textId="77777777" w:rsidR="00334989" w:rsidRPr="00A867B2" w:rsidRDefault="00334989" w:rsidP="00350ABC">
            <w:pPr>
              <w:pStyle w:val="TableParagraph"/>
              <w:spacing w:before="19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A867B2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22ECD9E7" w14:textId="77777777" w:rsidR="00334989" w:rsidRPr="00A867B2" w:rsidRDefault="00334989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Одна</w:t>
            </w:r>
            <w:r w:rsidRPr="00A867B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услуга</w:t>
            </w:r>
          </w:p>
        </w:tc>
      </w:tr>
      <w:tr w:rsidR="00334989" w:rsidRPr="00A867B2" w14:paraId="39F26C50" w14:textId="77777777" w:rsidTr="000C30D5">
        <w:trPr>
          <w:trHeight w:val="329"/>
        </w:trPr>
        <w:tc>
          <w:tcPr>
            <w:tcW w:w="2832" w:type="dxa"/>
          </w:tcPr>
          <w:p w14:paraId="348893CF" w14:textId="77777777" w:rsidR="00334989" w:rsidRPr="00A867B2" w:rsidRDefault="00334989" w:rsidP="00350ABC">
            <w:pPr>
              <w:pStyle w:val="TableParagraph"/>
              <w:spacing w:before="19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  <w:r w:rsidRPr="00A867B2">
              <w:rPr>
                <w:rFonts w:ascii="Times New Roman" w:hAnsi="Times New Roman" w:cs="Times New Roman"/>
                <w:w w:val="70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769B2BF6" w14:textId="309F4C07" w:rsidR="00334989" w:rsidRPr="00191054" w:rsidRDefault="002F0E20" w:rsidP="00010D04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="00010D0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2 </w:t>
            </w:r>
            <w:r w:rsidR="0019105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участников</w:t>
            </w:r>
          </w:p>
        </w:tc>
      </w:tr>
      <w:tr w:rsidR="00334989" w:rsidRPr="00A867B2" w14:paraId="7E6E923B" w14:textId="77777777" w:rsidTr="000C30D5">
        <w:trPr>
          <w:trHeight w:val="1082"/>
        </w:trPr>
        <w:tc>
          <w:tcPr>
            <w:tcW w:w="2832" w:type="dxa"/>
          </w:tcPr>
          <w:p w14:paraId="2431FAED" w14:textId="77777777" w:rsidR="00334989" w:rsidRPr="00A867B2" w:rsidRDefault="00334989" w:rsidP="00350ABC">
            <w:pPr>
              <w:pStyle w:val="TableParagraph"/>
              <w:spacing w:before="38" w:line="220" w:lineRule="auto"/>
              <w:ind w:left="48"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Цена за единицу, без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учета налога на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добавленную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  <w:r w:rsidRPr="00A867B2">
              <w:rPr>
                <w:rFonts w:ascii="Times New Roman" w:hAnsi="Times New Roman" w:cs="Times New Roman"/>
                <w:w w:val="7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2C7422FA" w14:textId="27F2D8A8" w:rsidR="00334989" w:rsidRPr="00191054" w:rsidRDefault="00010D04" w:rsidP="007B4A35">
            <w:pPr>
              <w:pStyle w:val="TableParagraph"/>
              <w:spacing w:befor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50 000 </w:t>
            </w:r>
            <w:r w:rsidR="00191054" w:rsidRPr="0019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тенге </w:t>
            </w:r>
          </w:p>
        </w:tc>
      </w:tr>
      <w:tr w:rsidR="00334989" w:rsidRPr="00A867B2" w14:paraId="25C776E0" w14:textId="77777777" w:rsidTr="000C30D5">
        <w:trPr>
          <w:trHeight w:val="1333"/>
        </w:trPr>
        <w:tc>
          <w:tcPr>
            <w:tcW w:w="2832" w:type="dxa"/>
          </w:tcPr>
          <w:p w14:paraId="72ECD139" w14:textId="77777777" w:rsidR="00334989" w:rsidRPr="00A867B2" w:rsidRDefault="00334989" w:rsidP="00350ABC">
            <w:pPr>
              <w:pStyle w:val="TableParagraph"/>
              <w:spacing w:before="38" w:line="220" w:lineRule="auto"/>
              <w:ind w:left="48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Общая сумма,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выделенная для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закупки, без учета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налога на добавленную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  <w:r w:rsidRPr="00A867B2">
              <w:rPr>
                <w:rFonts w:ascii="Times New Roman" w:hAnsi="Times New Roman" w:cs="Times New Roman"/>
                <w:w w:val="7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02237837" w14:textId="53B06C32" w:rsidR="00334989" w:rsidRPr="00A867B2" w:rsidRDefault="00010D04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100 000 </w:t>
            </w:r>
            <w:bookmarkStart w:id="0" w:name="_GoBack"/>
            <w:bookmarkEnd w:id="0"/>
            <w:r w:rsidR="008F14A4" w:rsidRPr="0019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тенге</w:t>
            </w:r>
          </w:p>
        </w:tc>
      </w:tr>
      <w:tr w:rsidR="00334989" w:rsidRPr="00A867B2" w14:paraId="0F6A18E6" w14:textId="77777777" w:rsidTr="000C30D5">
        <w:trPr>
          <w:trHeight w:val="329"/>
        </w:trPr>
        <w:tc>
          <w:tcPr>
            <w:tcW w:w="2832" w:type="dxa"/>
          </w:tcPr>
          <w:p w14:paraId="70283F40" w14:textId="77777777" w:rsidR="00334989" w:rsidRPr="00A867B2" w:rsidRDefault="00334989" w:rsidP="00350ABC">
            <w:pPr>
              <w:pStyle w:val="TableParagraph"/>
              <w:spacing w:before="19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Срок оказания услуги</w:t>
            </w:r>
            <w:r w:rsidRPr="00A867B2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530F5CDB" w14:textId="77777777" w:rsidR="00334989" w:rsidRPr="00191054" w:rsidRDefault="00CB4C10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C1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течение 15 календарных дней с момента предоставления письменной заявки Заказчика посредством веб- пор</w:t>
            </w:r>
            <w:r w:rsidR="005E34A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тала</w:t>
            </w:r>
          </w:p>
        </w:tc>
      </w:tr>
      <w:tr w:rsidR="00334989" w:rsidRPr="00A867B2" w14:paraId="588FA4B9" w14:textId="77777777" w:rsidTr="000C30D5">
        <w:trPr>
          <w:trHeight w:val="580"/>
        </w:trPr>
        <w:tc>
          <w:tcPr>
            <w:tcW w:w="2832" w:type="dxa"/>
          </w:tcPr>
          <w:p w14:paraId="7449F323" w14:textId="77777777" w:rsidR="00334989" w:rsidRPr="00A867B2" w:rsidRDefault="00334989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Размер авансового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платежа</w:t>
            </w:r>
            <w:r w:rsidRPr="00A867B2">
              <w:rPr>
                <w:rFonts w:ascii="Times New Roman" w:hAnsi="Times New Roman" w:cs="Times New Roman"/>
                <w:w w:val="75"/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54017FC6" w14:textId="77777777" w:rsidR="00334989" w:rsidRPr="00A867B2" w:rsidRDefault="00334989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67B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4989" w:rsidRPr="00A867B2" w14:paraId="711B847F" w14:textId="77777777" w:rsidTr="000C30D5">
        <w:trPr>
          <w:trHeight w:val="580"/>
        </w:trPr>
        <w:tc>
          <w:tcPr>
            <w:tcW w:w="2832" w:type="dxa"/>
          </w:tcPr>
          <w:p w14:paraId="19AF2639" w14:textId="77777777" w:rsidR="00334989" w:rsidRPr="00A867B2" w:rsidRDefault="00334989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sz w:val="24"/>
                <w:szCs w:val="24"/>
              </w:rPr>
              <w:t>Гарантийный срок (в</w:t>
            </w:r>
            <w:r w:rsidRPr="00A867B2">
              <w:rPr>
                <w:rFonts w:ascii="Times New Roman" w:hAnsi="Times New Roman" w:cs="Times New Roman"/>
                <w:sz w:val="24"/>
                <w:szCs w:val="24"/>
              </w:rPr>
              <w:br/>
              <w:t>месяцах)</w:t>
            </w:r>
          </w:p>
        </w:tc>
        <w:tc>
          <w:tcPr>
            <w:tcW w:w="7399" w:type="dxa"/>
          </w:tcPr>
          <w:p w14:paraId="6F5A2A74" w14:textId="77777777" w:rsidR="00334989" w:rsidRPr="00A867B2" w:rsidRDefault="00334989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867B2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</w:tr>
      <w:tr w:rsidR="00334989" w:rsidRPr="00A867B2" w14:paraId="4B3CA62D" w14:textId="77777777" w:rsidTr="000C30D5">
        <w:trPr>
          <w:trHeight w:val="580"/>
        </w:trPr>
        <w:tc>
          <w:tcPr>
            <w:tcW w:w="2832" w:type="dxa"/>
          </w:tcPr>
          <w:p w14:paraId="47B6ECC1" w14:textId="77777777" w:rsidR="00334989" w:rsidRPr="00A867B2" w:rsidRDefault="00334989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07CA3">
              <w:rPr>
                <w:rFonts w:ascii="Times New Roman" w:hAnsi="Times New Roman" w:cs="Times New Roman"/>
                <w:sz w:val="24"/>
                <w:szCs w:val="19"/>
              </w:rPr>
              <w:t>Описание требуемых</w:t>
            </w:r>
            <w:r w:rsidRPr="00607CA3">
              <w:rPr>
                <w:rFonts w:ascii="Times New Roman" w:hAnsi="Times New Roman" w:cs="Times New Roman"/>
                <w:sz w:val="32"/>
              </w:rPr>
              <w:br/>
            </w:r>
            <w:r w:rsidRPr="00607CA3">
              <w:rPr>
                <w:rFonts w:ascii="Times New Roman" w:hAnsi="Times New Roman" w:cs="Times New Roman"/>
                <w:sz w:val="24"/>
                <w:szCs w:val="19"/>
              </w:rPr>
              <w:t>характеристик,</w:t>
            </w:r>
            <w:r w:rsidRPr="00607CA3">
              <w:rPr>
                <w:rFonts w:ascii="Times New Roman" w:hAnsi="Times New Roman" w:cs="Times New Roman"/>
                <w:sz w:val="32"/>
              </w:rPr>
              <w:br/>
            </w:r>
            <w:r w:rsidRPr="00607CA3">
              <w:rPr>
                <w:rFonts w:ascii="Times New Roman" w:hAnsi="Times New Roman" w:cs="Times New Roman"/>
                <w:sz w:val="24"/>
                <w:szCs w:val="19"/>
              </w:rPr>
              <w:t>параметров и иных</w:t>
            </w:r>
            <w:r w:rsidRPr="00607CA3">
              <w:rPr>
                <w:rFonts w:ascii="Times New Roman" w:hAnsi="Times New Roman" w:cs="Times New Roman"/>
                <w:sz w:val="32"/>
              </w:rPr>
              <w:br/>
            </w:r>
            <w:r w:rsidRPr="00607CA3">
              <w:rPr>
                <w:rFonts w:ascii="Times New Roman" w:hAnsi="Times New Roman" w:cs="Times New Roman"/>
                <w:sz w:val="24"/>
                <w:szCs w:val="19"/>
              </w:rPr>
              <w:t>исходных данных</w:t>
            </w:r>
          </w:p>
        </w:tc>
        <w:tc>
          <w:tcPr>
            <w:tcW w:w="7399" w:type="dxa"/>
          </w:tcPr>
          <w:p w14:paraId="4FA58240" w14:textId="3E68D9E4" w:rsidR="002F0E20" w:rsidRDefault="002F0E20" w:rsidP="002F0E20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6080F">
              <w:rPr>
                <w:rFonts w:ascii="Times New Roman" w:hAnsi="Times New Roman" w:cs="Times New Roman"/>
                <w:sz w:val="24"/>
                <w:szCs w:val="24"/>
              </w:rPr>
              <w:t>Обучение должны проводить национальные тренеры-консультанты программы UNICEF в Казахстане по внедрению УПМП</w:t>
            </w:r>
            <w:r w:rsidR="008F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="0038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ИВБДВ</w:t>
            </w:r>
            <w:proofErr w:type="spellEnd"/>
            <w:r w:rsidR="0038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F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к.м.н./</w:t>
            </w:r>
            <w:proofErr w:type="spellStart"/>
            <w:r w:rsidR="008F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2BECC" w14:textId="77777777" w:rsidR="002F0E20" w:rsidRDefault="002F0E20" w:rsidP="002F0E20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="009C6215">
              <w:rPr>
                <w:rFonts w:ascii="Times New Roman" w:hAnsi="Times New Roman" w:cs="Times New Roman"/>
                <w:sz w:val="24"/>
                <w:szCs w:val="24"/>
              </w:rPr>
              <w:t>ие должно проводится в течении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дней, ежедневно с 09:00 до 13:00, с 14:00 до 18:00 </w:t>
            </w:r>
          </w:p>
          <w:p w14:paraId="01DE6105" w14:textId="77777777" w:rsidR="00FE76C2" w:rsidRPr="00A867B2" w:rsidRDefault="00FE76C2" w:rsidP="003C457C">
            <w:pPr>
              <w:pStyle w:val="TableParagraph"/>
              <w:spacing w:before="46"/>
              <w:ind w:left="49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DE19F7" w:rsidRPr="00A867B2" w14:paraId="501C7210" w14:textId="77777777" w:rsidTr="000C30D5">
        <w:trPr>
          <w:trHeight w:val="580"/>
        </w:trPr>
        <w:tc>
          <w:tcPr>
            <w:tcW w:w="2832" w:type="dxa"/>
          </w:tcPr>
          <w:p w14:paraId="70BFF060" w14:textId="77777777" w:rsidR="00DE19F7" w:rsidRPr="00DE19F7" w:rsidRDefault="00DE19F7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lang w:val="ru-RU"/>
              </w:rPr>
              <w:t>Место оказания услуг</w:t>
            </w:r>
          </w:p>
        </w:tc>
        <w:tc>
          <w:tcPr>
            <w:tcW w:w="7399" w:type="dxa"/>
          </w:tcPr>
          <w:p w14:paraId="0E759687" w14:textId="77777777" w:rsidR="00DE19F7" w:rsidRPr="00DE19F7" w:rsidRDefault="009C6215" w:rsidP="008F14A4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 базе Заказчика </w:t>
            </w:r>
          </w:p>
        </w:tc>
      </w:tr>
      <w:tr w:rsidR="00CB4C10" w:rsidRPr="00A867B2" w14:paraId="3D317147" w14:textId="77777777" w:rsidTr="000C30D5">
        <w:trPr>
          <w:trHeight w:val="580"/>
        </w:trPr>
        <w:tc>
          <w:tcPr>
            <w:tcW w:w="2832" w:type="dxa"/>
          </w:tcPr>
          <w:p w14:paraId="6E50B26A" w14:textId="77777777" w:rsidR="00CB4C10" w:rsidRDefault="00CB4C10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19"/>
                <w:lang w:val="ru-RU"/>
              </w:rPr>
            </w:pPr>
            <w:r w:rsidRPr="00CB4C10">
              <w:rPr>
                <w:rFonts w:ascii="Times New Roman" w:hAnsi="Times New Roman" w:cs="Times New Roman"/>
                <w:sz w:val="24"/>
                <w:szCs w:val="19"/>
                <w:lang w:val="ru-RU"/>
              </w:rPr>
              <w:t>Условия оплаты:</w:t>
            </w:r>
          </w:p>
        </w:tc>
        <w:tc>
          <w:tcPr>
            <w:tcW w:w="7399" w:type="dxa"/>
          </w:tcPr>
          <w:p w14:paraId="28D98E36" w14:textId="77777777" w:rsidR="00CB4C10" w:rsidRPr="00FE76C2" w:rsidRDefault="00FE76C2" w:rsidP="00FE76C2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E76C2">
              <w:rPr>
                <w:rFonts w:ascii="Times New Roman" w:hAnsi="Times New Roman" w:cs="Times New Roman"/>
                <w:sz w:val="24"/>
              </w:rPr>
              <w:t>Оплата за оказанные Услуги производится Заказчиком путем перечисления денежных средств на расчетный счет Поставщика не позднее 30 (тридцати) календарных дней с даты подписания Сторонами акта оказанных Услуг.</w:t>
            </w:r>
          </w:p>
        </w:tc>
      </w:tr>
      <w:tr w:rsidR="00DE19F7" w:rsidRPr="00A867B2" w14:paraId="0B2A8CDF" w14:textId="77777777" w:rsidTr="000C30D5">
        <w:trPr>
          <w:trHeight w:val="580"/>
        </w:trPr>
        <w:tc>
          <w:tcPr>
            <w:tcW w:w="2832" w:type="dxa"/>
          </w:tcPr>
          <w:p w14:paraId="2CD38B75" w14:textId="77777777" w:rsidR="00DE19F7" w:rsidRDefault="00DE19F7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lang w:val="ru-RU"/>
              </w:rPr>
              <w:t>Форма</w:t>
            </w:r>
            <w:r w:rsidR="00CB4C10">
              <w:rPr>
                <w:rFonts w:ascii="Times New Roman" w:hAnsi="Times New Roman" w:cs="Times New Roman"/>
                <w:sz w:val="24"/>
                <w:szCs w:val="19"/>
                <w:lang w:val="ru-RU"/>
              </w:rPr>
              <w:t xml:space="preserve"> и язык</w:t>
            </w:r>
            <w:r>
              <w:rPr>
                <w:rFonts w:ascii="Times New Roman" w:hAnsi="Times New Roman" w:cs="Times New Roman"/>
                <w:sz w:val="24"/>
                <w:szCs w:val="19"/>
                <w:lang w:val="ru-RU"/>
              </w:rPr>
              <w:t xml:space="preserve"> обучения</w:t>
            </w:r>
          </w:p>
        </w:tc>
        <w:tc>
          <w:tcPr>
            <w:tcW w:w="7399" w:type="dxa"/>
          </w:tcPr>
          <w:p w14:paraId="4A99D91A" w14:textId="77777777" w:rsidR="00DE19F7" w:rsidRDefault="00CB4C10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B4C1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Очная, русский язык</w:t>
            </w:r>
          </w:p>
        </w:tc>
      </w:tr>
      <w:tr w:rsidR="00DE19F7" w:rsidRPr="00A867B2" w14:paraId="70D11D87" w14:textId="77777777" w:rsidTr="000C30D5">
        <w:trPr>
          <w:trHeight w:val="580"/>
        </w:trPr>
        <w:tc>
          <w:tcPr>
            <w:tcW w:w="2832" w:type="dxa"/>
          </w:tcPr>
          <w:p w14:paraId="7A6AF2FE" w14:textId="77777777" w:rsidR="00DE19F7" w:rsidRPr="00DE19F7" w:rsidRDefault="00DE19F7" w:rsidP="00350ABC">
            <w:pPr>
              <w:pStyle w:val="TableParagraph"/>
              <w:spacing w:before="38" w:line="220" w:lineRule="auto"/>
              <w:ind w:left="48"/>
              <w:rPr>
                <w:rFonts w:ascii="Times New Roman" w:hAnsi="Times New Roman" w:cs="Times New Roman"/>
                <w:sz w:val="24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lang w:val="ru-RU"/>
              </w:rPr>
              <w:t>Дополнительные характеристика</w:t>
            </w:r>
          </w:p>
        </w:tc>
        <w:tc>
          <w:tcPr>
            <w:tcW w:w="7399" w:type="dxa"/>
          </w:tcPr>
          <w:p w14:paraId="6D90CF50" w14:textId="6FA6B978" w:rsidR="00385387" w:rsidRDefault="00385387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Дополнительное и неформальное образование медицинских работников осуществляется в соответствии с Приказом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</w:t>
            </w:r>
            <w:r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lastRenderedPageBreak/>
              <w:t>результатов обучения, полученных специалистами в области здравоохранения через дополнительное и неформальное образование» (с учетом внесенных изменений приказом Министра здравоохранения РК от 26.05.2021г. № ҚР ДСМ-46) (далее – Правила).</w:t>
            </w:r>
          </w:p>
          <w:p w14:paraId="6A2627E1" w14:textId="77777777" w:rsidR="00385387" w:rsidRDefault="00385387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</w:p>
          <w:p w14:paraId="73F8EC03" w14:textId="54D4CEB6" w:rsidR="00DE19F7" w:rsidRDefault="00DE19F7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Предоставить сертификат институциональной аккредитации в течение 3х дней со дня подписания договора.</w:t>
            </w:r>
          </w:p>
          <w:p w14:paraId="030AEC25" w14:textId="77777777" w:rsidR="00385387" w:rsidRPr="00385387" w:rsidRDefault="00385387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</w:p>
          <w:p w14:paraId="2F83251A" w14:textId="5511FA9E" w:rsidR="005E34A0" w:rsidRDefault="003C457C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="005E34A0"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После окончания семинара выдать </w:t>
            </w:r>
            <w:r w:rsidR="00342EE6"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электронные </w:t>
            </w:r>
            <w:r w:rsidR="005E34A0"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сертификаты установленного образца участникам.</w:t>
            </w:r>
          </w:p>
          <w:p w14:paraId="2DC85B90" w14:textId="77777777" w:rsidR="00385387" w:rsidRPr="00385387" w:rsidRDefault="00385387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</w:p>
          <w:p w14:paraId="55333395" w14:textId="4285E762" w:rsidR="00342EE6" w:rsidRPr="00385387" w:rsidRDefault="003C457C" w:rsidP="00342EE6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="00342EE6" w:rsidRPr="0038538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Акт выполненных работ подписывается заказчиком после 100% положительных отзывов слушателей </w:t>
            </w:r>
          </w:p>
          <w:p w14:paraId="472EFDF3" w14:textId="77777777" w:rsidR="00DE19F7" w:rsidRPr="00DE19F7" w:rsidRDefault="00DE19F7" w:rsidP="00350ABC">
            <w:pPr>
              <w:pStyle w:val="TableParagraph"/>
              <w:spacing w:before="46"/>
              <w:ind w:left="4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</w:tbl>
    <w:p w14:paraId="7E8C1651" w14:textId="77777777" w:rsidR="00334989" w:rsidRPr="008F14A4" w:rsidRDefault="00334989" w:rsidP="00191054">
      <w:pPr>
        <w:rPr>
          <w:lang w:val="ru-RU"/>
        </w:rPr>
      </w:pPr>
    </w:p>
    <w:sectPr w:rsidR="00334989" w:rsidRPr="008F14A4" w:rsidSect="007002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89"/>
    <w:rsid w:val="00010D04"/>
    <w:rsid w:val="00064809"/>
    <w:rsid w:val="000C30D5"/>
    <w:rsid w:val="000E14E2"/>
    <w:rsid w:val="00191054"/>
    <w:rsid w:val="001F20D2"/>
    <w:rsid w:val="002810E4"/>
    <w:rsid w:val="002D4B19"/>
    <w:rsid w:val="002F0E20"/>
    <w:rsid w:val="00334989"/>
    <w:rsid w:val="0033794B"/>
    <w:rsid w:val="00342EE6"/>
    <w:rsid w:val="00367995"/>
    <w:rsid w:val="00385387"/>
    <w:rsid w:val="003C457C"/>
    <w:rsid w:val="003D74F3"/>
    <w:rsid w:val="004159DB"/>
    <w:rsid w:val="00484B74"/>
    <w:rsid w:val="00550ED4"/>
    <w:rsid w:val="005E34A0"/>
    <w:rsid w:val="0066209D"/>
    <w:rsid w:val="006D17D2"/>
    <w:rsid w:val="006F6581"/>
    <w:rsid w:val="0070029A"/>
    <w:rsid w:val="007B4A35"/>
    <w:rsid w:val="007E7C58"/>
    <w:rsid w:val="008D1CCD"/>
    <w:rsid w:val="008F14A4"/>
    <w:rsid w:val="00907D4F"/>
    <w:rsid w:val="009C6215"/>
    <w:rsid w:val="00BF5520"/>
    <w:rsid w:val="00C14B91"/>
    <w:rsid w:val="00C21786"/>
    <w:rsid w:val="00CB4C10"/>
    <w:rsid w:val="00DE19F7"/>
    <w:rsid w:val="00DE4E82"/>
    <w:rsid w:val="00E22AB8"/>
    <w:rsid w:val="00F4240B"/>
    <w:rsid w:val="00F603DF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0D5E"/>
  <w15:docId w15:val="{6865FB38-1E4C-4707-8829-CF11A305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49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9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4989"/>
    <w:rPr>
      <w:rFonts w:ascii="Segoe UI Symbol" w:eastAsia="Segoe UI Symbol" w:hAnsi="Segoe UI Symbol" w:cs="Segoe UI Symbol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34989"/>
    <w:rPr>
      <w:rFonts w:ascii="Segoe UI Symbol" w:eastAsia="Segoe UI Symbol" w:hAnsi="Segoe UI Symbol" w:cs="Segoe UI Symbol"/>
      <w:sz w:val="25"/>
      <w:szCs w:val="25"/>
      <w:lang w:val="kk-KZ"/>
    </w:rPr>
  </w:style>
  <w:style w:type="paragraph" w:customStyle="1" w:styleId="TableParagraph">
    <w:name w:val="Table Paragraph"/>
    <w:basedOn w:val="a"/>
    <w:uiPriority w:val="1"/>
    <w:qFormat/>
    <w:rsid w:val="00334989"/>
  </w:style>
  <w:style w:type="paragraph" w:styleId="a5">
    <w:name w:val="List Paragraph"/>
    <w:basedOn w:val="a"/>
    <w:uiPriority w:val="34"/>
    <w:qFormat/>
    <w:rsid w:val="003C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пк</cp:lastModifiedBy>
  <cp:revision>2</cp:revision>
  <dcterms:created xsi:type="dcterms:W3CDTF">2024-06-25T06:37:00Z</dcterms:created>
  <dcterms:modified xsi:type="dcterms:W3CDTF">2024-06-25T06:37:00Z</dcterms:modified>
</cp:coreProperties>
</file>