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594" w:rsidRPr="00EF13B2" w:rsidRDefault="00EF13B2">
      <w:pPr>
        <w:rPr>
          <w:lang w:val="kk-KZ"/>
        </w:rPr>
      </w:pPr>
      <w:r>
        <w:rPr>
          <w:lang w:val="kk-KZ"/>
        </w:rPr>
        <w:t xml:space="preserve">Құлан ауылы Панфилов көшесінің маңында орналасқан Жылумен жабдықтау қазандығын орналастыру үшін  таңдалған  20 соттық жердің  жерге орналастыру жобасын әзірлеу және  мемлекеттік акті (гос акт на землю)  даиындау жұмыстары.    </w:t>
      </w:r>
    </w:p>
    <w:sectPr w:rsidR="00F60594" w:rsidRPr="00EF1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F13B2"/>
    <w:rsid w:val="00EF13B2"/>
    <w:rsid w:val="00F6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2024-06-11T10:51:00Z</dcterms:created>
  <dcterms:modified xsi:type="dcterms:W3CDTF">2024-06-11T10:54:00Z</dcterms:modified>
</cp:coreProperties>
</file>