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2A" w:rsidRPr="00977DF9" w:rsidRDefault="007969C1" w:rsidP="00977DF9">
      <w:pPr>
        <w:jc w:val="right"/>
        <w:rPr>
          <w:rFonts w:eastAsiaTheme="minorHAnsi"/>
          <w:i/>
          <w:szCs w:val="22"/>
          <w:lang w:val="kk-KZ" w:eastAsia="en-US"/>
        </w:rPr>
      </w:pPr>
      <w:r>
        <w:rPr>
          <w:rFonts w:eastAsiaTheme="minorHAnsi"/>
          <w:i/>
          <w:szCs w:val="22"/>
          <w:lang w:val="kk-KZ" w:eastAsia="en-US"/>
        </w:rPr>
        <w:t>Қ</w:t>
      </w:r>
      <w:r w:rsidR="002B4C2A">
        <w:rPr>
          <w:rFonts w:eastAsiaTheme="minorHAnsi"/>
          <w:i/>
          <w:szCs w:val="22"/>
          <w:lang w:val="kk-KZ" w:eastAsia="en-US"/>
        </w:rPr>
        <w:t>осымша</w:t>
      </w:r>
      <w:r>
        <w:rPr>
          <w:rFonts w:eastAsiaTheme="minorHAnsi"/>
          <w:i/>
          <w:szCs w:val="22"/>
          <w:lang w:val="kk-KZ" w:eastAsia="en-US"/>
        </w:rPr>
        <w:t xml:space="preserve"> 2</w:t>
      </w:r>
    </w:p>
    <w:p w:rsidR="002B4C2A" w:rsidRDefault="002B4C2A" w:rsidP="002B4C2A">
      <w:pPr>
        <w:jc w:val="both"/>
        <w:rPr>
          <w:rFonts w:eastAsiaTheme="minorHAnsi"/>
          <w:szCs w:val="22"/>
          <w:lang w:val="kk-KZ" w:eastAsia="en-US"/>
        </w:rPr>
      </w:pPr>
    </w:p>
    <w:p w:rsidR="002B4C2A" w:rsidRDefault="00D778F6" w:rsidP="002B4C2A">
      <w:pPr>
        <w:jc w:val="center"/>
        <w:rPr>
          <w:rFonts w:eastAsia="Calibri"/>
          <w:b/>
          <w:lang w:val="kk-KZ" w:eastAsia="en-US"/>
        </w:rPr>
      </w:pPr>
      <w:r>
        <w:rPr>
          <w:rFonts w:eastAsia="Calibri"/>
          <w:b/>
          <w:lang w:val="kk-KZ" w:eastAsia="en-US"/>
        </w:rPr>
        <w:t>Т</w:t>
      </w:r>
      <w:r w:rsidR="002B4C2A">
        <w:rPr>
          <w:rFonts w:eastAsia="Calibri"/>
          <w:b/>
          <w:lang w:val="kk-KZ" w:eastAsia="en-US"/>
        </w:rPr>
        <w:t>ехникалық сипаттамасы</w:t>
      </w:r>
    </w:p>
    <w:p w:rsidR="002B4C2A" w:rsidRDefault="002B4C2A" w:rsidP="002B4C2A">
      <w:pPr>
        <w:rPr>
          <w:lang w:val="kk-KZ"/>
        </w:rPr>
      </w:pPr>
    </w:p>
    <w:tbl>
      <w:tblPr>
        <w:tblW w:w="15451" w:type="dxa"/>
        <w:tblCellSpacing w:w="0" w:type="dxa"/>
        <w:tblInd w:w="-649"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709"/>
        <w:gridCol w:w="1985"/>
        <w:gridCol w:w="10631"/>
        <w:gridCol w:w="2126"/>
      </w:tblGrid>
      <w:tr w:rsidR="00140159" w:rsidRPr="006401A9" w:rsidTr="002F33C8">
        <w:trPr>
          <w:trHeight w:val="1247"/>
          <w:tblCellSpacing w:w="0" w:type="dxa"/>
        </w:trPr>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40159" w:rsidRPr="006401A9" w:rsidRDefault="00140159" w:rsidP="002F33C8">
            <w:pPr>
              <w:pStyle w:val="a3"/>
              <w:spacing w:line="276" w:lineRule="auto"/>
              <w:jc w:val="center"/>
              <w:rPr>
                <w:lang w:val="kk-KZ" w:eastAsia="en-US"/>
              </w:rPr>
            </w:pPr>
            <w:r w:rsidRPr="006401A9">
              <w:rPr>
                <w:lang w:eastAsia="en-US"/>
              </w:rPr>
              <w:t>N</w:t>
            </w:r>
            <w:r w:rsidRPr="006401A9">
              <w:rPr>
                <w:lang w:eastAsia="en-US"/>
              </w:rPr>
              <w:br/>
            </w:r>
            <w:r w:rsidRPr="006401A9">
              <w:rPr>
                <w:lang w:val="kk-KZ" w:eastAsia="en-US"/>
              </w:rPr>
              <w:t>р/н</w:t>
            </w:r>
          </w:p>
        </w:tc>
        <w:tc>
          <w:tcPr>
            <w:tcW w:w="1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40159" w:rsidRPr="006401A9" w:rsidRDefault="00140159" w:rsidP="002F33C8">
            <w:pPr>
              <w:pStyle w:val="a3"/>
              <w:spacing w:line="276" w:lineRule="auto"/>
              <w:jc w:val="center"/>
              <w:rPr>
                <w:lang w:val="kk-KZ" w:eastAsia="en-US"/>
              </w:rPr>
            </w:pPr>
            <w:r w:rsidRPr="006401A9">
              <w:rPr>
                <w:lang w:val="kk-KZ" w:eastAsia="en-US"/>
              </w:rPr>
              <w:t>Атауы</w:t>
            </w:r>
          </w:p>
        </w:tc>
        <w:tc>
          <w:tcPr>
            <w:tcW w:w="1063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40159" w:rsidRPr="006401A9" w:rsidRDefault="009C1511" w:rsidP="002F33C8">
            <w:pPr>
              <w:pStyle w:val="a3"/>
              <w:spacing w:line="276" w:lineRule="auto"/>
              <w:jc w:val="center"/>
              <w:rPr>
                <w:lang w:val="kk-KZ" w:eastAsia="en-US"/>
              </w:rPr>
            </w:pPr>
            <w:r w:rsidRPr="009C1511">
              <w:rPr>
                <w:lang w:val="kk-KZ" w:eastAsia="en-US"/>
              </w:rPr>
              <w:t>Сипаттама</w:t>
            </w:r>
          </w:p>
        </w:tc>
        <w:tc>
          <w:tcPr>
            <w:tcW w:w="21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40159" w:rsidRPr="006401A9" w:rsidRDefault="00757489" w:rsidP="002F33C8">
            <w:pPr>
              <w:pStyle w:val="a3"/>
              <w:spacing w:line="276" w:lineRule="auto"/>
              <w:jc w:val="center"/>
              <w:rPr>
                <w:lang w:val="kk-KZ" w:eastAsia="en-US"/>
              </w:rPr>
            </w:pPr>
            <w:r w:rsidRPr="00757489">
              <w:rPr>
                <w:lang w:val="kk-KZ" w:eastAsia="en-US"/>
              </w:rPr>
              <w:t>Жиынтықтар саны</w:t>
            </w:r>
          </w:p>
        </w:tc>
      </w:tr>
      <w:tr w:rsidR="00140159" w:rsidRPr="006401A9" w:rsidTr="00140159">
        <w:trPr>
          <w:tblCellSpacing w:w="0" w:type="dxa"/>
        </w:trPr>
        <w:tc>
          <w:tcPr>
            <w:tcW w:w="709" w:type="dxa"/>
            <w:tcBorders>
              <w:top w:val="outset" w:sz="6" w:space="0" w:color="000000"/>
              <w:left w:val="outset" w:sz="6" w:space="0" w:color="000000"/>
              <w:bottom w:val="outset" w:sz="6" w:space="0" w:color="000000"/>
              <w:right w:val="outset" w:sz="6" w:space="0" w:color="000000"/>
            </w:tcBorders>
            <w:shd w:val="clear" w:color="auto" w:fill="FFFFFF"/>
          </w:tcPr>
          <w:p w:rsidR="00140159" w:rsidRPr="006401A9" w:rsidRDefault="00140159">
            <w:pPr>
              <w:pStyle w:val="a3"/>
              <w:spacing w:line="276" w:lineRule="auto"/>
              <w:rPr>
                <w:lang w:val="kk-KZ" w:eastAsia="en-US"/>
              </w:rPr>
            </w:pPr>
            <w:r w:rsidRPr="006401A9">
              <w:rPr>
                <w:lang w:val="kk-KZ" w:eastAsia="en-US"/>
              </w:rPr>
              <w:t>4</w:t>
            </w:r>
          </w:p>
        </w:tc>
        <w:tc>
          <w:tcPr>
            <w:tcW w:w="1985" w:type="dxa"/>
            <w:tcBorders>
              <w:top w:val="outset" w:sz="6" w:space="0" w:color="000000"/>
              <w:left w:val="outset" w:sz="6" w:space="0" w:color="000000"/>
              <w:bottom w:val="outset" w:sz="6" w:space="0" w:color="000000"/>
              <w:right w:val="outset" w:sz="6" w:space="0" w:color="000000"/>
            </w:tcBorders>
            <w:shd w:val="clear" w:color="auto" w:fill="FFFFFF"/>
          </w:tcPr>
          <w:p w:rsidR="00140159" w:rsidRPr="006401A9" w:rsidRDefault="00A94E8B">
            <w:pPr>
              <w:spacing w:line="276" w:lineRule="auto"/>
              <w:rPr>
                <w:lang w:val="kk-KZ" w:eastAsia="en-US"/>
              </w:rPr>
            </w:pPr>
            <w:r w:rsidRPr="00A94E8B">
              <w:rPr>
                <w:lang w:val="kk-KZ" w:eastAsia="en-US"/>
              </w:rPr>
              <w:t>Дәнекерлеуші костюмін тігу бойынша жұмыс</w:t>
            </w:r>
            <w:bookmarkStart w:id="0" w:name="_GoBack"/>
            <w:bookmarkEnd w:id="0"/>
          </w:p>
        </w:tc>
        <w:tc>
          <w:tcPr>
            <w:tcW w:w="10631" w:type="dxa"/>
            <w:tcBorders>
              <w:top w:val="outset" w:sz="6" w:space="0" w:color="000000"/>
              <w:left w:val="outset" w:sz="6" w:space="0" w:color="000000"/>
              <w:bottom w:val="outset" w:sz="6" w:space="0" w:color="000000"/>
              <w:right w:val="outset" w:sz="6" w:space="0" w:color="000000"/>
            </w:tcBorders>
            <w:shd w:val="clear" w:color="auto" w:fill="FFFFFF"/>
          </w:tcPr>
          <w:p w:rsidR="00140159" w:rsidRPr="006401A9" w:rsidRDefault="00757489" w:rsidP="007969C1">
            <w:pPr>
              <w:spacing w:line="276" w:lineRule="auto"/>
              <w:jc w:val="both"/>
              <w:rPr>
                <w:lang w:val="kk-KZ" w:eastAsia="en-US"/>
              </w:rPr>
            </w:pPr>
            <w:r w:rsidRPr="00757489">
              <w:rPr>
                <w:lang w:val="kk-KZ" w:eastAsia="en-US"/>
              </w:rPr>
              <w:t>Дәнекерлеуші костюмі (куртка, шалбар), балқытылған металдың ұшқыны мен шашырауынан қорғау үшін арнайы. Супатная бекіткіш пата жеңдерде жағасы калико тізе және шынтақ шынтақ мата: брезент ОП 530 гр. Отқа төзімді пиджак ілмектер мен түймелердің орталық бекіткіші бар тіке силуэт. Желдеткіш саңылаулар жеңнің жоғарғы жағындағы қамыттармен. Бедерлі тігістердегі екі кесілген қалта. Түймелерге гульфикалық ілгегі бар шалбар. Оң жақтағы бір қалта. Шалбардың жоғарғы жағындағы күшейткіш төсем. Тапсырыс берушінің өтініміне сәйкес өлшемдер. Көкірекше үлгісі Тапсырыс берушімен келісіледі</w:t>
            </w:r>
          </w:p>
        </w:tc>
        <w:tc>
          <w:tcPr>
            <w:tcW w:w="21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40159" w:rsidRPr="006401A9" w:rsidRDefault="00D778F6" w:rsidP="00D778F6">
            <w:pPr>
              <w:spacing w:line="276" w:lineRule="auto"/>
              <w:jc w:val="center"/>
              <w:rPr>
                <w:color w:val="000000"/>
                <w:lang w:val="kk-KZ" w:eastAsia="en-US"/>
              </w:rPr>
            </w:pPr>
            <w:r>
              <w:rPr>
                <w:color w:val="000000"/>
                <w:lang w:val="kk-KZ" w:eastAsia="en-US"/>
              </w:rPr>
              <w:t>18</w:t>
            </w:r>
          </w:p>
        </w:tc>
      </w:tr>
    </w:tbl>
    <w:p w:rsidR="00392DD4" w:rsidRPr="006401A9" w:rsidRDefault="00392DD4" w:rsidP="00977DF9">
      <w:pPr>
        <w:ind w:firstLine="708"/>
        <w:jc w:val="both"/>
        <w:rPr>
          <w:lang w:val="kk-KZ"/>
        </w:rPr>
      </w:pPr>
    </w:p>
    <w:p w:rsidR="00392DD4" w:rsidRPr="006401A9" w:rsidRDefault="00392DD4" w:rsidP="00977DF9">
      <w:pPr>
        <w:ind w:firstLine="708"/>
        <w:jc w:val="both"/>
        <w:rPr>
          <w:lang w:val="kk-KZ"/>
        </w:rPr>
      </w:pPr>
    </w:p>
    <w:p w:rsidR="00140159" w:rsidRPr="006401A9" w:rsidRDefault="00140159" w:rsidP="00977DF9">
      <w:pPr>
        <w:ind w:firstLine="708"/>
        <w:jc w:val="both"/>
        <w:rPr>
          <w:lang w:val="kk-KZ"/>
        </w:rPr>
      </w:pPr>
    </w:p>
    <w:p w:rsidR="00140159" w:rsidRPr="006401A9" w:rsidRDefault="00140159" w:rsidP="00977DF9">
      <w:pPr>
        <w:ind w:firstLine="708"/>
        <w:jc w:val="both"/>
        <w:rPr>
          <w:lang w:val="kk-KZ"/>
        </w:rPr>
      </w:pPr>
    </w:p>
    <w:p w:rsidR="00140159" w:rsidRPr="006401A9" w:rsidRDefault="00140159" w:rsidP="00977DF9">
      <w:pPr>
        <w:ind w:firstLine="708"/>
        <w:jc w:val="both"/>
        <w:rPr>
          <w:lang w:val="kk-KZ"/>
        </w:rPr>
      </w:pPr>
    </w:p>
    <w:p w:rsidR="00140159" w:rsidRDefault="00140159" w:rsidP="00977DF9">
      <w:pPr>
        <w:ind w:firstLine="708"/>
        <w:jc w:val="both"/>
        <w:rPr>
          <w:lang w:val="kk-KZ"/>
        </w:rPr>
      </w:pPr>
    </w:p>
    <w:p w:rsidR="007969C1" w:rsidRDefault="007969C1" w:rsidP="00977DF9">
      <w:pPr>
        <w:ind w:firstLine="708"/>
        <w:jc w:val="both"/>
        <w:rPr>
          <w:lang w:val="kk-KZ"/>
        </w:rPr>
      </w:pPr>
    </w:p>
    <w:p w:rsidR="007969C1" w:rsidRDefault="007969C1" w:rsidP="00977DF9">
      <w:pPr>
        <w:ind w:firstLine="708"/>
        <w:jc w:val="both"/>
        <w:rPr>
          <w:lang w:val="kk-KZ"/>
        </w:rPr>
      </w:pPr>
    </w:p>
    <w:p w:rsidR="007969C1" w:rsidRDefault="007969C1" w:rsidP="00977DF9">
      <w:pPr>
        <w:ind w:firstLine="708"/>
        <w:jc w:val="both"/>
        <w:rPr>
          <w:lang w:val="kk-KZ"/>
        </w:rPr>
      </w:pPr>
    </w:p>
    <w:p w:rsidR="00D778F6" w:rsidRDefault="00D778F6" w:rsidP="00977DF9">
      <w:pPr>
        <w:ind w:firstLine="708"/>
        <w:jc w:val="both"/>
        <w:rPr>
          <w:lang w:val="kk-KZ"/>
        </w:rPr>
      </w:pPr>
    </w:p>
    <w:p w:rsidR="00D778F6" w:rsidRDefault="00D778F6" w:rsidP="00977DF9">
      <w:pPr>
        <w:ind w:firstLine="708"/>
        <w:jc w:val="both"/>
        <w:rPr>
          <w:lang w:val="kk-KZ"/>
        </w:rPr>
      </w:pPr>
    </w:p>
    <w:p w:rsidR="00D778F6" w:rsidRDefault="00D778F6" w:rsidP="00977DF9">
      <w:pPr>
        <w:ind w:firstLine="708"/>
        <w:jc w:val="both"/>
        <w:rPr>
          <w:lang w:val="kk-KZ"/>
        </w:rPr>
      </w:pPr>
    </w:p>
    <w:p w:rsidR="00D778F6" w:rsidRDefault="00D778F6" w:rsidP="00977DF9">
      <w:pPr>
        <w:ind w:firstLine="708"/>
        <w:jc w:val="both"/>
        <w:rPr>
          <w:lang w:val="kk-KZ"/>
        </w:rPr>
      </w:pPr>
    </w:p>
    <w:p w:rsidR="00D778F6" w:rsidRDefault="00D778F6" w:rsidP="00977DF9">
      <w:pPr>
        <w:ind w:firstLine="708"/>
        <w:jc w:val="both"/>
        <w:rPr>
          <w:lang w:val="kk-KZ"/>
        </w:rPr>
      </w:pPr>
    </w:p>
    <w:p w:rsidR="00D778F6" w:rsidRDefault="00D778F6" w:rsidP="00977DF9">
      <w:pPr>
        <w:ind w:firstLine="708"/>
        <w:jc w:val="both"/>
        <w:rPr>
          <w:lang w:val="kk-KZ"/>
        </w:rPr>
      </w:pPr>
    </w:p>
    <w:p w:rsidR="007969C1" w:rsidRPr="006401A9" w:rsidRDefault="007969C1" w:rsidP="00977DF9">
      <w:pPr>
        <w:ind w:firstLine="708"/>
        <w:jc w:val="both"/>
        <w:rPr>
          <w:lang w:val="kk-KZ"/>
        </w:rPr>
      </w:pPr>
    </w:p>
    <w:p w:rsidR="00140159" w:rsidRPr="006401A9" w:rsidRDefault="00140159" w:rsidP="00977DF9">
      <w:pPr>
        <w:ind w:firstLine="708"/>
        <w:jc w:val="both"/>
        <w:rPr>
          <w:lang w:val="kk-KZ"/>
        </w:rPr>
      </w:pPr>
    </w:p>
    <w:p w:rsidR="002B4C2A" w:rsidRPr="000A1514" w:rsidRDefault="002B4C2A" w:rsidP="002B4C2A">
      <w:pPr>
        <w:spacing w:line="276" w:lineRule="auto"/>
        <w:jc w:val="right"/>
        <w:rPr>
          <w:rFonts w:eastAsiaTheme="minorHAnsi"/>
          <w:i/>
          <w:lang w:val="en-US" w:eastAsia="en-US"/>
        </w:rPr>
      </w:pPr>
      <w:r w:rsidRPr="006401A9">
        <w:rPr>
          <w:rFonts w:eastAsiaTheme="minorHAnsi"/>
          <w:i/>
          <w:lang w:eastAsia="en-US"/>
        </w:rPr>
        <w:lastRenderedPageBreak/>
        <w:t xml:space="preserve">Приложение </w:t>
      </w:r>
      <w:r w:rsidR="000A1514">
        <w:rPr>
          <w:rFonts w:eastAsiaTheme="minorHAnsi"/>
          <w:i/>
          <w:lang w:val="en-US" w:eastAsia="en-US"/>
        </w:rPr>
        <w:t>2</w:t>
      </w:r>
    </w:p>
    <w:p w:rsidR="002B4C2A" w:rsidRPr="006401A9" w:rsidRDefault="002B4C2A" w:rsidP="00977DF9">
      <w:pPr>
        <w:spacing w:line="276" w:lineRule="auto"/>
        <w:jc w:val="right"/>
        <w:rPr>
          <w:rFonts w:eastAsiaTheme="minorHAnsi"/>
          <w:i/>
          <w:lang w:eastAsia="en-US"/>
        </w:rPr>
      </w:pPr>
    </w:p>
    <w:p w:rsidR="002B4C2A" w:rsidRPr="006401A9" w:rsidRDefault="002B4C2A" w:rsidP="002B4C2A">
      <w:pPr>
        <w:jc w:val="center"/>
        <w:rPr>
          <w:rFonts w:eastAsiaTheme="minorHAnsi"/>
          <w:b/>
          <w:lang w:eastAsia="en-US"/>
        </w:rPr>
      </w:pPr>
      <w:r w:rsidRPr="006401A9">
        <w:rPr>
          <w:rFonts w:eastAsiaTheme="minorHAnsi"/>
          <w:b/>
          <w:lang w:eastAsia="en-US"/>
        </w:rPr>
        <w:t>Техническая спецификация</w:t>
      </w:r>
    </w:p>
    <w:p w:rsidR="002B4C2A" w:rsidRPr="006401A9" w:rsidRDefault="002B4C2A" w:rsidP="002B4C2A">
      <w:pPr>
        <w:jc w:val="center"/>
        <w:rPr>
          <w:rFonts w:eastAsiaTheme="minorHAnsi"/>
          <w:b/>
          <w:lang w:eastAsia="en-US"/>
        </w:rPr>
      </w:pPr>
    </w:p>
    <w:p w:rsidR="002B4C2A" w:rsidRPr="006401A9" w:rsidRDefault="002B4C2A" w:rsidP="002B4C2A">
      <w:pPr>
        <w:rPr>
          <w:lang w:val="kk-KZ"/>
        </w:rPr>
      </w:pPr>
    </w:p>
    <w:tbl>
      <w:tblPr>
        <w:tblW w:w="15451" w:type="dxa"/>
        <w:tblCellSpacing w:w="0" w:type="dxa"/>
        <w:tblInd w:w="-649"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709"/>
        <w:gridCol w:w="1985"/>
        <w:gridCol w:w="10631"/>
        <w:gridCol w:w="2126"/>
      </w:tblGrid>
      <w:tr w:rsidR="000A1514" w:rsidRPr="007969C1" w:rsidTr="000A1514">
        <w:trPr>
          <w:trHeight w:val="1542"/>
          <w:tblCellSpacing w:w="0" w:type="dxa"/>
        </w:trPr>
        <w:tc>
          <w:tcPr>
            <w:tcW w:w="709"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4367F" w:rsidRPr="007969C1" w:rsidRDefault="0044367F" w:rsidP="000A1514">
            <w:pPr>
              <w:jc w:val="center"/>
              <w:rPr>
                <w:sz w:val="28"/>
                <w:szCs w:val="28"/>
              </w:rPr>
            </w:pPr>
            <w:r w:rsidRPr="007969C1">
              <w:rPr>
                <w:sz w:val="28"/>
                <w:szCs w:val="28"/>
              </w:rPr>
              <w:t>N</w:t>
            </w:r>
            <w:r w:rsidRPr="007969C1">
              <w:rPr>
                <w:sz w:val="28"/>
                <w:szCs w:val="28"/>
              </w:rPr>
              <w:br/>
              <w:t>п/п</w:t>
            </w:r>
          </w:p>
        </w:tc>
        <w:tc>
          <w:tcPr>
            <w:tcW w:w="19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4367F" w:rsidRPr="007969C1" w:rsidRDefault="0044367F" w:rsidP="000A1514">
            <w:pPr>
              <w:jc w:val="center"/>
              <w:rPr>
                <w:sz w:val="28"/>
                <w:szCs w:val="28"/>
              </w:rPr>
            </w:pPr>
            <w:r w:rsidRPr="007969C1">
              <w:rPr>
                <w:sz w:val="28"/>
                <w:szCs w:val="28"/>
              </w:rPr>
              <w:t>Наименование</w:t>
            </w:r>
          </w:p>
        </w:tc>
        <w:tc>
          <w:tcPr>
            <w:tcW w:w="10631"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4367F" w:rsidRPr="007969C1" w:rsidRDefault="00757489" w:rsidP="00757489">
            <w:pPr>
              <w:jc w:val="center"/>
              <w:rPr>
                <w:sz w:val="28"/>
                <w:szCs w:val="28"/>
              </w:rPr>
            </w:pPr>
            <w:r>
              <w:rPr>
                <w:sz w:val="28"/>
                <w:szCs w:val="28"/>
              </w:rPr>
              <w:t>Описание</w:t>
            </w:r>
          </w:p>
        </w:tc>
        <w:tc>
          <w:tcPr>
            <w:tcW w:w="2126"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4367F" w:rsidRPr="007969C1" w:rsidRDefault="00757489" w:rsidP="00D778F6">
            <w:pPr>
              <w:jc w:val="center"/>
              <w:rPr>
                <w:sz w:val="28"/>
                <w:szCs w:val="28"/>
              </w:rPr>
            </w:pPr>
            <w:r>
              <w:rPr>
                <w:sz w:val="28"/>
                <w:szCs w:val="28"/>
              </w:rPr>
              <w:t>Количество комплектов</w:t>
            </w:r>
            <w:r w:rsidR="0044367F" w:rsidRPr="007969C1">
              <w:rPr>
                <w:sz w:val="28"/>
                <w:szCs w:val="28"/>
              </w:rPr>
              <w:t xml:space="preserve"> </w:t>
            </w:r>
          </w:p>
        </w:tc>
      </w:tr>
      <w:tr w:rsidR="000A1514" w:rsidRPr="007969C1" w:rsidTr="000A1514">
        <w:trPr>
          <w:tblCellSpacing w:w="0" w:type="dxa"/>
        </w:trPr>
        <w:tc>
          <w:tcPr>
            <w:tcW w:w="709" w:type="dxa"/>
            <w:tcBorders>
              <w:top w:val="outset" w:sz="6" w:space="0" w:color="000000"/>
              <w:left w:val="outset" w:sz="6" w:space="0" w:color="000000"/>
              <w:bottom w:val="outset" w:sz="6" w:space="0" w:color="000000"/>
              <w:right w:val="outset" w:sz="6" w:space="0" w:color="000000"/>
            </w:tcBorders>
            <w:shd w:val="clear" w:color="auto" w:fill="FFFFFF"/>
          </w:tcPr>
          <w:p w:rsidR="0044367F" w:rsidRPr="007969C1" w:rsidRDefault="000A1514" w:rsidP="000A1514">
            <w:pPr>
              <w:rPr>
                <w:sz w:val="28"/>
                <w:szCs w:val="28"/>
              </w:rPr>
            </w:pPr>
            <w:r w:rsidRPr="007969C1">
              <w:rPr>
                <w:sz w:val="28"/>
                <w:szCs w:val="28"/>
              </w:rPr>
              <w:t>1</w:t>
            </w:r>
          </w:p>
        </w:tc>
        <w:tc>
          <w:tcPr>
            <w:tcW w:w="1985" w:type="dxa"/>
            <w:tcBorders>
              <w:top w:val="outset" w:sz="6" w:space="0" w:color="000000"/>
              <w:left w:val="outset" w:sz="6" w:space="0" w:color="000000"/>
              <w:bottom w:val="outset" w:sz="6" w:space="0" w:color="000000"/>
              <w:right w:val="outset" w:sz="6" w:space="0" w:color="000000"/>
            </w:tcBorders>
            <w:shd w:val="clear" w:color="auto" w:fill="FFFFFF"/>
          </w:tcPr>
          <w:p w:rsidR="0044367F" w:rsidRPr="00D778F6" w:rsidRDefault="000A1514" w:rsidP="00D778F6">
            <w:r w:rsidRPr="00D778F6">
              <w:t xml:space="preserve">Работа по пошиву </w:t>
            </w:r>
            <w:r w:rsidR="00757489" w:rsidRPr="00757489">
              <w:t>костюм</w:t>
            </w:r>
            <w:r w:rsidR="00757489">
              <w:t>а</w:t>
            </w:r>
            <w:r w:rsidR="00757489" w:rsidRPr="00757489">
              <w:t xml:space="preserve"> сварщика</w:t>
            </w:r>
          </w:p>
        </w:tc>
        <w:tc>
          <w:tcPr>
            <w:tcW w:w="10631" w:type="dxa"/>
            <w:tcBorders>
              <w:top w:val="outset" w:sz="6" w:space="0" w:color="000000"/>
              <w:left w:val="outset" w:sz="6" w:space="0" w:color="000000"/>
              <w:bottom w:val="outset" w:sz="6" w:space="0" w:color="000000"/>
              <w:right w:val="outset" w:sz="6" w:space="0" w:color="000000"/>
            </w:tcBorders>
            <w:shd w:val="clear" w:color="auto" w:fill="FFFFFF"/>
          </w:tcPr>
          <w:p w:rsidR="0044367F" w:rsidRPr="007969C1" w:rsidRDefault="00757489" w:rsidP="00D778F6">
            <w:pPr>
              <w:rPr>
                <w:sz w:val="28"/>
                <w:szCs w:val="28"/>
              </w:rPr>
            </w:pPr>
            <w:r w:rsidRPr="00FF0E6E">
              <w:t>Костюм сварщика</w:t>
            </w:r>
            <w:r>
              <w:t xml:space="preserve"> (куртка, брюки)</w:t>
            </w:r>
            <w:r w:rsidRPr="00FF0E6E">
              <w:t xml:space="preserve">, специальный для защиты от искр и брызг расплавленного металла. </w:t>
            </w:r>
            <w:proofErr w:type="spellStart"/>
            <w:r>
              <w:t>С</w:t>
            </w:r>
            <w:r w:rsidRPr="00FF0E6E">
              <w:t>упатная</w:t>
            </w:r>
            <w:proofErr w:type="spellEnd"/>
            <w:r w:rsidRPr="00FF0E6E">
              <w:t xml:space="preserve"> застежка паты на рукавах воротник с бязью наколенники и налокотники Ткань: Брезент ОП 530гр. Огнезащитная Пропитка Куртка прямого силуэта с отложным воротником, с центральной застежкой на петли и пуговицы. Вентиляционные отверстия по кокеткам и в верхней части рукава. Два прорезных кармана в рельефных швах. Брюки с застежкой гульфика на пуговицы. Один накладной карман справа. Усилительная накладка на верхней части брюк. Размеры в соответствии с заявкой Заказчика. Образец жилета согласовать с заказчиком</w:t>
            </w:r>
          </w:p>
        </w:tc>
        <w:tc>
          <w:tcPr>
            <w:tcW w:w="212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44367F" w:rsidRPr="007969C1" w:rsidRDefault="00D778F6" w:rsidP="00D778F6">
            <w:pPr>
              <w:jc w:val="center"/>
              <w:rPr>
                <w:sz w:val="28"/>
                <w:szCs w:val="28"/>
              </w:rPr>
            </w:pPr>
            <w:r>
              <w:rPr>
                <w:sz w:val="28"/>
                <w:szCs w:val="28"/>
              </w:rPr>
              <w:t>18</w:t>
            </w:r>
          </w:p>
        </w:tc>
      </w:tr>
    </w:tbl>
    <w:p w:rsidR="002B4C2A" w:rsidRDefault="002B4C2A" w:rsidP="0044367F">
      <w:pPr>
        <w:ind w:firstLine="708"/>
        <w:jc w:val="both"/>
        <w:rPr>
          <w:lang w:val="kk-KZ"/>
        </w:rPr>
      </w:pPr>
    </w:p>
    <w:p w:rsidR="000A1514" w:rsidRDefault="000A1514" w:rsidP="0044367F">
      <w:pPr>
        <w:ind w:firstLine="708"/>
        <w:jc w:val="both"/>
        <w:rPr>
          <w:lang w:val="kk-KZ"/>
        </w:rPr>
      </w:pPr>
    </w:p>
    <w:p w:rsidR="002B4C2A" w:rsidRDefault="002B4C2A" w:rsidP="002B4C2A">
      <w:pPr>
        <w:jc w:val="both"/>
        <w:rPr>
          <w:lang w:val="kk-KZ"/>
        </w:rPr>
      </w:pPr>
    </w:p>
    <w:sectPr w:rsidR="002B4C2A" w:rsidSect="00340B0E">
      <w:pgSz w:w="16838" w:h="11906" w:orient="landscape"/>
      <w:pgMar w:top="1247"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7D"/>
    <w:rsid w:val="0000467C"/>
    <w:rsid w:val="000A1514"/>
    <w:rsid w:val="00140159"/>
    <w:rsid w:val="00143791"/>
    <w:rsid w:val="00166D7D"/>
    <w:rsid w:val="001D3071"/>
    <w:rsid w:val="002B4C2A"/>
    <w:rsid w:val="002F33C8"/>
    <w:rsid w:val="00340B0E"/>
    <w:rsid w:val="00392DD4"/>
    <w:rsid w:val="003A07DB"/>
    <w:rsid w:val="0044367F"/>
    <w:rsid w:val="00546681"/>
    <w:rsid w:val="006401A9"/>
    <w:rsid w:val="006C6ADA"/>
    <w:rsid w:val="00757489"/>
    <w:rsid w:val="007969C1"/>
    <w:rsid w:val="007B27F0"/>
    <w:rsid w:val="00843B81"/>
    <w:rsid w:val="00977DF9"/>
    <w:rsid w:val="009C1511"/>
    <w:rsid w:val="00A94E8B"/>
    <w:rsid w:val="00CF514B"/>
    <w:rsid w:val="00D54CBD"/>
    <w:rsid w:val="00D778F6"/>
    <w:rsid w:val="00D85F83"/>
    <w:rsid w:val="00E0277C"/>
    <w:rsid w:val="00E9363B"/>
    <w:rsid w:val="00F340AE"/>
    <w:rsid w:val="00FC0212"/>
    <w:rsid w:val="00FF6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0B786-5DE3-4B86-B12D-1620150E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C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B4C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7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TotalTime>
  <Pages>2</Pages>
  <Words>218</Words>
  <Characters>1249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ТихевичОА</cp:lastModifiedBy>
  <cp:revision>21</cp:revision>
  <dcterms:created xsi:type="dcterms:W3CDTF">2023-05-15T04:04:00Z</dcterms:created>
  <dcterms:modified xsi:type="dcterms:W3CDTF">2024-06-26T08:14:00Z</dcterms:modified>
</cp:coreProperties>
</file>