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b/>
          <w:sz w:val="28"/>
          <w:szCs w:val="28"/>
        </w:rPr>
        <w:t>Техническая спецификация на приобретение услуг телекоммуникаций</w:t>
      </w:r>
    </w:p>
    <w:p w:rsidR="008E54F5" w:rsidRPr="008E54F5" w:rsidRDefault="008E54F5" w:rsidP="008E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b/>
          <w:sz w:val="28"/>
          <w:szCs w:val="28"/>
        </w:rPr>
        <w:t>для государственных учреждений</w:t>
      </w:r>
    </w:p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4F5" w:rsidRDefault="008E54F5" w:rsidP="006D2C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Предоста</w:t>
      </w:r>
      <w:r w:rsidR="006D2CF3">
        <w:rPr>
          <w:rFonts w:ascii="Times New Roman" w:hAnsi="Times New Roman" w:cs="Times New Roman"/>
          <w:sz w:val="28"/>
          <w:szCs w:val="28"/>
        </w:rPr>
        <w:t xml:space="preserve">вление доступа к сети Интернет </w:t>
      </w:r>
      <w:r w:rsidRPr="008E54F5">
        <w:rPr>
          <w:rFonts w:ascii="Times New Roman" w:hAnsi="Times New Roman" w:cs="Times New Roman"/>
          <w:sz w:val="28"/>
          <w:szCs w:val="28"/>
        </w:rPr>
        <w:t xml:space="preserve">по наземным каналам связи,  </w:t>
      </w:r>
      <w:proofErr w:type="gramStart"/>
      <w:r w:rsidRPr="008E54F5">
        <w:rPr>
          <w:rFonts w:ascii="Times New Roman" w:hAnsi="Times New Roman" w:cs="Times New Roman"/>
          <w:sz w:val="28"/>
          <w:szCs w:val="28"/>
        </w:rPr>
        <w:t>удовлетворяющих</w:t>
      </w:r>
      <w:proofErr w:type="gramEnd"/>
      <w:r w:rsidRPr="008E54F5">
        <w:rPr>
          <w:rFonts w:ascii="Times New Roman" w:hAnsi="Times New Roman" w:cs="Times New Roman"/>
          <w:sz w:val="28"/>
          <w:szCs w:val="28"/>
        </w:rPr>
        <w:t xml:space="preserve"> нижеследующим требованиям: </w:t>
      </w:r>
    </w:p>
    <w:p w:rsidR="008E54F5" w:rsidRPr="008E54F5" w:rsidRDefault="008E54F5" w:rsidP="008E54F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4F5">
        <w:rPr>
          <w:rFonts w:ascii="Times New Roman" w:hAnsi="Times New Roman" w:cs="Times New Roman"/>
          <w:color w:val="000000"/>
          <w:sz w:val="28"/>
          <w:szCs w:val="28"/>
        </w:rPr>
        <w:t>Услуга - Доступ к сети Интернет</w:t>
      </w:r>
    </w:p>
    <w:p w:rsidR="008E54F5" w:rsidRPr="008E54F5" w:rsidRDefault="008E54F5" w:rsidP="008E54F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4F5">
        <w:rPr>
          <w:rFonts w:ascii="Times New Roman" w:hAnsi="Times New Roman" w:cs="Times New Roman"/>
          <w:color w:val="000000"/>
          <w:sz w:val="28"/>
          <w:szCs w:val="28"/>
        </w:rPr>
        <w:t xml:space="preserve">Тип транспортной среды – Наземный </w:t>
      </w:r>
      <w:r w:rsidR="0086527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медный</w:t>
      </w:r>
      <w:r w:rsidRPr="008E54F5">
        <w:rPr>
          <w:rFonts w:ascii="Times New Roman" w:hAnsi="Times New Roman" w:cs="Times New Roman"/>
          <w:color w:val="000000"/>
          <w:sz w:val="28"/>
          <w:szCs w:val="28"/>
        </w:rPr>
        <w:t xml:space="preserve"> кабель</w:t>
      </w:r>
    </w:p>
    <w:p w:rsidR="008E54F5" w:rsidRPr="008E54F5" w:rsidRDefault="008E54F5" w:rsidP="008E54F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4F5">
        <w:rPr>
          <w:rFonts w:ascii="Times New Roman" w:hAnsi="Times New Roman" w:cs="Times New Roman"/>
          <w:color w:val="000000"/>
          <w:sz w:val="28"/>
          <w:szCs w:val="28"/>
        </w:rPr>
        <w:t xml:space="preserve">Объекты подключения, пропускная способность порта – Согласно </w:t>
      </w:r>
      <w:r w:rsidRPr="008E54F5">
        <w:rPr>
          <w:rFonts w:ascii="Times New Roman" w:hAnsi="Times New Roman" w:cs="Times New Roman"/>
          <w:b/>
          <w:color w:val="000000"/>
          <w:sz w:val="28"/>
          <w:szCs w:val="28"/>
        </w:rPr>
        <w:t>Приложению №1</w:t>
      </w:r>
    </w:p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sz w:val="36"/>
          <w:szCs w:val="28"/>
        </w:rPr>
      </w:pPr>
    </w:p>
    <w:p w:rsidR="008E54F5" w:rsidRPr="008E54F5" w:rsidRDefault="008E54F5" w:rsidP="008E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b/>
          <w:sz w:val="28"/>
          <w:szCs w:val="28"/>
        </w:rPr>
        <w:t>Инсталляция и эксплуатация канала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 xml:space="preserve">Поставщик услуг должен самостоятельно выполнять весь объем подготовительных и монтажных работ. 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 xml:space="preserve">Установленное оборудование Заказчика передается Поставщику на ответственное хранение. 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Заказчик ограничивает доступ посторонних лиц к оборудованию Поставщика.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Подключение должно быть проведено с соблюдением следующих условий:</w:t>
      </w:r>
    </w:p>
    <w:p w:rsidR="008E54F5" w:rsidRPr="008E54F5" w:rsidRDefault="008E54F5" w:rsidP="008E54F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Время и график выполнения работ должны быть согласованы с Заказчиком не менее чем за 3 дня до начала выполнения услуг.</w:t>
      </w:r>
    </w:p>
    <w:p w:rsidR="008E54F5" w:rsidRPr="008E54F5" w:rsidRDefault="00452817" w:rsidP="008E54F5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2CF3">
        <w:rPr>
          <w:rFonts w:ascii="Times New Roman" w:hAnsi="Times New Roman" w:cs="Times New Roman"/>
          <w:sz w:val="28"/>
          <w:szCs w:val="28"/>
        </w:rPr>
        <w:t xml:space="preserve"> 8-</w:t>
      </w:r>
      <w:r w:rsidR="008E54F5" w:rsidRPr="008E54F5">
        <w:rPr>
          <w:rFonts w:ascii="Times New Roman" w:hAnsi="Times New Roman" w:cs="Times New Roman"/>
          <w:sz w:val="28"/>
          <w:szCs w:val="28"/>
        </w:rPr>
        <w:t>ми часов с момента получения обращения представителя Заказчика, Поставщик предпринимает необходимые меры для устранения повреждений и, в случае необходимости, направляет соответствующий персонал для устранения неисправностей. Поставщик уведомляет Заказчика о предпринятых мерах по устранению повреждений.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Услуга может быть недоступной не более 12 часов совокупно за весь месяц оказания Услуги.</w:t>
      </w:r>
    </w:p>
    <w:p w:rsidR="008E54F5" w:rsidRPr="008E54F5" w:rsidRDefault="008E54F5" w:rsidP="00C01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Предоставляемое оборудование должно справляться с нагрузкой с локальной сети, (в сети Заказчика имеется более ____ компьютеров, и других устройств необходимые для работы.)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Подключение Заказчика к сети Интернет должно осуществляться по кабельным (</w:t>
      </w:r>
      <w:r w:rsidR="00865279">
        <w:rPr>
          <w:rFonts w:ascii="Times New Roman" w:hAnsi="Times New Roman" w:cs="Times New Roman"/>
          <w:sz w:val="28"/>
          <w:szCs w:val="28"/>
          <w:lang w:val="kk-KZ"/>
        </w:rPr>
        <w:t>медным</w:t>
      </w:r>
      <w:r w:rsidRPr="008E54F5">
        <w:rPr>
          <w:rFonts w:ascii="Times New Roman" w:hAnsi="Times New Roman" w:cs="Times New Roman"/>
          <w:sz w:val="28"/>
          <w:szCs w:val="28"/>
        </w:rPr>
        <w:t>) линиям связи подземным способом.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 xml:space="preserve">Интерфейс подключения – </w:t>
      </w:r>
      <w:proofErr w:type="spellStart"/>
      <w:r w:rsidRPr="008E54F5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8E54F5">
        <w:rPr>
          <w:rFonts w:ascii="Times New Roman" w:hAnsi="Times New Roman" w:cs="Times New Roman"/>
          <w:sz w:val="28"/>
          <w:szCs w:val="28"/>
        </w:rPr>
        <w:t xml:space="preserve"> - 100/1000BaseT.</w:t>
      </w:r>
    </w:p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4F5" w:rsidRPr="008E54F5" w:rsidRDefault="008E54F5" w:rsidP="008E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b/>
          <w:sz w:val="28"/>
          <w:szCs w:val="28"/>
        </w:rPr>
        <w:t>Требования по надежности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должен обеспечить коэффициент доступности не менее 99.5% в месяц ко всем видам закупаемых услуг.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lastRenderedPageBreak/>
        <w:t>Поставщик должен не менее чем за двое суток оповещать Заказчика обо всех профилактических и плановых работах, которые могут привести к перебою в предоставлении услуг. Профилактические услуги должны проводиться вне рабочего времени.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должен обеспечивать обслуживание в режиме 7 дней в неделю, 24 часа в сутки с предоставлением списка телефонов службы технической поддержки.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Потенциальный Поставщик должен иметь в наличие не менее 2-ух независимых каналов доступа в зарубежный сегмент сети Интернет, для резервирования доступа к сети Интернет (обрыв канала, отказ канала зарубежного поставщика).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обязуется в случае необходимости своими силами осуществить перенос оборудования канала связи по предварительно направленной заявке от Заказчика. Время реагирование поставщика не менее 48 часов.</w:t>
      </w:r>
    </w:p>
    <w:p w:rsid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обязан обеспечиваться прямой доступ к сети Интернет без использования кэширующих серверов</w:t>
      </w:r>
    </w:p>
    <w:p w:rsidR="008E54F5" w:rsidRPr="008E54F5" w:rsidRDefault="008E54F5" w:rsidP="008E54F5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Отсутствие ограничения по объему входящего/исходящего трафика на казахстанские и внешние Интернет-ресурсы.</w:t>
      </w:r>
    </w:p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В соответствии с требованиями пунктам 1, 2 статьи 30 Закона Республики Казахстан «Об информатизации» от 24.11.2015 года Поставщик предоставляет услугу Заказчику через единый шлюз доступа к Интернету и в соответствии ПП РК №832 от 20.12.2016 года «Об утверждении единых требований в области информационно-коммуникационных технологий и обеспечения информационной безопасности».</w:t>
      </w:r>
    </w:p>
    <w:p w:rsidR="008E54F5" w:rsidRPr="008E54F5" w:rsidRDefault="008E54F5" w:rsidP="008E5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 xml:space="preserve">Подключение услуги должно соответствовать требования Закона Республики Казахстан от 5 июля 2004 года № 567-П «О связи», Правилами оказания услуг доступа к Интернету по Приказу </w:t>
      </w:r>
      <w:proofErr w:type="spellStart"/>
      <w:r w:rsidRPr="008E54F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E54F5">
        <w:rPr>
          <w:rFonts w:ascii="Times New Roman" w:hAnsi="Times New Roman" w:cs="Times New Roman"/>
          <w:sz w:val="28"/>
          <w:szCs w:val="28"/>
        </w:rPr>
        <w:t>. Министра по инвестициям и развитию Республики Казахстан от 24 февраля 2015 года № 171, Зарегистрированному в Министерстве юстиции Республики Казахстан 8 мая 2015 года № 10999</w:t>
      </w:r>
    </w:p>
    <w:p w:rsidR="008E54F5" w:rsidRPr="008E54F5" w:rsidRDefault="008E54F5" w:rsidP="008E5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4F5" w:rsidRDefault="008E54F5" w:rsidP="008E5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по безопасности</w:t>
      </w:r>
    </w:p>
    <w:p w:rsidR="008E54F5" w:rsidRPr="008E54F5" w:rsidRDefault="008E54F5" w:rsidP="008E54F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должен ограничить доступ к внутренним ресурсам Заказчика в соответствии с требованиями стандартов и законодательства Республики Казахстан по информационным технологиям и связи.</w:t>
      </w:r>
    </w:p>
    <w:p w:rsidR="008E54F5" w:rsidRPr="008E54F5" w:rsidRDefault="008E54F5" w:rsidP="008E54F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Поставщик должен иметь службу, обеспечивающую мониторинг сетевого трафика на предмет выявления каких-либо инцидентов.</w:t>
      </w:r>
    </w:p>
    <w:p w:rsidR="008E54F5" w:rsidRPr="008E54F5" w:rsidRDefault="008E54F5" w:rsidP="008E54F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lastRenderedPageBreak/>
        <w:t>Оборудование поставщика должно иметь средства выявления и сохранения инцидентов нарушения информационной безопасности.</w:t>
      </w:r>
    </w:p>
    <w:p w:rsidR="008E54F5" w:rsidRPr="008E54F5" w:rsidRDefault="008E54F5" w:rsidP="008E54F5">
      <w:pPr>
        <w:pStyle w:val="a8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4F5">
        <w:rPr>
          <w:rFonts w:ascii="Times New Roman" w:hAnsi="Times New Roman" w:cs="Times New Roman"/>
          <w:sz w:val="28"/>
          <w:szCs w:val="28"/>
        </w:rPr>
        <w:t>Обязательное условие – потенциальный поставщик ни полностью, ни частично не должен передавать кому-либо свои обязательства по предоставлению услуги. То есть предоставлять услугу без права передачи обязатель</w:t>
      </w:r>
      <w:proofErr w:type="gramStart"/>
      <w:r w:rsidRPr="008E54F5">
        <w:rPr>
          <w:rFonts w:ascii="Times New Roman" w:hAnsi="Times New Roman" w:cs="Times New Roman"/>
          <w:sz w:val="28"/>
          <w:szCs w:val="28"/>
        </w:rPr>
        <w:t>ств вт</w:t>
      </w:r>
      <w:proofErr w:type="gramEnd"/>
      <w:r w:rsidRPr="008E54F5">
        <w:rPr>
          <w:rFonts w:ascii="Times New Roman" w:hAnsi="Times New Roman" w:cs="Times New Roman"/>
          <w:sz w:val="28"/>
          <w:szCs w:val="28"/>
        </w:rPr>
        <w:t>орым и третьим лицам</w:t>
      </w:r>
    </w:p>
    <w:p w:rsidR="003E2358" w:rsidRDefault="003E2358" w:rsidP="003E2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D2D" w:rsidRDefault="00BE4D2D" w:rsidP="003E2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D2D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BE4D2D" w:rsidRDefault="00BE4D2D" w:rsidP="00BE4D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D2D" w:rsidRDefault="00BE4D2D" w:rsidP="00BE4D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объектов</w:t>
      </w:r>
      <w:r w:rsidRPr="00BE4D2D">
        <w:rPr>
          <w:rFonts w:ascii="Times New Roman" w:hAnsi="Times New Roman" w:cs="Times New Roman"/>
          <w:b/>
          <w:sz w:val="28"/>
          <w:szCs w:val="28"/>
        </w:rPr>
        <w:t xml:space="preserve"> подключения, пропускная способность порта</w:t>
      </w:r>
    </w:p>
    <w:p w:rsidR="00BE4D2D" w:rsidRPr="00F5550F" w:rsidRDefault="00BE4D2D" w:rsidP="00BE4D2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"/>
        <w:gridCol w:w="2157"/>
        <w:gridCol w:w="1933"/>
        <w:gridCol w:w="2120"/>
        <w:gridCol w:w="2847"/>
      </w:tblGrid>
      <w:tr w:rsidR="00F5550F" w:rsidRPr="00F5550F" w:rsidTr="00F5550F">
        <w:tc>
          <w:tcPr>
            <w:tcW w:w="514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  <w:r w:rsidRPr="00F555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57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  <w:r w:rsidRPr="00F5550F">
              <w:rPr>
                <w:rFonts w:ascii="Times New Roman" w:hAnsi="Times New Roman" w:cs="Times New Roman"/>
                <w:b/>
              </w:rPr>
              <w:t>Объект подключения</w:t>
            </w:r>
          </w:p>
        </w:tc>
        <w:tc>
          <w:tcPr>
            <w:tcW w:w="1933" w:type="dxa"/>
          </w:tcPr>
          <w:p w:rsidR="00BE4D2D" w:rsidRPr="00F5550F" w:rsidRDefault="009742BE" w:rsidP="00BE4D2D">
            <w:pPr>
              <w:rPr>
                <w:rFonts w:ascii="Times New Roman" w:hAnsi="Times New Roman" w:cs="Times New Roman"/>
                <w:b/>
              </w:rPr>
            </w:pPr>
            <w:r w:rsidRPr="00F5550F">
              <w:rPr>
                <w:rFonts w:ascii="Times New Roman" w:hAnsi="Times New Roman" w:cs="Times New Roman"/>
                <w:b/>
              </w:rPr>
              <w:t>Ад</w:t>
            </w:r>
            <w:r w:rsidRPr="00F5550F">
              <w:rPr>
                <w:rFonts w:ascii="Times New Roman" w:hAnsi="Times New Roman" w:cs="Times New Roman"/>
                <w:b/>
                <w:lang w:val="kk-KZ"/>
              </w:rPr>
              <w:t>р</w:t>
            </w:r>
            <w:proofErr w:type="spellStart"/>
            <w:r w:rsidR="00BE4D2D" w:rsidRPr="00F5550F">
              <w:rPr>
                <w:rFonts w:ascii="Times New Roman" w:hAnsi="Times New Roman" w:cs="Times New Roman"/>
                <w:b/>
              </w:rPr>
              <w:t>ес</w:t>
            </w:r>
            <w:proofErr w:type="spellEnd"/>
          </w:p>
        </w:tc>
        <w:tc>
          <w:tcPr>
            <w:tcW w:w="2120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  <w:r w:rsidRPr="00F5550F">
              <w:rPr>
                <w:rFonts w:ascii="Times New Roman" w:hAnsi="Times New Roman" w:cs="Times New Roman"/>
                <w:b/>
              </w:rPr>
              <w:t>Пропускная способность</w:t>
            </w:r>
          </w:p>
        </w:tc>
        <w:tc>
          <w:tcPr>
            <w:tcW w:w="2847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  <w:r w:rsidRPr="00F5550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5550F" w:rsidRPr="00F5550F" w:rsidTr="00F5550F">
        <w:tc>
          <w:tcPr>
            <w:tcW w:w="514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BE4D2D" w:rsidRPr="00F538AE" w:rsidRDefault="00BE4D2D" w:rsidP="009742B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47" w:type="dxa"/>
          </w:tcPr>
          <w:p w:rsidR="00BE4D2D" w:rsidRPr="00F5550F" w:rsidRDefault="00BE4D2D" w:rsidP="00BE4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FA1" w:rsidRPr="00F5550F" w:rsidTr="00F5550F">
        <w:tc>
          <w:tcPr>
            <w:tcW w:w="514" w:type="dxa"/>
          </w:tcPr>
          <w:p w:rsidR="00EC7FA1" w:rsidRPr="0030154B" w:rsidRDefault="0030154B" w:rsidP="00BE4D2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157" w:type="dxa"/>
          </w:tcPr>
          <w:p w:rsidR="00EC7FA1" w:rsidRPr="00F5550F" w:rsidRDefault="00F538AE" w:rsidP="009742B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Пром шубарский модельный </w:t>
            </w:r>
            <w:r w:rsidR="00EC7FA1" w:rsidRPr="00F5550F">
              <w:rPr>
                <w:rFonts w:ascii="Times New Roman" w:hAnsi="Times New Roman" w:cs="Times New Roman"/>
                <w:b/>
                <w:lang w:val="kk-KZ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lang w:val="kk-KZ"/>
              </w:rPr>
              <w:t>а</w:t>
            </w:r>
            <w:r w:rsidR="00EC7FA1" w:rsidRPr="00F5550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933" w:type="dxa"/>
          </w:tcPr>
          <w:p w:rsidR="00EC7FA1" w:rsidRPr="00F5550F" w:rsidRDefault="00F538AE" w:rsidP="00BE4D2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Жанакурылыс 4 </w:t>
            </w:r>
          </w:p>
        </w:tc>
        <w:tc>
          <w:tcPr>
            <w:tcW w:w="2120" w:type="dxa"/>
          </w:tcPr>
          <w:p w:rsidR="00EC7FA1" w:rsidRDefault="00EC7FA1">
            <w:r w:rsidRPr="0027369B">
              <w:rPr>
                <w:rFonts w:ascii="Times New Roman" w:hAnsi="Times New Roman" w:cs="Times New Roman"/>
                <w:b/>
                <w:lang w:val="kk-KZ"/>
              </w:rPr>
              <w:t>10 мбит/с</w:t>
            </w:r>
          </w:p>
        </w:tc>
        <w:tc>
          <w:tcPr>
            <w:tcW w:w="2847" w:type="dxa"/>
          </w:tcPr>
          <w:p w:rsidR="00EC7FA1" w:rsidRPr="00F5550F" w:rsidRDefault="00EC7FA1" w:rsidP="00BE4D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FA1" w:rsidRPr="00F5550F" w:rsidTr="00F5550F">
        <w:tc>
          <w:tcPr>
            <w:tcW w:w="514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EC7FA1" w:rsidRDefault="00EC7FA1"/>
        </w:tc>
        <w:tc>
          <w:tcPr>
            <w:tcW w:w="2847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7FA1" w:rsidRPr="00F5550F" w:rsidTr="00F5550F">
        <w:tc>
          <w:tcPr>
            <w:tcW w:w="514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EC7FA1" w:rsidRDefault="00EC7FA1"/>
        </w:tc>
        <w:tc>
          <w:tcPr>
            <w:tcW w:w="2847" w:type="dxa"/>
          </w:tcPr>
          <w:p w:rsidR="00EC7FA1" w:rsidRPr="00F5550F" w:rsidRDefault="00EC7FA1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F5550F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 w:rsidP="008A4C7E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F5550F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F5550F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F5550F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57" w:type="dxa"/>
          </w:tcPr>
          <w:p w:rsidR="009E727F" w:rsidRPr="00F5550F" w:rsidRDefault="009E727F" w:rsidP="00EC7FA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Default="009E727F"/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727F" w:rsidRPr="00F5550F" w:rsidTr="005F4254">
        <w:tc>
          <w:tcPr>
            <w:tcW w:w="514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33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20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</w:tcPr>
          <w:p w:rsidR="009E727F" w:rsidRPr="00F5550F" w:rsidRDefault="009E727F" w:rsidP="005F425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E4D2D" w:rsidRPr="00F5550F" w:rsidRDefault="00BE4D2D" w:rsidP="00BE4D2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BE4D2D" w:rsidRPr="00F5550F" w:rsidSect="00EC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FC" w:rsidRDefault="00BC18FC" w:rsidP="008E54F5">
      <w:pPr>
        <w:spacing w:after="0" w:line="240" w:lineRule="auto"/>
      </w:pPr>
      <w:r>
        <w:separator/>
      </w:r>
    </w:p>
  </w:endnote>
  <w:endnote w:type="continuationSeparator" w:id="0">
    <w:p w:rsidR="00BC18FC" w:rsidRDefault="00BC18FC" w:rsidP="008E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FC" w:rsidRDefault="00BC18FC" w:rsidP="008E54F5">
      <w:pPr>
        <w:spacing w:after="0" w:line="240" w:lineRule="auto"/>
      </w:pPr>
      <w:r>
        <w:separator/>
      </w:r>
    </w:p>
  </w:footnote>
  <w:footnote w:type="continuationSeparator" w:id="0">
    <w:p w:rsidR="00BC18FC" w:rsidRDefault="00BC18FC" w:rsidP="008E5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FA9"/>
    <w:multiLevelType w:val="hybridMultilevel"/>
    <w:tmpl w:val="2E64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5F77"/>
    <w:multiLevelType w:val="hybridMultilevel"/>
    <w:tmpl w:val="D32E1124"/>
    <w:lvl w:ilvl="0" w:tplc="54F0CCBC">
      <w:start w:val="17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E016C2"/>
    <w:multiLevelType w:val="hybridMultilevel"/>
    <w:tmpl w:val="88CC6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5A4312"/>
    <w:multiLevelType w:val="hybridMultilevel"/>
    <w:tmpl w:val="8292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1AC1"/>
    <w:multiLevelType w:val="hybridMultilevel"/>
    <w:tmpl w:val="E0E41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C8"/>
    <w:rsid w:val="001D03C8"/>
    <w:rsid w:val="001D495C"/>
    <w:rsid w:val="0030154B"/>
    <w:rsid w:val="003E2358"/>
    <w:rsid w:val="00452817"/>
    <w:rsid w:val="004F5790"/>
    <w:rsid w:val="00552425"/>
    <w:rsid w:val="006133A0"/>
    <w:rsid w:val="006D2CF3"/>
    <w:rsid w:val="00707C73"/>
    <w:rsid w:val="007212D8"/>
    <w:rsid w:val="00865279"/>
    <w:rsid w:val="0087739C"/>
    <w:rsid w:val="008E54F5"/>
    <w:rsid w:val="00942483"/>
    <w:rsid w:val="009742BE"/>
    <w:rsid w:val="009814F3"/>
    <w:rsid w:val="009E727F"/>
    <w:rsid w:val="00A63F34"/>
    <w:rsid w:val="00B50E2E"/>
    <w:rsid w:val="00BC18FC"/>
    <w:rsid w:val="00BE4D2D"/>
    <w:rsid w:val="00C016AD"/>
    <w:rsid w:val="00C151E9"/>
    <w:rsid w:val="00C94717"/>
    <w:rsid w:val="00D12107"/>
    <w:rsid w:val="00D13A92"/>
    <w:rsid w:val="00EC0EFB"/>
    <w:rsid w:val="00EC3B37"/>
    <w:rsid w:val="00EC7FA1"/>
    <w:rsid w:val="00F538AE"/>
    <w:rsid w:val="00F5550F"/>
    <w:rsid w:val="00F808DF"/>
    <w:rsid w:val="00F8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4F5"/>
  </w:style>
  <w:style w:type="paragraph" w:styleId="a5">
    <w:name w:val="footer"/>
    <w:basedOn w:val="a"/>
    <w:link w:val="a6"/>
    <w:uiPriority w:val="99"/>
    <w:unhideWhenUsed/>
    <w:rsid w:val="008E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4F5"/>
  </w:style>
  <w:style w:type="table" w:styleId="a7">
    <w:name w:val="Table Grid"/>
    <w:basedOn w:val="a1"/>
    <w:uiPriority w:val="59"/>
    <w:rsid w:val="008E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54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54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4F5"/>
  </w:style>
  <w:style w:type="paragraph" w:styleId="a5">
    <w:name w:val="footer"/>
    <w:basedOn w:val="a"/>
    <w:link w:val="a6"/>
    <w:uiPriority w:val="99"/>
    <w:unhideWhenUsed/>
    <w:rsid w:val="008E5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4F5"/>
  </w:style>
  <w:style w:type="table" w:styleId="a7">
    <w:name w:val="Table Grid"/>
    <w:basedOn w:val="a1"/>
    <w:uiPriority w:val="59"/>
    <w:rsid w:val="008E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E54F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54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D27</dc:creator>
  <cp:lastModifiedBy>Пользователь</cp:lastModifiedBy>
  <cp:revision>2</cp:revision>
  <dcterms:created xsi:type="dcterms:W3CDTF">2024-06-26T11:45:00Z</dcterms:created>
  <dcterms:modified xsi:type="dcterms:W3CDTF">2024-06-26T11:45:00Z</dcterms:modified>
</cp:coreProperties>
</file>