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312" w:rsidRPr="000A2312" w:rsidRDefault="000A2312" w:rsidP="0020166B">
      <w:pPr>
        <w:spacing w:after="200" w:line="240" w:lineRule="auto"/>
        <w:contextualSpacing/>
        <w:jc w:val="center"/>
        <w:rPr>
          <w:rFonts w:ascii="Times New Roman" w:eastAsia="Calibri" w:hAnsi="Times New Roman" w:cs="Times New Roman"/>
          <w:sz w:val="24"/>
        </w:rPr>
      </w:pPr>
      <w:r w:rsidRPr="0020166B">
        <w:rPr>
          <w:rFonts w:ascii="Times New Roman" w:eastAsia="Calibri" w:hAnsi="Times New Roman" w:cs="Times New Roman"/>
          <w:b/>
          <w:sz w:val="24"/>
        </w:rPr>
        <w:t>ТЕХНИЧЕСКАЯ СПЕЦИФИКАЦИЯ НА ЗАКУП УСЛУГ ПО ЗАПРАВКЕ И ЗАМЕНЕ КАРТРИДЖЕЙ ДЛЯ ПРИНТЕРОВ И МНОГОФУНКЦИОНАЛЬНЫХ УСТРОЙСТВ</w:t>
      </w:r>
      <w:r w:rsidRPr="000A2312">
        <w:rPr>
          <w:rFonts w:ascii="Times New Roman" w:eastAsia="Calibri" w:hAnsi="Times New Roman" w:cs="Times New Roman"/>
          <w:sz w:val="24"/>
        </w:rPr>
        <w:t>.</w:t>
      </w:r>
    </w:p>
    <w:p w:rsidR="000A2312" w:rsidRPr="000A2312" w:rsidRDefault="000A2312" w:rsidP="000A2312">
      <w:pPr>
        <w:spacing w:after="200" w:line="240" w:lineRule="auto"/>
        <w:contextualSpacing/>
        <w:jc w:val="both"/>
        <w:rPr>
          <w:rFonts w:ascii="Times New Roman" w:eastAsia="Calibri" w:hAnsi="Times New Roman" w:cs="Times New Roman"/>
          <w:sz w:val="24"/>
        </w:rPr>
      </w:pPr>
      <w:r w:rsidRPr="000A2312">
        <w:rPr>
          <w:rFonts w:ascii="Times New Roman" w:eastAsia="Calibri" w:hAnsi="Times New Roman" w:cs="Times New Roman"/>
          <w:sz w:val="24"/>
        </w:rPr>
        <w:t xml:space="preserve">1. ТРЕБОВАНИЯ К ЗАПРАВКЕ И ЗАМЕНЕ КАРТРИДЖЕЙ: </w:t>
      </w:r>
    </w:p>
    <w:p w:rsidR="000A2312" w:rsidRPr="000A2312" w:rsidRDefault="000A2312" w:rsidP="000A2312">
      <w:pPr>
        <w:spacing w:after="200" w:line="240" w:lineRule="auto"/>
        <w:contextualSpacing/>
        <w:jc w:val="both"/>
        <w:rPr>
          <w:rFonts w:ascii="Times New Roman" w:eastAsia="Calibri" w:hAnsi="Times New Roman" w:cs="Times New Roman"/>
          <w:sz w:val="24"/>
        </w:rPr>
      </w:pPr>
      <w:r w:rsidRPr="000A2312">
        <w:rPr>
          <w:rFonts w:ascii="Times New Roman" w:eastAsia="Calibri" w:hAnsi="Times New Roman" w:cs="Times New Roman"/>
          <w:sz w:val="24"/>
        </w:rPr>
        <w:t>1.1. Все картриджи для печати могут заправляться максимально (</w:t>
      </w:r>
      <w:r>
        <w:rPr>
          <w:rFonts w:ascii="Times New Roman" w:eastAsia="Calibri" w:hAnsi="Times New Roman" w:cs="Times New Roman"/>
          <w:sz w:val="24"/>
          <w:lang w:val="kk-KZ"/>
        </w:rPr>
        <w:t>Приложение 1</w:t>
      </w:r>
      <w:r w:rsidRPr="000A2312">
        <w:rPr>
          <w:rFonts w:ascii="Times New Roman" w:eastAsia="Calibri" w:hAnsi="Times New Roman" w:cs="Times New Roman"/>
          <w:sz w:val="24"/>
        </w:rPr>
        <w:t xml:space="preserve">). </w:t>
      </w:r>
    </w:p>
    <w:p w:rsidR="000A2312" w:rsidRDefault="000A2312" w:rsidP="000A2312">
      <w:pPr>
        <w:spacing w:after="200" w:line="240" w:lineRule="auto"/>
        <w:contextualSpacing/>
        <w:jc w:val="both"/>
        <w:rPr>
          <w:rFonts w:ascii="Times New Roman" w:eastAsia="Calibri" w:hAnsi="Times New Roman" w:cs="Times New Roman"/>
          <w:sz w:val="24"/>
        </w:rPr>
      </w:pPr>
      <w:r w:rsidRPr="000A2312">
        <w:rPr>
          <w:rFonts w:ascii="Times New Roman" w:eastAsia="Calibri" w:hAnsi="Times New Roman" w:cs="Times New Roman"/>
          <w:sz w:val="24"/>
        </w:rPr>
        <w:t xml:space="preserve">1.2. Исполнитель должен представлять ежемесячный отчет по расходу картриджей. Отчет представляется за 5 (пять) дней до подписания акта выполненных работ; </w:t>
      </w:r>
    </w:p>
    <w:p w:rsidR="00312416" w:rsidRPr="000A2312" w:rsidRDefault="004A7DF5" w:rsidP="000A2312">
      <w:pPr>
        <w:spacing w:after="20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1.3.Поставщик должен находиться на территории ЗКО.</w:t>
      </w:r>
    </w:p>
    <w:p w:rsidR="000A2312" w:rsidRPr="000A2312" w:rsidRDefault="004A7DF5" w:rsidP="000A2312">
      <w:pPr>
        <w:spacing w:after="20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1.4</w:t>
      </w:r>
      <w:r w:rsidR="000A2312" w:rsidRPr="000A2312">
        <w:rPr>
          <w:rFonts w:ascii="Times New Roman" w:eastAsia="Calibri" w:hAnsi="Times New Roman" w:cs="Times New Roman"/>
          <w:sz w:val="24"/>
        </w:rPr>
        <w:t xml:space="preserve">. </w:t>
      </w:r>
      <w:r w:rsidR="00F44548" w:rsidRPr="000A2312">
        <w:rPr>
          <w:rFonts w:ascii="Times New Roman" w:eastAsia="Times New Roman" w:hAnsi="Times New Roman" w:cs="Times New Roman"/>
          <w:color w:val="000000"/>
          <w:sz w:val="24"/>
          <w:szCs w:val="24"/>
          <w:lang w:eastAsia="ru-RU"/>
        </w:rPr>
        <w:t>Поставщик осуществляет заправку (восстановление) картриджей согласно поданной заявке Заказчика. Предлагаемые услуги по заправке картриджей должны выполняться качественно, в полном объеме, в течении 2 рабочих дней. Подача заявки осуществляется устно (по телефону)</w:t>
      </w:r>
    </w:p>
    <w:p w:rsidR="000A2312" w:rsidRPr="000A2312" w:rsidRDefault="000A2312" w:rsidP="000A2312">
      <w:pPr>
        <w:spacing w:after="200" w:line="240" w:lineRule="auto"/>
        <w:contextualSpacing/>
        <w:jc w:val="both"/>
        <w:rPr>
          <w:rFonts w:ascii="Times New Roman" w:eastAsia="Calibri" w:hAnsi="Times New Roman" w:cs="Times New Roman"/>
          <w:sz w:val="24"/>
        </w:rPr>
      </w:pPr>
      <w:r w:rsidRPr="000A2312">
        <w:rPr>
          <w:rFonts w:ascii="Times New Roman" w:eastAsia="Calibri" w:hAnsi="Times New Roman" w:cs="Times New Roman"/>
          <w:sz w:val="24"/>
        </w:rPr>
        <w:t>1.</w:t>
      </w:r>
      <w:r w:rsidR="004A7DF5">
        <w:rPr>
          <w:rFonts w:ascii="Times New Roman" w:eastAsia="Calibri" w:hAnsi="Times New Roman" w:cs="Times New Roman"/>
          <w:sz w:val="24"/>
        </w:rPr>
        <w:t>5</w:t>
      </w:r>
      <w:r w:rsidRPr="000A2312">
        <w:rPr>
          <w:rFonts w:ascii="Times New Roman" w:eastAsia="Calibri" w:hAnsi="Times New Roman" w:cs="Times New Roman"/>
          <w:sz w:val="24"/>
        </w:rPr>
        <w:t xml:space="preserve">. В случае необходимости и при обнаружении заправки низкого качества Исполнитель (по требованию Заказчика) обязуется заменить картридж на новый за свой счет или заправить его заново, в течение </w:t>
      </w:r>
      <w:r>
        <w:rPr>
          <w:rFonts w:ascii="Times New Roman" w:eastAsia="Calibri" w:hAnsi="Times New Roman" w:cs="Times New Roman"/>
          <w:sz w:val="24"/>
          <w:lang w:val="kk-KZ"/>
        </w:rPr>
        <w:t>1</w:t>
      </w:r>
      <w:r w:rsidRPr="000A2312">
        <w:rPr>
          <w:rFonts w:ascii="Times New Roman" w:eastAsia="Calibri" w:hAnsi="Times New Roman" w:cs="Times New Roman"/>
          <w:sz w:val="24"/>
        </w:rPr>
        <w:t>2 (</w:t>
      </w:r>
      <w:proofErr w:type="spellStart"/>
      <w:r w:rsidRPr="000A2312">
        <w:rPr>
          <w:rFonts w:ascii="Times New Roman" w:eastAsia="Calibri" w:hAnsi="Times New Roman" w:cs="Times New Roman"/>
          <w:sz w:val="24"/>
        </w:rPr>
        <w:t>дв</w:t>
      </w:r>
      <w:proofErr w:type="spellEnd"/>
      <w:r>
        <w:rPr>
          <w:rFonts w:ascii="Times New Roman" w:eastAsia="Calibri" w:hAnsi="Times New Roman" w:cs="Times New Roman"/>
          <w:sz w:val="24"/>
          <w:lang w:val="kk-KZ"/>
        </w:rPr>
        <w:t>енадцати</w:t>
      </w:r>
      <w:r w:rsidRPr="000A2312">
        <w:rPr>
          <w:rFonts w:ascii="Times New Roman" w:eastAsia="Calibri" w:hAnsi="Times New Roman" w:cs="Times New Roman"/>
          <w:sz w:val="24"/>
        </w:rPr>
        <w:t xml:space="preserve">) часов с момента поступления заявки (уведомления) от Заказчика.; </w:t>
      </w:r>
    </w:p>
    <w:p w:rsidR="000A2312" w:rsidRPr="000A2312" w:rsidRDefault="000A2312" w:rsidP="000A2312">
      <w:pPr>
        <w:spacing w:after="200" w:line="240" w:lineRule="auto"/>
        <w:contextualSpacing/>
        <w:jc w:val="both"/>
        <w:rPr>
          <w:rFonts w:ascii="Times New Roman" w:eastAsia="Calibri" w:hAnsi="Times New Roman" w:cs="Times New Roman"/>
          <w:sz w:val="24"/>
        </w:rPr>
      </w:pPr>
      <w:r w:rsidRPr="000A2312">
        <w:rPr>
          <w:rFonts w:ascii="Times New Roman" w:eastAsia="Calibri" w:hAnsi="Times New Roman" w:cs="Times New Roman"/>
          <w:sz w:val="24"/>
        </w:rPr>
        <w:t>1.</w:t>
      </w:r>
      <w:r w:rsidR="004A7DF5">
        <w:rPr>
          <w:rFonts w:ascii="Times New Roman" w:eastAsia="Calibri" w:hAnsi="Times New Roman" w:cs="Times New Roman"/>
          <w:sz w:val="24"/>
        </w:rPr>
        <w:t>6</w:t>
      </w:r>
      <w:r w:rsidRPr="000A2312">
        <w:rPr>
          <w:rFonts w:ascii="Times New Roman" w:eastAsia="Calibri" w:hAnsi="Times New Roman" w:cs="Times New Roman"/>
          <w:sz w:val="24"/>
        </w:rPr>
        <w:t xml:space="preserve">. В случае требования Заказчика по замене картриджей в независимости от процента остатка тонера в картридже, Заказчик имеет право дополнительно подать заявку Исполнителю на обслуживание запаса картриджей для каждой оргтехники в количестве одного комплекта. Цвета картриджей в комплекте формируется в предварительной заявке. </w:t>
      </w:r>
    </w:p>
    <w:p w:rsidR="000A2312" w:rsidRPr="000A2312" w:rsidRDefault="004A7DF5" w:rsidP="000A2312">
      <w:pPr>
        <w:spacing w:after="20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1.7</w:t>
      </w:r>
      <w:r w:rsidR="000A2312" w:rsidRPr="000A2312">
        <w:rPr>
          <w:rFonts w:ascii="Times New Roman" w:eastAsia="Calibri" w:hAnsi="Times New Roman" w:cs="Times New Roman"/>
          <w:sz w:val="24"/>
        </w:rPr>
        <w:t xml:space="preserve">. Вышедшие из строя картриджи (отработавшие свой ресурс) должны быть возвращены Заказчику с обязательным актом технического осмотра, содержащим экспертное заключение о невозможности их дальнейшего использования. </w:t>
      </w:r>
    </w:p>
    <w:p w:rsidR="000A2312" w:rsidRPr="000A2312" w:rsidRDefault="000A2312" w:rsidP="000A2312">
      <w:pPr>
        <w:spacing w:after="200" w:line="240" w:lineRule="auto"/>
        <w:contextualSpacing/>
        <w:jc w:val="both"/>
        <w:rPr>
          <w:rFonts w:ascii="Times New Roman" w:eastAsia="Calibri" w:hAnsi="Times New Roman" w:cs="Times New Roman"/>
          <w:sz w:val="24"/>
        </w:rPr>
      </w:pPr>
      <w:r w:rsidRPr="000A2312">
        <w:rPr>
          <w:rFonts w:ascii="Times New Roman" w:eastAsia="Calibri" w:hAnsi="Times New Roman" w:cs="Times New Roman"/>
          <w:sz w:val="24"/>
        </w:rPr>
        <w:t>1.</w:t>
      </w:r>
      <w:r w:rsidR="004A7DF5">
        <w:rPr>
          <w:rFonts w:ascii="Times New Roman" w:eastAsia="Calibri" w:hAnsi="Times New Roman" w:cs="Times New Roman"/>
          <w:sz w:val="24"/>
        </w:rPr>
        <w:t>8</w:t>
      </w:r>
      <w:r w:rsidRPr="000A2312">
        <w:rPr>
          <w:rFonts w:ascii="Times New Roman" w:eastAsia="Calibri" w:hAnsi="Times New Roman" w:cs="Times New Roman"/>
          <w:sz w:val="24"/>
        </w:rPr>
        <w:t xml:space="preserve">. После оказания Услуг на корпусе картриджа не должны присутствовать следы проведенных работ (тонер, смазка и т.д.) т.е. корпус должен быть чистым, не должно быть грубых следов его вскрытия (сколы, не предусмотренные отверстия, отломанные и деформированные части корпуса). </w:t>
      </w:r>
    </w:p>
    <w:p w:rsidR="000A2312" w:rsidRPr="000A2312" w:rsidRDefault="000A2312" w:rsidP="000A2312">
      <w:pPr>
        <w:spacing w:after="200" w:line="240" w:lineRule="auto"/>
        <w:contextualSpacing/>
        <w:jc w:val="both"/>
        <w:rPr>
          <w:rFonts w:ascii="Times New Roman" w:eastAsia="Calibri" w:hAnsi="Times New Roman" w:cs="Times New Roman"/>
          <w:sz w:val="24"/>
          <w:lang w:val="kk-KZ"/>
        </w:rPr>
      </w:pPr>
      <w:r w:rsidRPr="000A2312">
        <w:rPr>
          <w:rFonts w:ascii="Times New Roman" w:eastAsia="Calibri" w:hAnsi="Times New Roman" w:cs="Times New Roman"/>
          <w:b/>
          <w:sz w:val="24"/>
          <w:lang w:val="kk-KZ"/>
        </w:rPr>
        <w:t>2.</w:t>
      </w:r>
      <w:r w:rsidRPr="000A2312">
        <w:rPr>
          <w:rFonts w:ascii="Times New Roman" w:eastAsia="Times New Roman" w:hAnsi="Times New Roman" w:cs="Times New Roman"/>
          <w:b/>
          <w:sz w:val="24"/>
          <w:szCs w:val="24"/>
          <w:lang w:eastAsia="zh-CN"/>
        </w:rPr>
        <w:t>Процедура обработки заявки:</w:t>
      </w:r>
    </w:p>
    <w:p w:rsidR="000A2312" w:rsidRPr="000A2312" w:rsidRDefault="000A2312" w:rsidP="000A2312">
      <w:pPr>
        <w:numPr>
          <w:ilvl w:val="0"/>
          <w:numId w:val="1"/>
        </w:numPr>
        <w:tabs>
          <w:tab w:val="left" w:pos="969"/>
        </w:tabs>
        <w:suppressAutoHyphens/>
        <w:spacing w:after="0" w:line="240" w:lineRule="auto"/>
        <w:jc w:val="both"/>
        <w:rPr>
          <w:rFonts w:ascii="Times New Roman" w:eastAsia="Times New Roman" w:hAnsi="Times New Roman" w:cs="Times New Roman"/>
          <w:sz w:val="24"/>
          <w:szCs w:val="24"/>
          <w:lang w:eastAsia="zh-CN"/>
        </w:rPr>
      </w:pPr>
      <w:r w:rsidRPr="000A2312">
        <w:rPr>
          <w:rFonts w:ascii="Times New Roman" w:eastAsia="Times New Roman" w:hAnsi="Times New Roman" w:cs="Times New Roman"/>
          <w:sz w:val="24"/>
          <w:szCs w:val="24"/>
          <w:lang w:eastAsia="zh-CN"/>
        </w:rPr>
        <w:t>Проведение технического обслуживания проводится по месту нахождения Поставщика</w:t>
      </w:r>
      <w:r w:rsidR="00312416">
        <w:rPr>
          <w:rFonts w:ascii="Times New Roman" w:eastAsia="Times New Roman" w:hAnsi="Times New Roman" w:cs="Times New Roman"/>
          <w:sz w:val="24"/>
          <w:szCs w:val="24"/>
          <w:lang w:eastAsia="zh-CN"/>
        </w:rPr>
        <w:t xml:space="preserve">. </w:t>
      </w:r>
      <w:r w:rsidRPr="000A2312">
        <w:rPr>
          <w:rFonts w:ascii="Times New Roman" w:eastAsia="Times New Roman" w:hAnsi="Times New Roman" w:cs="Times New Roman"/>
          <w:sz w:val="24"/>
          <w:szCs w:val="24"/>
          <w:lang w:eastAsia="zh-CN"/>
        </w:rPr>
        <w:t>Техническое обслуживание, ремонт, поставка запасных частей и расходных материалов осуществляется силами и за счет Поставщика.</w:t>
      </w:r>
    </w:p>
    <w:p w:rsidR="000A2312" w:rsidRPr="00AC3A9C" w:rsidRDefault="000A2312" w:rsidP="000A2312">
      <w:pPr>
        <w:numPr>
          <w:ilvl w:val="0"/>
          <w:numId w:val="1"/>
        </w:numPr>
        <w:suppressAutoHyphens/>
        <w:spacing w:after="40" w:line="240" w:lineRule="auto"/>
        <w:jc w:val="both"/>
        <w:rPr>
          <w:rFonts w:ascii="Times New Roman" w:eastAsia="Times New Roman" w:hAnsi="Times New Roman" w:cs="Times New Roman"/>
          <w:sz w:val="24"/>
          <w:szCs w:val="24"/>
          <w:lang w:eastAsia="zh-CN"/>
        </w:rPr>
      </w:pPr>
      <w:r w:rsidRPr="000A2312">
        <w:rPr>
          <w:rFonts w:ascii="Times New Roman" w:eastAsia="Times New Roman" w:hAnsi="Times New Roman" w:cs="Times New Roman"/>
          <w:sz w:val="24"/>
          <w:szCs w:val="24"/>
          <w:lang w:eastAsia="zh-CN"/>
        </w:rPr>
        <w:t>Поставщик обязан указать цену расходов по каждой позиций (Приложения № 1), в общем, в сумме не превышающую сумму договора</w:t>
      </w:r>
      <w:r w:rsidRPr="000A2312">
        <w:rPr>
          <w:rFonts w:ascii="Times New Roman" w:eastAsia="Times New Roman" w:hAnsi="Times New Roman" w:cs="Times New Roman"/>
          <w:sz w:val="24"/>
          <w:szCs w:val="24"/>
          <w:lang w:val="kk-KZ" w:eastAsia="zh-CN"/>
        </w:rPr>
        <w:t>;</w:t>
      </w:r>
    </w:p>
    <w:p w:rsidR="00AC3A9C" w:rsidRPr="000A2312" w:rsidRDefault="00AC3A9C" w:rsidP="00AC3A9C">
      <w:pPr>
        <w:numPr>
          <w:ilvl w:val="0"/>
          <w:numId w:val="1"/>
        </w:numPr>
        <w:tabs>
          <w:tab w:val="left" w:pos="969"/>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Указанные в приложении модели картриджа могут меняться  в случае утилизации и приобретении дополнительных картриджей.</w:t>
      </w:r>
    </w:p>
    <w:p w:rsidR="00AC3A9C" w:rsidRPr="000A2312" w:rsidRDefault="00AC3A9C" w:rsidP="00AC3A9C">
      <w:pPr>
        <w:suppressAutoHyphens/>
        <w:spacing w:after="40" w:line="240" w:lineRule="auto"/>
        <w:ind w:left="66"/>
        <w:jc w:val="both"/>
        <w:rPr>
          <w:rFonts w:ascii="Times New Roman" w:eastAsia="Times New Roman" w:hAnsi="Times New Roman" w:cs="Times New Roman"/>
          <w:sz w:val="24"/>
          <w:szCs w:val="24"/>
          <w:lang w:eastAsia="zh-CN"/>
        </w:rPr>
      </w:pPr>
    </w:p>
    <w:p w:rsidR="000A2312" w:rsidRPr="002643A7" w:rsidRDefault="000A2312" w:rsidP="000A2312">
      <w:pPr>
        <w:numPr>
          <w:ilvl w:val="0"/>
          <w:numId w:val="1"/>
        </w:numPr>
        <w:suppressAutoHyphens/>
        <w:spacing w:after="40" w:line="240" w:lineRule="auto"/>
        <w:jc w:val="both"/>
        <w:rPr>
          <w:rFonts w:ascii="Times New Roman" w:eastAsia="Times New Roman" w:hAnsi="Times New Roman" w:cs="Times New Roman"/>
          <w:sz w:val="24"/>
          <w:szCs w:val="24"/>
          <w:lang w:eastAsia="zh-CN"/>
        </w:rPr>
      </w:pPr>
      <w:r w:rsidRPr="002643A7">
        <w:rPr>
          <w:rFonts w:ascii="Times New Roman" w:eastAsia="Times New Roman" w:hAnsi="Times New Roman" w:cs="Times New Roman"/>
          <w:sz w:val="24"/>
          <w:szCs w:val="24"/>
          <w:lang w:eastAsia="zh-CN"/>
        </w:rPr>
        <w:t xml:space="preserve">Срок гарантии качества услуг: по заправке картриджей - не менее 1 месяца. </w:t>
      </w:r>
    </w:p>
    <w:p w:rsidR="002643A7" w:rsidRPr="002643A7" w:rsidRDefault="002643A7" w:rsidP="002643A7">
      <w:pPr>
        <w:tabs>
          <w:tab w:val="left" w:pos="399"/>
          <w:tab w:val="num" w:pos="456"/>
          <w:tab w:val="left" w:pos="969"/>
        </w:tabs>
        <w:suppressAutoHyphens/>
        <w:spacing w:after="0" w:line="240" w:lineRule="auto"/>
        <w:jc w:val="both"/>
        <w:rPr>
          <w:rFonts w:ascii="Times New Roman" w:eastAsia="Times New Roman" w:hAnsi="Times New Roman" w:cs="Times New Roman"/>
          <w:sz w:val="24"/>
          <w:szCs w:val="24"/>
          <w:lang w:val="kk-KZ" w:eastAsia="zh-CN"/>
        </w:rPr>
      </w:pPr>
      <w:r w:rsidRPr="002643A7">
        <w:rPr>
          <w:rFonts w:ascii="Times New Roman" w:eastAsia="Times New Roman" w:hAnsi="Times New Roman" w:cs="Times New Roman"/>
          <w:sz w:val="24"/>
          <w:szCs w:val="24"/>
          <w:lang w:eastAsia="zh-CN"/>
        </w:rPr>
        <w:tab/>
      </w:r>
      <w:r w:rsidRPr="002643A7">
        <w:rPr>
          <w:rFonts w:ascii="Times New Roman" w:eastAsia="Times New Roman" w:hAnsi="Times New Roman" w:cs="Times New Roman"/>
          <w:sz w:val="24"/>
          <w:szCs w:val="24"/>
          <w:lang w:val="kk-KZ" w:eastAsia="zh-CN"/>
        </w:rPr>
        <w:t>.</w:t>
      </w:r>
    </w:p>
    <w:p w:rsidR="0020166B" w:rsidRDefault="000A2312" w:rsidP="00AC3A9C">
      <w:pPr>
        <w:tabs>
          <w:tab w:val="left" w:pos="399"/>
          <w:tab w:val="num" w:pos="456"/>
          <w:tab w:val="left" w:pos="969"/>
        </w:tabs>
        <w:suppressAutoHyphens/>
        <w:spacing w:after="0" w:line="240" w:lineRule="auto"/>
        <w:jc w:val="both"/>
        <w:rPr>
          <w:rFonts w:ascii="Times New Roman" w:eastAsia="Times New Roman" w:hAnsi="Times New Roman" w:cs="Times New Roman"/>
          <w:spacing w:val="-10"/>
          <w:sz w:val="24"/>
          <w:szCs w:val="24"/>
          <w:lang w:eastAsia="zh-CN"/>
        </w:rPr>
      </w:pPr>
      <w:r w:rsidRPr="002643A7">
        <w:rPr>
          <w:rFonts w:ascii="Times New Roman" w:eastAsia="Times New Roman" w:hAnsi="Times New Roman" w:cs="Times New Roman"/>
          <w:sz w:val="24"/>
          <w:szCs w:val="24"/>
          <w:lang w:eastAsia="zh-CN"/>
        </w:rPr>
        <w:t xml:space="preserve">Срок оказания услуг: </w:t>
      </w:r>
      <w:r w:rsidR="00400A4C">
        <w:rPr>
          <w:rFonts w:ascii="Times New Roman" w:eastAsia="Times New Roman" w:hAnsi="Times New Roman" w:cs="Times New Roman"/>
          <w:sz w:val="24"/>
          <w:szCs w:val="24"/>
          <w:lang w:eastAsia="zh-CN"/>
        </w:rPr>
        <w:t xml:space="preserve">до 31 декабря </w:t>
      </w:r>
      <w:r w:rsidR="0020166B" w:rsidRPr="002643A7">
        <w:rPr>
          <w:rFonts w:ascii="Times New Roman" w:eastAsia="Times New Roman" w:hAnsi="Times New Roman" w:cs="Times New Roman"/>
          <w:sz w:val="24"/>
          <w:szCs w:val="24"/>
          <w:lang w:eastAsia="zh-CN"/>
        </w:rPr>
        <w:t xml:space="preserve"> 202</w:t>
      </w:r>
      <w:r w:rsidR="003937D6">
        <w:rPr>
          <w:rFonts w:ascii="Times New Roman" w:eastAsia="Times New Roman" w:hAnsi="Times New Roman" w:cs="Times New Roman"/>
          <w:sz w:val="24"/>
          <w:szCs w:val="24"/>
          <w:lang w:val="kk-KZ" w:eastAsia="zh-CN"/>
        </w:rPr>
        <w:t>4</w:t>
      </w:r>
      <w:r w:rsidR="0020166B" w:rsidRPr="002643A7">
        <w:rPr>
          <w:rFonts w:ascii="Times New Roman" w:eastAsia="Times New Roman" w:hAnsi="Times New Roman" w:cs="Times New Roman"/>
          <w:sz w:val="24"/>
          <w:szCs w:val="24"/>
          <w:lang w:eastAsia="zh-CN"/>
        </w:rPr>
        <w:t xml:space="preserve"> года</w:t>
      </w:r>
      <w:r w:rsidRPr="002643A7">
        <w:rPr>
          <w:rFonts w:ascii="Times New Roman" w:eastAsia="Times New Roman" w:hAnsi="Times New Roman" w:cs="Times New Roman"/>
          <w:sz w:val="24"/>
          <w:szCs w:val="24"/>
          <w:lang w:eastAsia="zh-CN"/>
        </w:rPr>
        <w:t>.</w:t>
      </w:r>
    </w:p>
    <w:p w:rsidR="00F44548" w:rsidRPr="000A2312" w:rsidRDefault="00F44548" w:rsidP="00F44548">
      <w:pPr>
        <w:shd w:val="clear" w:color="auto" w:fill="FFFFFF"/>
        <w:suppressAutoHyphens/>
        <w:spacing w:after="0" w:line="302" w:lineRule="exact"/>
        <w:ind w:left="34"/>
        <w:jc w:val="right"/>
        <w:rPr>
          <w:rFonts w:ascii="Times New Roman" w:eastAsia="Times New Roman" w:hAnsi="Times New Roman" w:cs="Times New Roman"/>
          <w:sz w:val="16"/>
          <w:szCs w:val="16"/>
          <w:lang w:eastAsia="zh-CN"/>
        </w:rPr>
      </w:pPr>
      <w:r w:rsidRPr="000A2312">
        <w:rPr>
          <w:rFonts w:ascii="Times New Roman" w:eastAsia="Times New Roman" w:hAnsi="Times New Roman" w:cs="Times New Roman"/>
          <w:spacing w:val="-10"/>
          <w:sz w:val="24"/>
          <w:szCs w:val="24"/>
          <w:lang w:eastAsia="zh-CN"/>
        </w:rPr>
        <w:t>Приложение №1</w:t>
      </w:r>
    </w:p>
    <w:p w:rsidR="00F44548" w:rsidRPr="000A2312" w:rsidRDefault="00F44548" w:rsidP="00F44548">
      <w:pPr>
        <w:shd w:val="clear" w:color="auto" w:fill="FFFFFF"/>
        <w:suppressAutoHyphens/>
        <w:spacing w:after="0" w:line="302" w:lineRule="exact"/>
        <w:ind w:left="34"/>
        <w:jc w:val="right"/>
        <w:rPr>
          <w:rFonts w:ascii="Times New Roman" w:eastAsia="Times New Roman" w:hAnsi="Times New Roman" w:cs="Times New Roman"/>
          <w:sz w:val="16"/>
          <w:szCs w:val="16"/>
          <w:lang w:eastAsia="zh-CN"/>
        </w:rPr>
      </w:pPr>
    </w:p>
    <w:p w:rsidR="00F44548" w:rsidRDefault="00F44548" w:rsidP="00F44548">
      <w:pPr>
        <w:shd w:val="clear" w:color="auto" w:fill="FFFFFF"/>
        <w:suppressAutoHyphens/>
        <w:spacing w:after="0" w:line="302" w:lineRule="exact"/>
        <w:ind w:left="34"/>
        <w:jc w:val="center"/>
        <w:rPr>
          <w:rFonts w:ascii="Times New Roman" w:eastAsia="Times New Roman" w:hAnsi="Times New Roman" w:cs="Times New Roman"/>
          <w:sz w:val="24"/>
          <w:szCs w:val="24"/>
          <w:lang w:eastAsia="zh-CN"/>
        </w:rPr>
      </w:pPr>
      <w:r w:rsidRPr="000A2312">
        <w:rPr>
          <w:rFonts w:ascii="Times New Roman" w:eastAsia="Times New Roman" w:hAnsi="Times New Roman" w:cs="Times New Roman"/>
          <w:sz w:val="24"/>
          <w:szCs w:val="24"/>
          <w:lang w:eastAsia="zh-CN"/>
        </w:rPr>
        <w:t>Объём работ до конца 202</w:t>
      </w:r>
      <w:r w:rsidR="00715C35">
        <w:rPr>
          <w:rFonts w:ascii="Times New Roman" w:eastAsia="Times New Roman" w:hAnsi="Times New Roman" w:cs="Times New Roman"/>
          <w:sz w:val="24"/>
          <w:szCs w:val="24"/>
          <w:lang w:eastAsia="zh-CN"/>
        </w:rPr>
        <w:t>4</w:t>
      </w:r>
      <w:r w:rsidRPr="000A2312">
        <w:rPr>
          <w:rFonts w:ascii="Times New Roman" w:eastAsia="Times New Roman" w:hAnsi="Times New Roman" w:cs="Times New Roman"/>
          <w:sz w:val="24"/>
          <w:szCs w:val="24"/>
          <w:lang w:eastAsia="zh-CN"/>
        </w:rPr>
        <w:t xml:space="preserve"> года по техническому обслуживанию организационной техники</w:t>
      </w:r>
      <w:r w:rsidR="00400A4C">
        <w:rPr>
          <w:rFonts w:ascii="Times New Roman" w:eastAsia="Times New Roman" w:hAnsi="Times New Roman" w:cs="Times New Roman"/>
          <w:sz w:val="24"/>
          <w:szCs w:val="24"/>
          <w:lang w:eastAsia="zh-CN"/>
        </w:rPr>
        <w:t xml:space="preserve"> – заправка картриджа </w:t>
      </w:r>
    </w:p>
    <w:tbl>
      <w:tblPr>
        <w:tblW w:w="8863"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31"/>
        <w:gridCol w:w="6098"/>
        <w:gridCol w:w="2234"/>
      </w:tblGrid>
      <w:tr w:rsidR="00400A4C" w:rsidRPr="000A2312" w:rsidTr="00AC3A9C">
        <w:trPr>
          <w:trHeight w:val="349"/>
        </w:trPr>
        <w:tc>
          <w:tcPr>
            <w:tcW w:w="531" w:type="dxa"/>
            <w:tcBorders>
              <w:top w:val="single" w:sz="4" w:space="0" w:color="000000"/>
              <w:left w:val="single" w:sz="4" w:space="0" w:color="000000"/>
              <w:bottom w:val="single" w:sz="4" w:space="0" w:color="000000"/>
            </w:tcBorders>
            <w:shd w:val="clear" w:color="auto" w:fill="auto"/>
            <w:tcMar>
              <w:left w:w="103" w:type="dxa"/>
            </w:tcMar>
            <w:vAlign w:val="center"/>
          </w:tcPr>
          <w:p w:rsidR="00400A4C" w:rsidRPr="000A2312" w:rsidRDefault="00400A4C" w:rsidP="00C54116">
            <w:pPr>
              <w:suppressAutoHyphens/>
              <w:spacing w:after="0" w:line="240" w:lineRule="auto"/>
              <w:jc w:val="center"/>
              <w:rPr>
                <w:rFonts w:ascii="Times New Roman" w:eastAsia="Times New Roman" w:hAnsi="Times New Roman" w:cs="Times New Roman"/>
                <w:bCs/>
                <w:color w:val="000000"/>
                <w:lang w:eastAsia="zh-CN"/>
              </w:rPr>
            </w:pPr>
            <w:r w:rsidRPr="000A2312">
              <w:rPr>
                <w:rFonts w:ascii="Times New Roman" w:eastAsia="Times New Roman" w:hAnsi="Times New Roman" w:cs="Times New Roman"/>
                <w:bCs/>
                <w:color w:val="000000"/>
                <w:lang w:eastAsia="zh-CN"/>
              </w:rPr>
              <w:t>№</w:t>
            </w:r>
          </w:p>
        </w:tc>
        <w:tc>
          <w:tcPr>
            <w:tcW w:w="6098" w:type="dxa"/>
            <w:tcBorders>
              <w:top w:val="single" w:sz="4" w:space="0" w:color="000000"/>
              <w:left w:val="single" w:sz="4" w:space="0" w:color="000000"/>
              <w:bottom w:val="single" w:sz="4" w:space="0" w:color="000000"/>
            </w:tcBorders>
            <w:shd w:val="clear" w:color="auto" w:fill="auto"/>
            <w:tcMar>
              <w:left w:w="103" w:type="dxa"/>
            </w:tcMar>
            <w:vAlign w:val="center"/>
          </w:tcPr>
          <w:p w:rsidR="00400A4C" w:rsidRPr="000A2312" w:rsidRDefault="00400A4C" w:rsidP="00C54116">
            <w:pPr>
              <w:suppressAutoHyphens/>
              <w:spacing w:after="0" w:line="240" w:lineRule="auto"/>
              <w:jc w:val="center"/>
              <w:rPr>
                <w:rFonts w:ascii="Times New Roman" w:eastAsia="Times New Roman" w:hAnsi="Times New Roman" w:cs="Times New Roman"/>
                <w:bCs/>
                <w:color w:val="000000"/>
                <w:lang w:eastAsia="zh-CN"/>
              </w:rPr>
            </w:pPr>
            <w:r w:rsidRPr="000A2312">
              <w:rPr>
                <w:rFonts w:ascii="Times New Roman" w:eastAsia="Times New Roman" w:hAnsi="Times New Roman" w:cs="Times New Roman"/>
                <w:bCs/>
                <w:color w:val="000000"/>
                <w:lang w:eastAsia="zh-CN"/>
              </w:rPr>
              <w:t>Наименование</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00A4C" w:rsidRPr="000A2312" w:rsidRDefault="00400A4C" w:rsidP="00C54116">
            <w:pPr>
              <w:suppressAutoHyphens/>
              <w:spacing w:after="0" w:line="240" w:lineRule="auto"/>
              <w:jc w:val="center"/>
              <w:rPr>
                <w:rFonts w:ascii="Times New Roman" w:eastAsia="Times New Roman" w:hAnsi="Times New Roman" w:cs="Times New Roman"/>
                <w:bCs/>
                <w:color w:val="000000"/>
                <w:lang w:eastAsia="zh-CN"/>
              </w:rPr>
            </w:pPr>
            <w:r w:rsidRPr="000A2312">
              <w:rPr>
                <w:rFonts w:ascii="Times New Roman" w:eastAsia="Times New Roman" w:hAnsi="Times New Roman" w:cs="Times New Roman"/>
                <w:bCs/>
                <w:color w:val="000000"/>
                <w:lang w:eastAsia="zh-CN"/>
              </w:rPr>
              <w:t>Кол-во</w:t>
            </w:r>
            <w:r w:rsidR="00AC3A9C">
              <w:rPr>
                <w:rFonts w:ascii="Times New Roman" w:eastAsia="Times New Roman" w:hAnsi="Times New Roman" w:cs="Times New Roman"/>
                <w:bCs/>
                <w:color w:val="000000"/>
                <w:lang w:eastAsia="zh-CN"/>
              </w:rPr>
              <w:t xml:space="preserve"> заправок</w:t>
            </w:r>
          </w:p>
        </w:tc>
      </w:tr>
      <w:tr w:rsidR="00400A4C" w:rsidRPr="000A2312" w:rsidTr="00AC3A9C">
        <w:trPr>
          <w:trHeight w:val="300"/>
        </w:trPr>
        <w:tc>
          <w:tcPr>
            <w:tcW w:w="531" w:type="dxa"/>
            <w:tcBorders>
              <w:left w:val="single" w:sz="4" w:space="0" w:color="000000"/>
              <w:bottom w:val="single" w:sz="4" w:space="0" w:color="000000"/>
            </w:tcBorders>
            <w:shd w:val="clear" w:color="auto" w:fill="auto"/>
            <w:tcMar>
              <w:left w:w="103" w:type="dxa"/>
            </w:tcMar>
            <w:vAlign w:val="bottom"/>
          </w:tcPr>
          <w:p w:rsidR="00400A4C" w:rsidRPr="000A2312" w:rsidRDefault="00400A4C" w:rsidP="00C54116">
            <w:pPr>
              <w:numPr>
                <w:ilvl w:val="0"/>
                <w:numId w:val="4"/>
              </w:numPr>
              <w:suppressAutoHyphens/>
              <w:snapToGrid w:val="0"/>
              <w:spacing w:after="0" w:line="240" w:lineRule="auto"/>
              <w:rPr>
                <w:rFonts w:ascii="Times New Roman" w:eastAsia="Times New Roman" w:hAnsi="Times New Roman" w:cs="Times New Roman"/>
                <w:bCs/>
                <w:color w:val="000000"/>
                <w:lang w:eastAsia="zh-CN"/>
              </w:rPr>
            </w:pPr>
          </w:p>
        </w:tc>
        <w:tc>
          <w:tcPr>
            <w:tcW w:w="6098" w:type="dxa"/>
            <w:tcBorders>
              <w:left w:val="single" w:sz="4" w:space="0" w:color="000000"/>
              <w:bottom w:val="single" w:sz="4" w:space="0" w:color="000000"/>
            </w:tcBorders>
            <w:shd w:val="clear" w:color="auto" w:fill="auto"/>
            <w:tcMar>
              <w:left w:w="103" w:type="dxa"/>
            </w:tcMar>
            <w:vAlign w:val="bottom"/>
          </w:tcPr>
          <w:p w:rsidR="00400A4C" w:rsidRPr="00AC3A9C" w:rsidRDefault="007D75AC" w:rsidP="00AC3A9C">
            <w:pPr>
              <w:spacing w:after="0" w:line="240" w:lineRule="auto"/>
              <w:rPr>
                <w:rFonts w:ascii="Times New Roman" w:eastAsia="Times New Roman" w:hAnsi="Times New Roman" w:cs="Times New Roman"/>
                <w:color w:val="000000"/>
                <w:lang w:val="kk-KZ" w:eastAsia="zh-CN"/>
              </w:rPr>
            </w:pPr>
            <w:r>
              <w:rPr>
                <w:rFonts w:ascii="Times New Roman" w:eastAsia="Times New Roman" w:hAnsi="Times New Roman" w:cs="Times New Roman"/>
                <w:color w:val="000000"/>
                <w:lang w:val="kk-KZ" w:eastAsia="zh-CN"/>
              </w:rPr>
              <w:t>Заправка картриджей</w:t>
            </w:r>
          </w:p>
        </w:tc>
        <w:tc>
          <w:tcPr>
            <w:tcW w:w="2234" w:type="dxa"/>
            <w:tcBorders>
              <w:left w:val="single" w:sz="4" w:space="0" w:color="000000"/>
              <w:bottom w:val="single" w:sz="4" w:space="0" w:color="000000"/>
              <w:right w:val="single" w:sz="4" w:space="0" w:color="000000"/>
            </w:tcBorders>
            <w:shd w:val="clear" w:color="auto" w:fill="auto"/>
            <w:tcMar>
              <w:left w:w="103" w:type="dxa"/>
            </w:tcMar>
            <w:vAlign w:val="bottom"/>
          </w:tcPr>
          <w:p w:rsidR="00400A4C" w:rsidRPr="00374286" w:rsidRDefault="00C27AEE" w:rsidP="00715C35">
            <w:pPr>
              <w:spacing w:after="0" w:line="240" w:lineRule="auto"/>
              <w:jc w:val="center"/>
              <w:rPr>
                <w:rFonts w:ascii="Times New Roman" w:eastAsia="Times New Roman" w:hAnsi="Times New Roman" w:cs="Times New Roman"/>
                <w:color w:val="000000"/>
                <w:lang w:val="kk-KZ" w:eastAsia="zh-CN"/>
              </w:rPr>
            </w:pPr>
            <w:r>
              <w:rPr>
                <w:rFonts w:ascii="Times New Roman" w:eastAsia="Times New Roman" w:hAnsi="Times New Roman" w:cs="Times New Roman"/>
                <w:color w:val="000000"/>
                <w:lang w:eastAsia="zh-CN"/>
              </w:rPr>
              <w:t>4</w:t>
            </w:r>
          </w:p>
        </w:tc>
      </w:tr>
    </w:tbl>
    <w:p w:rsidR="00B51067" w:rsidRPr="00825B03" w:rsidRDefault="000E0FA2" w:rsidP="00B51067">
      <w:r>
        <w:rPr>
          <w:highlight w:val="yellow"/>
          <w:shd w:val="clear" w:color="auto" w:fill="FDFFEC"/>
        </w:rPr>
        <w:t xml:space="preserve">Заправка + прошивка </w:t>
      </w:r>
      <w:proofErr w:type="spellStart"/>
      <w:r w:rsidR="00127796">
        <w:rPr>
          <w:highlight w:val="yellow"/>
          <w:shd w:val="clear" w:color="auto" w:fill="FDFFEC"/>
        </w:rPr>
        <w:t>pantum</w:t>
      </w:r>
      <w:proofErr w:type="spellEnd"/>
      <w:r w:rsidR="00127796">
        <w:rPr>
          <w:highlight w:val="yellow"/>
          <w:shd w:val="clear" w:color="auto" w:fill="FDFFEC"/>
        </w:rPr>
        <w:t xml:space="preserve"> </w:t>
      </w:r>
      <w:r w:rsidR="00127796">
        <w:rPr>
          <w:highlight w:val="yellow"/>
          <w:shd w:val="clear" w:color="auto" w:fill="FDFFEC"/>
          <w:lang w:val="en-US"/>
        </w:rPr>
        <w:t>M</w:t>
      </w:r>
      <w:r w:rsidR="00127796" w:rsidRPr="00127796">
        <w:rPr>
          <w:highlight w:val="yellow"/>
          <w:shd w:val="clear" w:color="auto" w:fill="FDFFEC"/>
        </w:rPr>
        <w:t xml:space="preserve"> 6507</w:t>
      </w:r>
      <w:r w:rsidR="00967778" w:rsidRPr="00967778">
        <w:rPr>
          <w:highlight w:val="yellow"/>
          <w:shd w:val="clear" w:color="auto" w:fill="FDFFEC"/>
        </w:rPr>
        <w:t xml:space="preserve">, </w:t>
      </w:r>
      <w:r w:rsidR="00967778">
        <w:rPr>
          <w:highlight w:val="yellow"/>
          <w:shd w:val="clear" w:color="auto" w:fill="FDFFEC"/>
          <w:lang w:val="en-US"/>
        </w:rPr>
        <w:t>M</w:t>
      </w:r>
      <w:r w:rsidR="00967778" w:rsidRPr="00967778">
        <w:rPr>
          <w:highlight w:val="yellow"/>
          <w:shd w:val="clear" w:color="auto" w:fill="FDFFEC"/>
        </w:rPr>
        <w:t xml:space="preserve">6500 </w:t>
      </w:r>
      <w:r w:rsidR="00C27AEE">
        <w:rPr>
          <w:highlight w:val="yellow"/>
          <w:shd w:val="clear" w:color="auto" w:fill="FDFFEC"/>
        </w:rPr>
        <w:t xml:space="preserve">-3 </w:t>
      </w:r>
      <w:proofErr w:type="spellStart"/>
      <w:proofErr w:type="gramStart"/>
      <w:r w:rsidR="00C27AEE">
        <w:rPr>
          <w:highlight w:val="yellow"/>
          <w:shd w:val="clear" w:color="auto" w:fill="FDFFEC"/>
        </w:rPr>
        <w:t>шт</w:t>
      </w:r>
      <w:proofErr w:type="spellEnd"/>
      <w:r w:rsidR="00C27AEE">
        <w:rPr>
          <w:highlight w:val="yellow"/>
          <w:shd w:val="clear" w:color="auto" w:fill="FDFFEC"/>
        </w:rPr>
        <w:t xml:space="preserve">, </w:t>
      </w:r>
      <w:r w:rsidR="00CD506C">
        <w:rPr>
          <w:highlight w:val="yellow"/>
          <w:shd w:val="clear" w:color="auto" w:fill="FDFFEC"/>
        </w:rPr>
        <w:t xml:space="preserve"> ,</w:t>
      </w:r>
      <w:proofErr w:type="gramEnd"/>
      <w:r w:rsidR="00CD506C">
        <w:rPr>
          <w:highlight w:val="yellow"/>
          <w:shd w:val="clear" w:color="auto" w:fill="FDFFEC"/>
        </w:rPr>
        <w:t xml:space="preserve"> HP </w:t>
      </w:r>
      <w:proofErr w:type="spellStart"/>
      <w:r w:rsidR="00CD506C">
        <w:rPr>
          <w:highlight w:val="yellow"/>
          <w:shd w:val="clear" w:color="auto" w:fill="FDFFEC"/>
        </w:rPr>
        <w:t>Laser</w:t>
      </w:r>
      <w:proofErr w:type="spellEnd"/>
      <w:r w:rsidR="00CD506C">
        <w:rPr>
          <w:highlight w:val="yellow"/>
          <w:shd w:val="clear" w:color="auto" w:fill="FDFFEC"/>
        </w:rPr>
        <w:t xml:space="preserve"> </w:t>
      </w:r>
      <w:r w:rsidR="00CD506C" w:rsidRPr="00CD506C">
        <w:rPr>
          <w:highlight w:val="yellow"/>
          <w:shd w:val="clear" w:color="auto" w:fill="FDFFEC"/>
        </w:rPr>
        <w:t xml:space="preserve">107 </w:t>
      </w:r>
      <w:r w:rsidR="00CD506C">
        <w:rPr>
          <w:highlight w:val="yellow"/>
          <w:shd w:val="clear" w:color="auto" w:fill="FDFFEC"/>
          <w:lang w:val="en-US"/>
        </w:rPr>
        <w:t>r</w:t>
      </w:r>
      <w:r w:rsidR="00C27AEE">
        <w:rPr>
          <w:highlight w:val="yellow"/>
          <w:shd w:val="clear" w:color="auto" w:fill="FDFFEC"/>
        </w:rPr>
        <w:t xml:space="preserve"> – 1 </w:t>
      </w:r>
      <w:proofErr w:type="spellStart"/>
      <w:r w:rsidR="00C27AEE">
        <w:rPr>
          <w:highlight w:val="yellow"/>
          <w:shd w:val="clear" w:color="auto" w:fill="FDFFEC"/>
        </w:rPr>
        <w:t>шт</w:t>
      </w:r>
      <w:proofErr w:type="spellEnd"/>
      <w:r w:rsidR="00C27AEE">
        <w:rPr>
          <w:highlight w:val="yellow"/>
          <w:shd w:val="clear" w:color="auto" w:fill="FDFFEC"/>
        </w:rPr>
        <w:t xml:space="preserve"> </w:t>
      </w:r>
      <w:r w:rsidR="00B51067" w:rsidRPr="00B51067">
        <w:rPr>
          <w:highlight w:val="yellow"/>
          <w:shd w:val="clear" w:color="auto" w:fill="FDFFEC"/>
        </w:rPr>
        <w:t xml:space="preserve"> устройство.</w:t>
      </w:r>
      <w:r w:rsidR="00B51067" w:rsidRPr="00B51067">
        <w:rPr>
          <w:shd w:val="clear" w:color="auto" w:fill="FDFFEC"/>
        </w:rPr>
        <w:t xml:space="preserve"> </w:t>
      </w:r>
    </w:p>
    <w:p w:rsidR="00400A4C" w:rsidRDefault="00400A4C" w:rsidP="00F44548">
      <w:pPr>
        <w:shd w:val="clear" w:color="auto" w:fill="FFFFFF"/>
        <w:suppressAutoHyphens/>
        <w:spacing w:after="0" w:line="302" w:lineRule="exact"/>
        <w:ind w:left="34"/>
        <w:rPr>
          <w:rFonts w:ascii="Times New Roman" w:eastAsia="Times New Roman" w:hAnsi="Times New Roman" w:cs="Times New Roman"/>
          <w:sz w:val="24"/>
          <w:szCs w:val="24"/>
          <w:lang w:eastAsia="zh-CN"/>
        </w:rPr>
      </w:pPr>
    </w:p>
    <w:p w:rsidR="00F44548" w:rsidRDefault="00F44548" w:rsidP="00F44548">
      <w:pPr>
        <w:shd w:val="clear" w:color="auto" w:fill="FFFFFF"/>
        <w:suppressAutoHyphens/>
        <w:spacing w:after="0" w:line="302" w:lineRule="exact"/>
        <w:ind w:left="34"/>
        <w:rPr>
          <w:rFonts w:ascii="Times New Roman" w:eastAsia="Times New Roman" w:hAnsi="Times New Roman" w:cs="Times New Roman"/>
          <w:sz w:val="24"/>
          <w:szCs w:val="24"/>
          <w:lang w:eastAsia="zh-CN"/>
        </w:rPr>
      </w:pPr>
      <w:r w:rsidRPr="000A2312">
        <w:rPr>
          <w:rFonts w:ascii="Times New Roman" w:eastAsia="Times New Roman" w:hAnsi="Times New Roman" w:cs="Times New Roman"/>
          <w:sz w:val="24"/>
          <w:szCs w:val="24"/>
          <w:lang w:eastAsia="zh-CN"/>
        </w:rPr>
        <w:t>В стоимость услуг, поставщик должен включить цену на комплектующие, запасные части, расходные материалы</w:t>
      </w:r>
    </w:p>
    <w:p w:rsidR="007D75AC" w:rsidRDefault="007D75AC" w:rsidP="00F44548">
      <w:pPr>
        <w:shd w:val="clear" w:color="auto" w:fill="FFFFFF"/>
        <w:suppressAutoHyphens/>
        <w:spacing w:after="0" w:line="302" w:lineRule="exact"/>
        <w:ind w:left="34"/>
        <w:rPr>
          <w:rFonts w:ascii="Times New Roman" w:eastAsia="Times New Roman" w:hAnsi="Times New Roman" w:cs="Times New Roman"/>
          <w:sz w:val="24"/>
          <w:szCs w:val="24"/>
          <w:lang w:eastAsia="zh-CN"/>
        </w:rPr>
      </w:pPr>
    </w:p>
    <w:p w:rsidR="007D75AC" w:rsidRDefault="007D75AC" w:rsidP="00F44548">
      <w:pPr>
        <w:shd w:val="clear" w:color="auto" w:fill="FFFFFF"/>
        <w:suppressAutoHyphens/>
        <w:spacing w:after="0" w:line="302" w:lineRule="exact"/>
        <w:ind w:left="34"/>
        <w:rPr>
          <w:rFonts w:ascii="Times New Roman" w:eastAsia="Times New Roman" w:hAnsi="Times New Roman" w:cs="Times New Roman"/>
          <w:sz w:val="24"/>
          <w:szCs w:val="24"/>
          <w:lang w:eastAsia="zh-CN"/>
        </w:rPr>
      </w:pPr>
    </w:p>
    <w:p w:rsidR="007D75AC" w:rsidRDefault="007D75AC" w:rsidP="00F44548">
      <w:pPr>
        <w:shd w:val="clear" w:color="auto" w:fill="FFFFFF"/>
        <w:suppressAutoHyphens/>
        <w:spacing w:after="0" w:line="302" w:lineRule="exact"/>
        <w:ind w:left="34"/>
        <w:rPr>
          <w:rFonts w:ascii="Times New Roman" w:eastAsia="Times New Roman" w:hAnsi="Times New Roman" w:cs="Times New Roman"/>
          <w:sz w:val="24"/>
          <w:szCs w:val="24"/>
          <w:lang w:eastAsia="zh-CN"/>
        </w:rPr>
      </w:pPr>
    </w:p>
    <w:p w:rsidR="007D75AC" w:rsidRPr="000A2312" w:rsidRDefault="007D75AC" w:rsidP="00F44548">
      <w:pPr>
        <w:shd w:val="clear" w:color="auto" w:fill="FFFFFF"/>
        <w:suppressAutoHyphens/>
        <w:spacing w:after="0" w:line="302" w:lineRule="exact"/>
        <w:ind w:left="34"/>
        <w:rPr>
          <w:rFonts w:ascii="Times New Roman" w:eastAsia="Times New Roman" w:hAnsi="Times New Roman" w:cs="Times New Roman"/>
          <w:sz w:val="24"/>
          <w:szCs w:val="24"/>
          <w:lang w:eastAsia="zh-CN"/>
        </w:rPr>
      </w:pPr>
    </w:p>
    <w:p w:rsidR="0032503E" w:rsidRDefault="0032503E" w:rsidP="0032503E">
      <w:pPr>
        <w:tabs>
          <w:tab w:val="left" w:pos="399"/>
          <w:tab w:val="num" w:pos="456"/>
          <w:tab w:val="left" w:pos="969"/>
        </w:tabs>
        <w:suppressAutoHyphens/>
        <w:spacing w:after="0" w:line="240" w:lineRule="auto"/>
        <w:jc w:val="center"/>
        <w:rPr>
          <w:rFonts w:ascii="Times New Roman" w:hAnsi="Times New Roman" w:cs="Times New Roman"/>
          <w:b/>
          <w:sz w:val="24"/>
          <w:szCs w:val="24"/>
          <w:lang w:val="kk-KZ"/>
        </w:rPr>
      </w:pPr>
      <w:r w:rsidRPr="0032503E">
        <w:rPr>
          <w:rFonts w:ascii="Times New Roman" w:hAnsi="Times New Roman" w:cs="Times New Roman"/>
          <w:b/>
          <w:sz w:val="24"/>
          <w:szCs w:val="24"/>
          <w:lang w:val="kk-KZ"/>
        </w:rPr>
        <w:t>ПРИНТЕРЛЕР МЕН КӨПФУНКЦИОНАЛДЫ ҚҰРЫЛҒЫЛАРҒА АРНАЛҒАН КАРТРИДЖДЕРДІ ТОЛТЫРУ ЖӘНЕ АУЫСТЫРУ ҚЫЗМЕТТЕРІН САТЫП АЛУҒА ТЕХНИКАЛЫҚ ЕРЕКШЕЛІК.</w:t>
      </w:r>
    </w:p>
    <w:p w:rsidR="0032503E" w:rsidRPr="0032503E" w:rsidRDefault="0032503E" w:rsidP="0032503E">
      <w:pPr>
        <w:tabs>
          <w:tab w:val="left" w:pos="399"/>
          <w:tab w:val="num" w:pos="456"/>
          <w:tab w:val="left" w:pos="969"/>
        </w:tabs>
        <w:suppressAutoHyphens/>
        <w:spacing w:after="0" w:line="240" w:lineRule="auto"/>
        <w:rPr>
          <w:rFonts w:ascii="Times New Roman" w:hAnsi="Times New Roman" w:cs="Times New Roman"/>
          <w:sz w:val="24"/>
          <w:szCs w:val="24"/>
          <w:lang w:val="kk-KZ"/>
        </w:rPr>
      </w:pPr>
      <w:r w:rsidRPr="0032503E">
        <w:rPr>
          <w:rFonts w:ascii="Times New Roman" w:hAnsi="Times New Roman" w:cs="Times New Roman"/>
          <w:sz w:val="24"/>
          <w:szCs w:val="24"/>
          <w:lang w:val="kk-KZ"/>
        </w:rPr>
        <w:t>1. КАРТРИДЖДЕРДІ ТОЛТЫРУҒА ЖӘНЕ АУЫСТЫРУҒА ҚОЙЫЛАТЫН ТАЛАПТАР:</w:t>
      </w:r>
    </w:p>
    <w:p w:rsidR="0032503E" w:rsidRPr="0032503E" w:rsidRDefault="0032503E" w:rsidP="0032503E">
      <w:pPr>
        <w:tabs>
          <w:tab w:val="left" w:pos="399"/>
          <w:tab w:val="num" w:pos="456"/>
          <w:tab w:val="left" w:pos="969"/>
        </w:tabs>
        <w:suppressAutoHyphens/>
        <w:spacing w:after="0" w:line="240" w:lineRule="auto"/>
        <w:rPr>
          <w:rFonts w:ascii="Times New Roman" w:hAnsi="Times New Roman" w:cs="Times New Roman"/>
          <w:sz w:val="24"/>
          <w:szCs w:val="24"/>
          <w:lang w:val="kk-KZ"/>
        </w:rPr>
      </w:pPr>
      <w:r w:rsidRPr="0032503E">
        <w:rPr>
          <w:rFonts w:ascii="Times New Roman" w:hAnsi="Times New Roman" w:cs="Times New Roman"/>
          <w:sz w:val="24"/>
          <w:szCs w:val="24"/>
          <w:lang w:val="kk-KZ"/>
        </w:rPr>
        <w:t>1.1. Басып шығаруға арналған барлық картридждерді барынша толтыруға болады (1-қосымша).</w:t>
      </w:r>
    </w:p>
    <w:p w:rsidR="0032503E" w:rsidRDefault="0032503E" w:rsidP="0032503E">
      <w:pPr>
        <w:tabs>
          <w:tab w:val="left" w:pos="399"/>
          <w:tab w:val="num" w:pos="456"/>
          <w:tab w:val="left" w:pos="969"/>
        </w:tabs>
        <w:suppressAutoHyphens/>
        <w:spacing w:after="0" w:line="240" w:lineRule="auto"/>
        <w:rPr>
          <w:rFonts w:ascii="Times New Roman" w:hAnsi="Times New Roman" w:cs="Times New Roman"/>
          <w:sz w:val="24"/>
          <w:szCs w:val="24"/>
          <w:lang w:val="kk-KZ"/>
        </w:rPr>
      </w:pPr>
      <w:r w:rsidRPr="0032503E">
        <w:rPr>
          <w:rFonts w:ascii="Times New Roman" w:hAnsi="Times New Roman" w:cs="Times New Roman"/>
          <w:sz w:val="24"/>
          <w:szCs w:val="24"/>
          <w:lang w:val="kk-KZ"/>
        </w:rPr>
        <w:t>1.2. Орындаушы картридждердің шығыны туралы ай сайынғы есепті ұсынуы керек. Есеп орындалған жұмыстар актісіне қол қойылғанға дейін 5 (бес) күн бұрын ұсынылады;</w:t>
      </w:r>
    </w:p>
    <w:p w:rsidR="004A7DF5" w:rsidRPr="004A7DF5" w:rsidRDefault="004A7DF5" w:rsidP="0032503E">
      <w:pPr>
        <w:tabs>
          <w:tab w:val="left" w:pos="399"/>
          <w:tab w:val="num" w:pos="456"/>
          <w:tab w:val="left" w:pos="969"/>
        </w:tabs>
        <w:suppressAutoHyphen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1.3. </w:t>
      </w:r>
      <w:r w:rsidRPr="004A7DF5">
        <w:rPr>
          <w:rFonts w:ascii="Times New Roman" w:hAnsi="Times New Roman" w:cs="Times New Roman"/>
          <w:sz w:val="24"/>
          <w:szCs w:val="24"/>
          <w:lang w:val="kk-KZ"/>
        </w:rPr>
        <w:t>Жеткізуші БҚО аумағында болуы тиіс.</w:t>
      </w:r>
    </w:p>
    <w:p w:rsidR="0032503E" w:rsidRPr="0032503E" w:rsidRDefault="0032503E" w:rsidP="0032503E">
      <w:pPr>
        <w:tabs>
          <w:tab w:val="left" w:pos="399"/>
          <w:tab w:val="num" w:pos="456"/>
          <w:tab w:val="left" w:pos="969"/>
        </w:tabs>
        <w:suppressAutoHyphens/>
        <w:spacing w:after="0" w:line="240" w:lineRule="auto"/>
        <w:rPr>
          <w:rFonts w:ascii="Times New Roman" w:hAnsi="Times New Roman" w:cs="Times New Roman"/>
          <w:sz w:val="24"/>
          <w:szCs w:val="24"/>
          <w:lang w:val="kk-KZ"/>
        </w:rPr>
      </w:pPr>
      <w:r w:rsidRPr="0032503E">
        <w:rPr>
          <w:rFonts w:ascii="Times New Roman" w:hAnsi="Times New Roman" w:cs="Times New Roman"/>
          <w:sz w:val="24"/>
          <w:szCs w:val="24"/>
          <w:lang w:val="kk-KZ"/>
        </w:rPr>
        <w:t>1.</w:t>
      </w:r>
      <w:r w:rsidR="004A7DF5">
        <w:rPr>
          <w:rFonts w:ascii="Times New Roman" w:hAnsi="Times New Roman" w:cs="Times New Roman"/>
          <w:sz w:val="24"/>
          <w:szCs w:val="24"/>
          <w:lang w:val="kk-KZ"/>
        </w:rPr>
        <w:t>4</w:t>
      </w:r>
      <w:r w:rsidRPr="0032503E">
        <w:rPr>
          <w:rFonts w:ascii="Times New Roman" w:hAnsi="Times New Roman" w:cs="Times New Roman"/>
          <w:sz w:val="24"/>
          <w:szCs w:val="24"/>
          <w:lang w:val="kk-KZ"/>
        </w:rPr>
        <w:t>. Өнім беруші Тапсырыс берушінің берген өтініміне сәйкес картридждерді толтыруды (қалпына келтіруді) жүзеге асырады. Картридждерді толтыру бойынша ұсынылатын қызметтер сапалы, толық көлемде, 2 жұмыс күні ішінде орындалуы тиіс. Өтінім ауызша (телефон арқылы) беріледі)</w:t>
      </w:r>
    </w:p>
    <w:p w:rsidR="0032503E" w:rsidRPr="0032503E" w:rsidRDefault="004A7DF5" w:rsidP="0032503E">
      <w:pPr>
        <w:tabs>
          <w:tab w:val="left" w:pos="399"/>
          <w:tab w:val="num" w:pos="456"/>
          <w:tab w:val="left" w:pos="969"/>
        </w:tabs>
        <w:suppressAutoHyphen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w:t>
      </w:r>
      <w:r w:rsidR="0032503E" w:rsidRPr="0032503E">
        <w:rPr>
          <w:rFonts w:ascii="Times New Roman" w:hAnsi="Times New Roman" w:cs="Times New Roman"/>
          <w:sz w:val="24"/>
          <w:szCs w:val="24"/>
          <w:lang w:val="kk-KZ"/>
        </w:rPr>
        <w:t>. Қажет болған жағдайда және сапасы төмен май құю анықталған кезде Орындаушы (Тапсырыс берушінің талабы бойынша) картриджді өз есебінен жаңасына ауыстыруға немесе Тапсырыс берушіден өтінім (хабарлама) келіп түскен сәттен бастап 12 (он екі) сағат ішінде оны қайтадан толтыруға міндеттенеді.;</w:t>
      </w:r>
    </w:p>
    <w:p w:rsidR="0032503E" w:rsidRPr="0032503E" w:rsidRDefault="0032503E" w:rsidP="0032503E">
      <w:pPr>
        <w:tabs>
          <w:tab w:val="left" w:pos="399"/>
          <w:tab w:val="num" w:pos="456"/>
          <w:tab w:val="left" w:pos="969"/>
        </w:tabs>
        <w:suppressAutoHyphens/>
        <w:spacing w:after="0" w:line="240" w:lineRule="auto"/>
        <w:rPr>
          <w:rFonts w:ascii="Times New Roman" w:hAnsi="Times New Roman" w:cs="Times New Roman"/>
          <w:sz w:val="24"/>
          <w:szCs w:val="24"/>
          <w:lang w:val="kk-KZ"/>
        </w:rPr>
      </w:pPr>
      <w:r w:rsidRPr="0032503E">
        <w:rPr>
          <w:rFonts w:ascii="Times New Roman" w:hAnsi="Times New Roman" w:cs="Times New Roman"/>
          <w:sz w:val="24"/>
          <w:szCs w:val="24"/>
          <w:lang w:val="kk-KZ"/>
        </w:rPr>
        <w:t>1.</w:t>
      </w:r>
      <w:r w:rsidR="004A7DF5">
        <w:rPr>
          <w:rFonts w:ascii="Times New Roman" w:hAnsi="Times New Roman" w:cs="Times New Roman"/>
          <w:sz w:val="24"/>
          <w:szCs w:val="24"/>
          <w:lang w:val="kk-KZ"/>
        </w:rPr>
        <w:t>6</w:t>
      </w:r>
      <w:r w:rsidRPr="0032503E">
        <w:rPr>
          <w:rFonts w:ascii="Times New Roman" w:hAnsi="Times New Roman" w:cs="Times New Roman"/>
          <w:sz w:val="24"/>
          <w:szCs w:val="24"/>
          <w:lang w:val="kk-KZ"/>
        </w:rPr>
        <w:t>. Тапсырыс беруші картридждерді Картридждегі тонер қалдығының пайызына қарамастан ауыстыру бойынша талап еткен жағдайда, Тапсырыс беруші Орындаушыға әрбір ұйымдастыру техникасы үшін бір жиынтық мөлшерінде картридждер қорына қызмет көрсетуге қосымша өтінім беруге құқылы. Жиынтықтағы картридждердің түстері алдын ала өтінімде қалыптастырылады.</w:t>
      </w:r>
    </w:p>
    <w:p w:rsidR="0032503E" w:rsidRPr="0032503E" w:rsidRDefault="004A7DF5" w:rsidP="0032503E">
      <w:pPr>
        <w:tabs>
          <w:tab w:val="left" w:pos="399"/>
          <w:tab w:val="num" w:pos="456"/>
          <w:tab w:val="left" w:pos="969"/>
        </w:tabs>
        <w:suppressAutoHyphen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w:t>
      </w:r>
      <w:r w:rsidR="0032503E" w:rsidRPr="0032503E">
        <w:rPr>
          <w:rFonts w:ascii="Times New Roman" w:hAnsi="Times New Roman" w:cs="Times New Roman"/>
          <w:sz w:val="24"/>
          <w:szCs w:val="24"/>
          <w:lang w:val="kk-KZ"/>
        </w:rPr>
        <w:t>. Істен шыққан картридждер (өз ресурсын өтеген) оларды одан әрі пайдалану мүмкін еместігі туралы сараптамалық қорытындысы бар міндетті техникалық байқау актісімен Тапсырыс берушіге қайтарылуы тиіс.</w:t>
      </w:r>
    </w:p>
    <w:p w:rsidR="0032503E" w:rsidRPr="0032503E" w:rsidRDefault="004A7DF5" w:rsidP="0032503E">
      <w:pPr>
        <w:tabs>
          <w:tab w:val="left" w:pos="399"/>
          <w:tab w:val="num" w:pos="456"/>
          <w:tab w:val="left" w:pos="969"/>
        </w:tabs>
        <w:suppressAutoHyphen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1.8</w:t>
      </w:r>
      <w:r w:rsidR="0032503E" w:rsidRPr="0032503E">
        <w:rPr>
          <w:rFonts w:ascii="Times New Roman" w:hAnsi="Times New Roman" w:cs="Times New Roman"/>
          <w:sz w:val="24"/>
          <w:szCs w:val="24"/>
          <w:lang w:val="kk-KZ"/>
        </w:rPr>
        <w:t>. Қызмет көрсетілгеннен кейін картридждің корпусында жүргізілген жұмыстардың іздері болмауы керек (тонер, майлау және т.б.), яғни корпус таза болуы керек, оны ашудың өрескел іздері болмауы керек (чиптер, қарастырылмаған тесіктер, корпустың сынған және деформацияланған бөліктері).</w:t>
      </w:r>
    </w:p>
    <w:p w:rsidR="0032503E" w:rsidRPr="00312416" w:rsidRDefault="0032503E" w:rsidP="0032503E">
      <w:pPr>
        <w:tabs>
          <w:tab w:val="left" w:pos="399"/>
          <w:tab w:val="num" w:pos="456"/>
          <w:tab w:val="left" w:pos="969"/>
        </w:tabs>
        <w:suppressAutoHyphens/>
        <w:spacing w:after="0" w:line="240" w:lineRule="auto"/>
        <w:rPr>
          <w:rFonts w:ascii="Times New Roman" w:hAnsi="Times New Roman" w:cs="Times New Roman"/>
          <w:b/>
          <w:sz w:val="24"/>
          <w:szCs w:val="24"/>
          <w:lang w:val="kk-KZ"/>
        </w:rPr>
      </w:pPr>
      <w:r w:rsidRPr="00312416">
        <w:rPr>
          <w:rFonts w:ascii="Times New Roman" w:hAnsi="Times New Roman" w:cs="Times New Roman"/>
          <w:b/>
          <w:sz w:val="24"/>
          <w:szCs w:val="24"/>
          <w:lang w:val="kk-KZ"/>
        </w:rPr>
        <w:t>2.Өтінімді өңдеу рәсімі:</w:t>
      </w:r>
    </w:p>
    <w:p w:rsidR="0032503E" w:rsidRPr="0032503E" w:rsidRDefault="0032503E" w:rsidP="0032503E">
      <w:pPr>
        <w:tabs>
          <w:tab w:val="left" w:pos="399"/>
          <w:tab w:val="num" w:pos="456"/>
          <w:tab w:val="left" w:pos="969"/>
        </w:tabs>
        <w:suppressAutoHyphens/>
        <w:spacing w:after="0" w:line="240" w:lineRule="auto"/>
        <w:rPr>
          <w:rFonts w:ascii="Times New Roman" w:hAnsi="Times New Roman" w:cs="Times New Roman"/>
          <w:sz w:val="24"/>
          <w:szCs w:val="24"/>
          <w:lang w:val="kk-KZ"/>
        </w:rPr>
      </w:pPr>
      <w:r w:rsidRPr="0032503E">
        <w:rPr>
          <w:rFonts w:ascii="Times New Roman" w:hAnsi="Times New Roman" w:cs="Times New Roman"/>
          <w:sz w:val="24"/>
          <w:szCs w:val="24"/>
          <w:lang w:val="kk-KZ"/>
        </w:rPr>
        <w:t>1. Техникалық қызмет көрсетуді жүргізу өнім бер</w:t>
      </w:r>
      <w:r w:rsidR="00312416">
        <w:rPr>
          <w:rFonts w:ascii="Times New Roman" w:hAnsi="Times New Roman" w:cs="Times New Roman"/>
          <w:sz w:val="24"/>
          <w:szCs w:val="24"/>
          <w:lang w:val="kk-KZ"/>
        </w:rPr>
        <w:t>ушінің орналасқан жері бойынша.</w:t>
      </w:r>
      <w:r w:rsidRPr="0032503E">
        <w:rPr>
          <w:rFonts w:ascii="Times New Roman" w:hAnsi="Times New Roman" w:cs="Times New Roman"/>
          <w:sz w:val="24"/>
          <w:szCs w:val="24"/>
          <w:lang w:val="kk-KZ"/>
        </w:rPr>
        <w:t>Техникалық қызмет көрсету, жөндеу, қосалқы бөлшектер мен шығыс материалдарын жеткізу жеткізушінің күшімен және есебінен жүзеге асырылады.</w:t>
      </w:r>
    </w:p>
    <w:p w:rsidR="0032503E" w:rsidRDefault="0032503E" w:rsidP="0032503E">
      <w:pPr>
        <w:tabs>
          <w:tab w:val="left" w:pos="399"/>
          <w:tab w:val="num" w:pos="456"/>
          <w:tab w:val="left" w:pos="969"/>
        </w:tabs>
        <w:suppressAutoHyphens/>
        <w:spacing w:after="0" w:line="240" w:lineRule="auto"/>
        <w:rPr>
          <w:rFonts w:ascii="Times New Roman" w:hAnsi="Times New Roman" w:cs="Times New Roman"/>
          <w:sz w:val="24"/>
          <w:szCs w:val="24"/>
          <w:lang w:val="kk-KZ"/>
        </w:rPr>
      </w:pPr>
      <w:r w:rsidRPr="0032503E">
        <w:rPr>
          <w:rFonts w:ascii="Times New Roman" w:hAnsi="Times New Roman" w:cs="Times New Roman"/>
          <w:sz w:val="24"/>
          <w:szCs w:val="24"/>
          <w:lang w:val="kk-KZ"/>
        </w:rPr>
        <w:t>2. Ұйымдастыру техникасының тізбесі, шығыс материалдарының түрі және көрсетілетін қызметтердің құрамы осы техникалық ерекшеліктің 1-қосымшасында келтірілген.</w:t>
      </w:r>
    </w:p>
    <w:p w:rsidR="00AC3A9C" w:rsidRPr="0032503E" w:rsidRDefault="00AC3A9C" w:rsidP="0032503E">
      <w:pPr>
        <w:tabs>
          <w:tab w:val="left" w:pos="399"/>
          <w:tab w:val="num" w:pos="456"/>
          <w:tab w:val="left" w:pos="969"/>
        </w:tabs>
        <w:suppressAutoHyphens/>
        <w:spacing w:after="0" w:line="240" w:lineRule="auto"/>
        <w:rPr>
          <w:rFonts w:ascii="Times New Roman" w:hAnsi="Times New Roman" w:cs="Times New Roman"/>
          <w:sz w:val="24"/>
          <w:szCs w:val="24"/>
          <w:lang w:val="kk-KZ"/>
        </w:rPr>
      </w:pPr>
      <w:r w:rsidRPr="0032503E">
        <w:rPr>
          <w:rFonts w:ascii="Times New Roman" w:hAnsi="Times New Roman" w:cs="Times New Roman"/>
          <w:sz w:val="24"/>
          <w:szCs w:val="24"/>
          <w:lang w:val="kk-KZ"/>
        </w:rPr>
        <w:t>3. Қосымшада көрсетілген картридж модельдері қосымша картридждерді кәдеге жарату және сатып алу жағдайында өзгеруі мүмкін.</w:t>
      </w:r>
    </w:p>
    <w:p w:rsidR="0032503E" w:rsidRPr="0032503E" w:rsidRDefault="00AC3A9C" w:rsidP="0032503E">
      <w:pPr>
        <w:tabs>
          <w:tab w:val="left" w:pos="399"/>
          <w:tab w:val="num" w:pos="456"/>
          <w:tab w:val="left" w:pos="969"/>
        </w:tabs>
        <w:suppressAutoHyphen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w:t>
      </w:r>
      <w:r w:rsidR="0032503E" w:rsidRPr="0032503E">
        <w:rPr>
          <w:rFonts w:ascii="Times New Roman" w:hAnsi="Times New Roman" w:cs="Times New Roman"/>
          <w:sz w:val="24"/>
          <w:szCs w:val="24"/>
          <w:lang w:val="kk-KZ"/>
        </w:rPr>
        <w:t>. Қызмет көрсету сапасына кепілдік беру мерзімі: картридждерді толтыру бойынша-кемінде 1 ай.</w:t>
      </w:r>
    </w:p>
    <w:p w:rsidR="0032503E" w:rsidRDefault="0032503E" w:rsidP="0032503E">
      <w:pPr>
        <w:tabs>
          <w:tab w:val="left" w:pos="399"/>
          <w:tab w:val="num" w:pos="456"/>
          <w:tab w:val="left" w:pos="969"/>
        </w:tabs>
        <w:suppressAutoHyphens/>
        <w:spacing w:after="0" w:line="240" w:lineRule="auto"/>
        <w:rPr>
          <w:rFonts w:ascii="Times New Roman" w:hAnsi="Times New Roman" w:cs="Times New Roman"/>
          <w:sz w:val="24"/>
          <w:szCs w:val="24"/>
          <w:lang w:val="kk-KZ"/>
        </w:rPr>
      </w:pPr>
      <w:r w:rsidRPr="002643A7">
        <w:rPr>
          <w:rFonts w:ascii="Times New Roman" w:hAnsi="Times New Roman" w:cs="Times New Roman"/>
          <w:sz w:val="24"/>
          <w:szCs w:val="24"/>
          <w:lang w:val="kk-KZ"/>
        </w:rPr>
        <w:t>Қызмет көрсету мерзімі: 202</w:t>
      </w:r>
      <w:r w:rsidR="00715C35">
        <w:rPr>
          <w:rFonts w:ascii="Times New Roman" w:hAnsi="Times New Roman" w:cs="Times New Roman"/>
          <w:sz w:val="24"/>
          <w:szCs w:val="24"/>
          <w:lang w:val="kk-KZ"/>
        </w:rPr>
        <w:t>4</w:t>
      </w:r>
      <w:r w:rsidRPr="002643A7">
        <w:rPr>
          <w:rFonts w:ascii="Times New Roman" w:hAnsi="Times New Roman" w:cs="Times New Roman"/>
          <w:sz w:val="24"/>
          <w:szCs w:val="24"/>
          <w:lang w:val="kk-KZ"/>
        </w:rPr>
        <w:t xml:space="preserve"> жыл ішінде.</w:t>
      </w:r>
    </w:p>
    <w:p w:rsidR="0032503E" w:rsidRPr="0032503E" w:rsidRDefault="0032503E" w:rsidP="0032503E">
      <w:pPr>
        <w:tabs>
          <w:tab w:val="left" w:pos="399"/>
          <w:tab w:val="num" w:pos="456"/>
          <w:tab w:val="left" w:pos="969"/>
        </w:tabs>
        <w:suppressAutoHyphens/>
        <w:spacing w:after="0" w:line="240" w:lineRule="auto"/>
        <w:jc w:val="right"/>
        <w:rPr>
          <w:rFonts w:ascii="Times New Roman" w:hAnsi="Times New Roman" w:cs="Times New Roman"/>
          <w:sz w:val="24"/>
          <w:szCs w:val="24"/>
          <w:lang w:val="kk-KZ"/>
        </w:rPr>
      </w:pPr>
      <w:r w:rsidRPr="0032503E">
        <w:rPr>
          <w:rFonts w:ascii="Times New Roman" w:hAnsi="Times New Roman" w:cs="Times New Roman"/>
          <w:sz w:val="24"/>
          <w:szCs w:val="24"/>
          <w:lang w:val="kk-KZ"/>
        </w:rPr>
        <w:t>№1 қосымша</w:t>
      </w:r>
    </w:p>
    <w:p w:rsidR="0032503E" w:rsidRPr="0032503E" w:rsidRDefault="0032503E" w:rsidP="0032503E">
      <w:pPr>
        <w:tabs>
          <w:tab w:val="left" w:pos="399"/>
          <w:tab w:val="num" w:pos="456"/>
          <w:tab w:val="left" w:pos="969"/>
        </w:tabs>
        <w:suppressAutoHyphens/>
        <w:spacing w:after="0" w:line="240" w:lineRule="auto"/>
        <w:rPr>
          <w:rFonts w:ascii="Times New Roman" w:hAnsi="Times New Roman" w:cs="Times New Roman"/>
          <w:sz w:val="24"/>
          <w:szCs w:val="24"/>
          <w:lang w:val="kk-KZ"/>
        </w:rPr>
      </w:pPr>
    </w:p>
    <w:p w:rsidR="0032503E" w:rsidRDefault="0032503E" w:rsidP="0032503E">
      <w:pPr>
        <w:tabs>
          <w:tab w:val="left" w:pos="399"/>
          <w:tab w:val="num" w:pos="456"/>
          <w:tab w:val="left" w:pos="969"/>
        </w:tabs>
        <w:suppressAutoHyphens/>
        <w:spacing w:after="0" w:line="240" w:lineRule="auto"/>
        <w:jc w:val="center"/>
        <w:rPr>
          <w:rFonts w:ascii="Times New Roman" w:hAnsi="Times New Roman" w:cs="Times New Roman"/>
          <w:sz w:val="24"/>
          <w:szCs w:val="24"/>
          <w:lang w:val="kk-KZ"/>
        </w:rPr>
      </w:pPr>
      <w:r w:rsidRPr="0032503E">
        <w:rPr>
          <w:rFonts w:ascii="Times New Roman" w:hAnsi="Times New Roman" w:cs="Times New Roman"/>
          <w:sz w:val="24"/>
          <w:szCs w:val="24"/>
          <w:lang w:val="kk-KZ"/>
        </w:rPr>
        <w:t>Ұйымдастыру техникасына техникалық қызмет көрсету бойынша 202</w:t>
      </w:r>
      <w:r w:rsidR="00715C35">
        <w:rPr>
          <w:rFonts w:ascii="Times New Roman" w:hAnsi="Times New Roman" w:cs="Times New Roman"/>
          <w:sz w:val="24"/>
          <w:szCs w:val="24"/>
          <w:lang w:val="kk-KZ"/>
        </w:rPr>
        <w:t>4</w:t>
      </w:r>
      <w:r w:rsidRPr="0032503E">
        <w:rPr>
          <w:rFonts w:ascii="Times New Roman" w:hAnsi="Times New Roman" w:cs="Times New Roman"/>
          <w:sz w:val="24"/>
          <w:szCs w:val="24"/>
          <w:lang w:val="kk-KZ"/>
        </w:rPr>
        <w:t xml:space="preserve"> жылдың соңына дейінгі жұмыс көлемі</w:t>
      </w:r>
    </w:p>
    <w:tbl>
      <w:tblPr>
        <w:tblW w:w="9580"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4"/>
        <w:gridCol w:w="6085"/>
        <w:gridCol w:w="2951"/>
      </w:tblGrid>
      <w:tr w:rsidR="002643A7" w:rsidRPr="000A2312" w:rsidTr="00AC3A9C">
        <w:trPr>
          <w:trHeight w:val="349"/>
        </w:trPr>
        <w:tc>
          <w:tcPr>
            <w:tcW w:w="544" w:type="dxa"/>
            <w:tcBorders>
              <w:top w:val="single" w:sz="4" w:space="0" w:color="000000"/>
              <w:left w:val="single" w:sz="4" w:space="0" w:color="000000"/>
              <w:bottom w:val="single" w:sz="4" w:space="0" w:color="000000"/>
            </w:tcBorders>
            <w:shd w:val="clear" w:color="auto" w:fill="auto"/>
            <w:tcMar>
              <w:left w:w="103" w:type="dxa"/>
            </w:tcMar>
            <w:vAlign w:val="center"/>
          </w:tcPr>
          <w:p w:rsidR="002643A7" w:rsidRPr="000A2312" w:rsidRDefault="002643A7" w:rsidP="00C54116">
            <w:pPr>
              <w:suppressAutoHyphens/>
              <w:spacing w:after="0" w:line="240" w:lineRule="auto"/>
              <w:jc w:val="center"/>
              <w:rPr>
                <w:rFonts w:ascii="Times New Roman" w:eastAsia="Times New Roman" w:hAnsi="Times New Roman" w:cs="Times New Roman"/>
                <w:bCs/>
                <w:color w:val="000000"/>
                <w:lang w:eastAsia="zh-CN"/>
              </w:rPr>
            </w:pPr>
            <w:r w:rsidRPr="000A2312">
              <w:rPr>
                <w:rFonts w:ascii="Times New Roman" w:eastAsia="Times New Roman" w:hAnsi="Times New Roman" w:cs="Times New Roman"/>
                <w:bCs/>
                <w:color w:val="000000"/>
                <w:lang w:eastAsia="zh-CN"/>
              </w:rPr>
              <w:t>№</w:t>
            </w:r>
          </w:p>
        </w:tc>
        <w:tc>
          <w:tcPr>
            <w:tcW w:w="6085" w:type="dxa"/>
            <w:tcBorders>
              <w:top w:val="single" w:sz="4" w:space="0" w:color="000000"/>
              <w:left w:val="single" w:sz="4" w:space="0" w:color="000000"/>
              <w:bottom w:val="single" w:sz="4" w:space="0" w:color="000000"/>
            </w:tcBorders>
            <w:shd w:val="clear" w:color="auto" w:fill="auto"/>
            <w:tcMar>
              <w:left w:w="103" w:type="dxa"/>
            </w:tcMar>
            <w:vAlign w:val="center"/>
          </w:tcPr>
          <w:p w:rsidR="002643A7" w:rsidRPr="000A2312" w:rsidRDefault="002643A7" w:rsidP="00C54116">
            <w:pPr>
              <w:suppressAutoHyphens/>
              <w:spacing w:after="0" w:line="240" w:lineRule="auto"/>
              <w:jc w:val="center"/>
              <w:rPr>
                <w:rFonts w:ascii="Times New Roman" w:eastAsia="Times New Roman" w:hAnsi="Times New Roman" w:cs="Times New Roman"/>
                <w:bCs/>
                <w:color w:val="000000"/>
                <w:lang w:eastAsia="zh-CN"/>
              </w:rPr>
            </w:pPr>
            <w:r w:rsidRPr="000A2312">
              <w:rPr>
                <w:rFonts w:ascii="Times New Roman" w:eastAsia="Times New Roman" w:hAnsi="Times New Roman" w:cs="Times New Roman"/>
                <w:bCs/>
                <w:color w:val="000000"/>
                <w:lang w:eastAsia="zh-CN"/>
              </w:rPr>
              <w:t>Наименование</w:t>
            </w: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643A7" w:rsidRPr="00AC3A9C" w:rsidRDefault="002643A7" w:rsidP="00C54116">
            <w:pPr>
              <w:suppressAutoHyphens/>
              <w:spacing w:after="0" w:line="240" w:lineRule="auto"/>
              <w:jc w:val="center"/>
              <w:rPr>
                <w:rFonts w:ascii="Times New Roman" w:eastAsia="Times New Roman" w:hAnsi="Times New Roman" w:cs="Times New Roman"/>
                <w:bCs/>
                <w:color w:val="000000"/>
                <w:lang w:eastAsia="zh-CN"/>
              </w:rPr>
            </w:pPr>
            <w:r w:rsidRPr="000A2312">
              <w:rPr>
                <w:rFonts w:ascii="Times New Roman" w:eastAsia="Times New Roman" w:hAnsi="Times New Roman" w:cs="Times New Roman"/>
                <w:bCs/>
                <w:color w:val="000000"/>
                <w:lang w:eastAsia="zh-CN"/>
              </w:rPr>
              <w:t>Кол-во</w:t>
            </w:r>
            <w:r w:rsidR="00AC3A9C">
              <w:rPr>
                <w:rFonts w:ascii="Times New Roman" w:eastAsia="Times New Roman" w:hAnsi="Times New Roman" w:cs="Times New Roman"/>
                <w:bCs/>
                <w:color w:val="000000"/>
                <w:lang w:val="en-US" w:eastAsia="zh-CN"/>
              </w:rPr>
              <w:t xml:space="preserve"> </w:t>
            </w:r>
            <w:r w:rsidR="00AC3A9C">
              <w:rPr>
                <w:rFonts w:ascii="Times New Roman" w:eastAsia="Times New Roman" w:hAnsi="Times New Roman" w:cs="Times New Roman"/>
                <w:bCs/>
                <w:color w:val="000000"/>
                <w:lang w:eastAsia="zh-CN"/>
              </w:rPr>
              <w:t>заправок</w:t>
            </w:r>
          </w:p>
        </w:tc>
      </w:tr>
      <w:tr w:rsidR="00AC3A9C" w:rsidRPr="000A2312" w:rsidTr="00AC3A9C">
        <w:trPr>
          <w:trHeight w:val="300"/>
        </w:trPr>
        <w:tc>
          <w:tcPr>
            <w:tcW w:w="544" w:type="dxa"/>
            <w:tcBorders>
              <w:left w:val="single" w:sz="4" w:space="0" w:color="000000"/>
              <w:bottom w:val="single" w:sz="4" w:space="0" w:color="000000"/>
            </w:tcBorders>
            <w:shd w:val="clear" w:color="auto" w:fill="auto"/>
            <w:tcMar>
              <w:left w:w="103" w:type="dxa"/>
            </w:tcMar>
            <w:vAlign w:val="bottom"/>
          </w:tcPr>
          <w:p w:rsidR="00AC3A9C" w:rsidRPr="000A2312" w:rsidRDefault="00AC3A9C" w:rsidP="00C54116">
            <w:pPr>
              <w:numPr>
                <w:ilvl w:val="0"/>
                <w:numId w:val="4"/>
              </w:numPr>
              <w:suppressAutoHyphens/>
              <w:snapToGrid w:val="0"/>
              <w:spacing w:after="0" w:line="240" w:lineRule="auto"/>
              <w:rPr>
                <w:rFonts w:ascii="Times New Roman" w:eastAsia="Times New Roman" w:hAnsi="Times New Roman" w:cs="Times New Roman"/>
                <w:bCs/>
                <w:color w:val="000000"/>
                <w:lang w:eastAsia="zh-CN"/>
              </w:rPr>
            </w:pPr>
          </w:p>
        </w:tc>
        <w:tc>
          <w:tcPr>
            <w:tcW w:w="6085" w:type="dxa"/>
            <w:tcBorders>
              <w:left w:val="single" w:sz="4" w:space="0" w:color="000000"/>
              <w:bottom w:val="single" w:sz="4" w:space="0" w:color="000000"/>
            </w:tcBorders>
            <w:shd w:val="clear" w:color="auto" w:fill="auto"/>
            <w:tcMar>
              <w:left w:w="103" w:type="dxa"/>
            </w:tcMar>
            <w:vAlign w:val="bottom"/>
          </w:tcPr>
          <w:p w:rsidR="00AC3A9C" w:rsidRPr="00AC3A9C" w:rsidRDefault="007D75AC" w:rsidP="008006FC">
            <w:pPr>
              <w:spacing w:after="0" w:line="240" w:lineRule="auto"/>
              <w:rPr>
                <w:rFonts w:ascii="Times New Roman" w:eastAsia="Times New Roman" w:hAnsi="Times New Roman" w:cs="Times New Roman"/>
                <w:color w:val="000000"/>
                <w:lang w:val="kk-KZ" w:eastAsia="zh-CN"/>
              </w:rPr>
            </w:pPr>
            <w:r>
              <w:rPr>
                <w:rFonts w:ascii="Times New Roman" w:eastAsia="Times New Roman" w:hAnsi="Times New Roman" w:cs="Times New Roman"/>
                <w:color w:val="000000"/>
                <w:lang w:val="kk-KZ" w:eastAsia="zh-CN"/>
              </w:rPr>
              <w:t>Картридждерді толтыру</w:t>
            </w:r>
          </w:p>
        </w:tc>
        <w:tc>
          <w:tcPr>
            <w:tcW w:w="2951" w:type="dxa"/>
            <w:tcBorders>
              <w:left w:val="single" w:sz="4" w:space="0" w:color="000000"/>
              <w:bottom w:val="single" w:sz="4" w:space="0" w:color="000000"/>
              <w:right w:val="single" w:sz="4" w:space="0" w:color="000000"/>
            </w:tcBorders>
            <w:shd w:val="clear" w:color="auto" w:fill="auto"/>
            <w:tcMar>
              <w:left w:w="103" w:type="dxa"/>
            </w:tcMar>
            <w:vAlign w:val="bottom"/>
          </w:tcPr>
          <w:p w:rsidR="00AC3A9C" w:rsidRPr="00CD506C" w:rsidRDefault="00CD506C" w:rsidP="00715C35">
            <w:pPr>
              <w:spacing w:after="0" w:line="240" w:lineRule="auto"/>
              <w:jc w:val="center"/>
              <w:rPr>
                <w:rFonts w:ascii="Times New Roman" w:eastAsia="Times New Roman" w:hAnsi="Times New Roman" w:cs="Times New Roman"/>
                <w:color w:val="000000"/>
                <w:lang w:val="en-US" w:eastAsia="zh-CN"/>
              </w:rPr>
            </w:pPr>
            <w:r>
              <w:rPr>
                <w:rFonts w:ascii="Times New Roman" w:eastAsia="Times New Roman" w:hAnsi="Times New Roman" w:cs="Times New Roman"/>
                <w:color w:val="000000"/>
                <w:lang w:val="en-US" w:eastAsia="zh-CN"/>
              </w:rPr>
              <w:t>4</w:t>
            </w:r>
            <w:bookmarkStart w:id="0" w:name="_GoBack"/>
            <w:bookmarkEnd w:id="0"/>
          </w:p>
        </w:tc>
      </w:tr>
    </w:tbl>
    <w:p w:rsidR="0032503E" w:rsidRPr="0032503E" w:rsidRDefault="0032503E" w:rsidP="0032503E">
      <w:pPr>
        <w:tabs>
          <w:tab w:val="left" w:pos="399"/>
          <w:tab w:val="num" w:pos="456"/>
          <w:tab w:val="left" w:pos="969"/>
        </w:tabs>
        <w:suppressAutoHyphens/>
        <w:spacing w:after="0" w:line="240" w:lineRule="auto"/>
        <w:rPr>
          <w:rFonts w:ascii="Times New Roman" w:hAnsi="Times New Roman" w:cs="Times New Roman"/>
          <w:sz w:val="24"/>
          <w:szCs w:val="24"/>
          <w:lang w:val="kk-KZ"/>
        </w:rPr>
      </w:pPr>
      <w:r w:rsidRPr="0032503E">
        <w:rPr>
          <w:rFonts w:ascii="Times New Roman" w:hAnsi="Times New Roman" w:cs="Times New Roman"/>
          <w:sz w:val="24"/>
          <w:szCs w:val="24"/>
          <w:lang w:val="kk-KZ"/>
        </w:rPr>
        <w:t>Қызметтер құнына өнім беруші жиынтықтауыштарға, қосалқы бөлшектерге, шығыс материалдарына және бағаны енгізуі тиіс</w:t>
      </w:r>
    </w:p>
    <w:sectPr w:rsidR="0032503E" w:rsidRPr="0032503E" w:rsidSect="00312416">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30AA"/>
    <w:multiLevelType w:val="multilevel"/>
    <w:tmpl w:val="4780743A"/>
    <w:lvl w:ilvl="0">
      <w:start w:val="1"/>
      <w:numFmt w:val="lowerLetter"/>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CC31E2"/>
    <w:multiLevelType w:val="multilevel"/>
    <w:tmpl w:val="AD12F7BE"/>
    <w:lvl w:ilvl="0">
      <w:start w:val="4"/>
      <w:numFmt w:val="decimal"/>
      <w:lvlText w:val="%1"/>
      <w:lvlJc w:val="left"/>
      <w:pPr>
        <w:tabs>
          <w:tab w:val="num" w:pos="502"/>
        </w:tabs>
        <w:ind w:left="502" w:hanging="360"/>
      </w:pPr>
    </w:lvl>
    <w:lvl w:ilvl="1">
      <w:start w:val="1"/>
      <w:numFmt w:val="bullet"/>
      <w:lvlText w:val=""/>
      <w:lvlJc w:val="left"/>
      <w:pPr>
        <w:tabs>
          <w:tab w:val="num" w:pos="1222"/>
        </w:tabs>
        <w:ind w:left="1222" w:hanging="360"/>
      </w:pPr>
      <w:rPr>
        <w:rFonts w:ascii="Symbol" w:hAnsi="Symbol" w:cs="Symbol" w:hint="default"/>
      </w:r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2" w15:restartNumberingAfterBreak="0">
    <w:nsid w:val="41965A62"/>
    <w:multiLevelType w:val="multilevel"/>
    <w:tmpl w:val="50621A5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2F23A4"/>
    <w:multiLevelType w:val="multilevel"/>
    <w:tmpl w:val="2D2C4B40"/>
    <w:lvl w:ilvl="0">
      <w:start w:val="1"/>
      <w:numFmt w:val="bullet"/>
      <w:lvlText w:val=""/>
      <w:lvlJc w:val="left"/>
      <w:pPr>
        <w:tabs>
          <w:tab w:val="num" w:pos="502"/>
        </w:tabs>
        <w:ind w:left="502" w:hanging="360"/>
      </w:pPr>
      <w:rPr>
        <w:rFonts w:ascii="Symbol" w:hAnsi="Symbol" w:cs="Symbol"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A06B71"/>
    <w:multiLevelType w:val="multilevel"/>
    <w:tmpl w:val="23B8CAFA"/>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A73D39"/>
    <w:multiLevelType w:val="multilevel"/>
    <w:tmpl w:val="0916D06A"/>
    <w:lvl w:ilvl="0">
      <w:start w:val="1"/>
      <w:numFmt w:val="decimal"/>
      <w:lvlText w:val="%1."/>
      <w:lvlJc w:val="left"/>
      <w:pPr>
        <w:tabs>
          <w:tab w:val="num" w:pos="456"/>
        </w:tabs>
        <w:ind w:left="456" w:hanging="390"/>
      </w:pPr>
      <w:rPr>
        <w:lang w:val="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BD1DEB"/>
    <w:multiLevelType w:val="multilevel"/>
    <w:tmpl w:val="EE8E4514"/>
    <w:lvl w:ilvl="0">
      <w:start w:val="1"/>
      <w:numFmt w:val="bullet"/>
      <w:lvlText w:val=""/>
      <w:lvlJc w:val="left"/>
      <w:pPr>
        <w:tabs>
          <w:tab w:val="num" w:pos="502"/>
        </w:tabs>
        <w:ind w:left="502" w:hanging="360"/>
      </w:pPr>
      <w:rPr>
        <w:rFonts w:ascii="Symbol" w:hAnsi="Symbol" w:cs="Symbol"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E70DD0"/>
    <w:multiLevelType w:val="multilevel"/>
    <w:tmpl w:val="4CB08018"/>
    <w:lvl w:ilvl="0">
      <w:start w:val="1"/>
      <w:numFmt w:val="bullet"/>
      <w:lvlText w:val=""/>
      <w:lvlJc w:val="left"/>
      <w:pPr>
        <w:ind w:left="50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B80052"/>
    <w:multiLevelType w:val="multilevel"/>
    <w:tmpl w:val="E6FE528A"/>
    <w:lvl w:ilvl="0">
      <w:start w:val="1"/>
      <w:numFmt w:val="bullet"/>
      <w:lvlText w:val=""/>
      <w:lvlJc w:val="left"/>
      <w:pPr>
        <w:tabs>
          <w:tab w:val="num" w:pos="502"/>
        </w:tabs>
        <w:ind w:left="502" w:hanging="360"/>
      </w:pPr>
      <w:rPr>
        <w:rFonts w:ascii="Symbol" w:hAnsi="Symbol" w:cs="Symbol" w:hint="default"/>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3"/>
  </w:num>
  <w:num w:numId="4">
    <w:abstractNumId w:val="4"/>
  </w:num>
  <w:num w:numId="5">
    <w:abstractNumId w:val="2"/>
  </w:num>
  <w:num w:numId="6">
    <w:abstractNumId w:val="0"/>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0D"/>
    <w:rsid w:val="00013225"/>
    <w:rsid w:val="000A2312"/>
    <w:rsid w:val="000E0FA2"/>
    <w:rsid w:val="00121B26"/>
    <w:rsid w:val="00127796"/>
    <w:rsid w:val="001D4448"/>
    <w:rsid w:val="0020166B"/>
    <w:rsid w:val="00225E8A"/>
    <w:rsid w:val="002469A2"/>
    <w:rsid w:val="002643A7"/>
    <w:rsid w:val="00287300"/>
    <w:rsid w:val="002C5A28"/>
    <w:rsid w:val="002F44AB"/>
    <w:rsid w:val="00312416"/>
    <w:rsid w:val="0032503E"/>
    <w:rsid w:val="0035136E"/>
    <w:rsid w:val="00374286"/>
    <w:rsid w:val="003937D6"/>
    <w:rsid w:val="00400A4C"/>
    <w:rsid w:val="00426AB1"/>
    <w:rsid w:val="004349E7"/>
    <w:rsid w:val="00454013"/>
    <w:rsid w:val="004A7DF5"/>
    <w:rsid w:val="00507A22"/>
    <w:rsid w:val="005A0B66"/>
    <w:rsid w:val="006E4147"/>
    <w:rsid w:val="00715C35"/>
    <w:rsid w:val="00730715"/>
    <w:rsid w:val="007D75AC"/>
    <w:rsid w:val="00825B03"/>
    <w:rsid w:val="00833F54"/>
    <w:rsid w:val="008C2C9A"/>
    <w:rsid w:val="00967778"/>
    <w:rsid w:val="00991A8B"/>
    <w:rsid w:val="009923A4"/>
    <w:rsid w:val="00A139AC"/>
    <w:rsid w:val="00AC3A9C"/>
    <w:rsid w:val="00B1228C"/>
    <w:rsid w:val="00B51067"/>
    <w:rsid w:val="00B770CF"/>
    <w:rsid w:val="00B8340D"/>
    <w:rsid w:val="00B87C5F"/>
    <w:rsid w:val="00BA5551"/>
    <w:rsid w:val="00BD4CA2"/>
    <w:rsid w:val="00BD6329"/>
    <w:rsid w:val="00BE6F16"/>
    <w:rsid w:val="00C27AEE"/>
    <w:rsid w:val="00CD506C"/>
    <w:rsid w:val="00CE0C12"/>
    <w:rsid w:val="00D47688"/>
    <w:rsid w:val="00E17D18"/>
    <w:rsid w:val="00E37FCD"/>
    <w:rsid w:val="00F341AF"/>
    <w:rsid w:val="00F44548"/>
    <w:rsid w:val="00F90BDF"/>
    <w:rsid w:val="00FE32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BC53"/>
  <w15:docId w15:val="{7464587D-2B46-49D2-A132-AD6AF8B1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F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2312"/>
    <w:rPr>
      <w:color w:val="0563C1" w:themeColor="hyperlink"/>
      <w:u w:val="single"/>
    </w:rPr>
  </w:style>
  <w:style w:type="paragraph" w:styleId="a4">
    <w:name w:val="No Spacing"/>
    <w:uiPriority w:val="1"/>
    <w:qFormat/>
    <w:rsid w:val="00B510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A0421-B85C-4363-85DE-6BFC06C4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838</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2024-06-20T07:06:00Z</dcterms:created>
  <dcterms:modified xsi:type="dcterms:W3CDTF">2024-06-20T09:53:00Z</dcterms:modified>
</cp:coreProperties>
</file>