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E27D0" w14:textId="77777777" w:rsidR="00491509" w:rsidRPr="008266D0" w:rsidRDefault="008266D0" w:rsidP="0082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6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Техническая спецификация</w:t>
      </w:r>
    </w:p>
    <w:p w14:paraId="231A61DB" w14:textId="77777777" w:rsidR="008266D0" w:rsidRPr="008266D0" w:rsidRDefault="00C446BD" w:rsidP="008266D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по обеспечению питьевой водой</w:t>
      </w:r>
      <w:r w:rsidR="008266D0" w:rsidRPr="008266D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560"/>
        <w:gridCol w:w="1957"/>
        <w:gridCol w:w="992"/>
        <w:gridCol w:w="9199"/>
        <w:gridCol w:w="725"/>
        <w:gridCol w:w="1276"/>
      </w:tblGrid>
      <w:tr w:rsidR="00B33DE0" w:rsidRPr="008266D0" w14:paraId="02048043" w14:textId="77777777" w:rsidTr="00B33DE0">
        <w:tc>
          <w:tcPr>
            <w:tcW w:w="560" w:type="dxa"/>
          </w:tcPr>
          <w:p w14:paraId="4628DBCF" w14:textId="77777777" w:rsidR="00B33DE0" w:rsidRPr="008266D0" w:rsidRDefault="00B33DE0" w:rsidP="008266D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58" w:type="dxa"/>
          </w:tcPr>
          <w:p w14:paraId="28857874" w14:textId="77777777" w:rsidR="00B33DE0" w:rsidRPr="00D84B28" w:rsidRDefault="00B33DE0" w:rsidP="00B33DE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6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услуг</w:t>
            </w:r>
            <w:proofErr w:type="spellEnd"/>
          </w:p>
        </w:tc>
        <w:tc>
          <w:tcPr>
            <w:tcW w:w="992" w:type="dxa"/>
          </w:tcPr>
          <w:p w14:paraId="236AD555" w14:textId="77777777" w:rsidR="00B33DE0" w:rsidRPr="008266D0" w:rsidRDefault="00B33DE0" w:rsidP="008266D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0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214" w:type="dxa"/>
            <w:vAlign w:val="center"/>
          </w:tcPr>
          <w:p w14:paraId="5486D387" w14:textId="77777777" w:rsidR="00B33DE0" w:rsidRPr="008266D0" w:rsidRDefault="00B33DE0" w:rsidP="008266D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709" w:type="dxa"/>
          </w:tcPr>
          <w:p w14:paraId="536DBDFB" w14:textId="77777777" w:rsidR="00B33DE0" w:rsidRPr="008266D0" w:rsidRDefault="00B33DE0" w:rsidP="008266D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14:paraId="341E1B27" w14:textId="77777777" w:rsidR="00B33DE0" w:rsidRPr="008266D0" w:rsidRDefault="00B33DE0" w:rsidP="008266D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6D0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без НДС</w:t>
            </w:r>
          </w:p>
        </w:tc>
      </w:tr>
      <w:tr w:rsidR="00B33DE0" w:rsidRPr="008266D0" w14:paraId="7B181FED" w14:textId="77777777" w:rsidTr="00B33DE0">
        <w:tc>
          <w:tcPr>
            <w:tcW w:w="560" w:type="dxa"/>
          </w:tcPr>
          <w:p w14:paraId="01B93CB2" w14:textId="77777777" w:rsidR="00B33DE0" w:rsidRPr="008266D0" w:rsidRDefault="00B33DE0" w:rsidP="00B33DE0">
            <w:pPr>
              <w:pStyle w:val="a3"/>
              <w:numPr>
                <w:ilvl w:val="0"/>
                <w:numId w:val="3"/>
              </w:numPr>
              <w:tabs>
                <w:tab w:val="left" w:pos="-108"/>
                <w:tab w:val="left" w:pos="34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3A5A2E8A" w14:textId="77777777" w:rsidR="00B33DE0" w:rsidRPr="00E647FC" w:rsidRDefault="00B33DE0" w:rsidP="00B33DE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6BD">
              <w:rPr>
                <w:rFonts w:ascii="Times New Roman" w:hAnsi="Times New Roman" w:cs="Times New Roman"/>
                <w:sz w:val="24"/>
                <w:szCs w:val="24"/>
              </w:rPr>
              <w:t>Услуги по обеспечению питьевой водой</w:t>
            </w:r>
          </w:p>
        </w:tc>
        <w:tc>
          <w:tcPr>
            <w:tcW w:w="992" w:type="dxa"/>
          </w:tcPr>
          <w:p w14:paraId="30B8459C" w14:textId="77777777" w:rsidR="00B33DE0" w:rsidRPr="00E647FC" w:rsidRDefault="00B33DE0" w:rsidP="00E647F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9214" w:type="dxa"/>
          </w:tcPr>
          <w:p w14:paraId="28534FEF" w14:textId="77777777" w:rsidR="00B33DE0" w:rsidRPr="00B33DE0" w:rsidRDefault="00B33DE0" w:rsidP="00B33D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E0">
              <w:rPr>
                <w:rFonts w:ascii="Times New Roman" w:hAnsi="Times New Roman" w:cs="Times New Roman"/>
                <w:sz w:val="24"/>
                <w:szCs w:val="24"/>
              </w:rPr>
              <w:t>Услуги по доставке бутилированной питьевой воды, объемом не менее 18,9 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заменой бутылей).</w:t>
            </w:r>
          </w:p>
          <w:p w14:paraId="1F2E4AA2" w14:textId="77777777" w:rsidR="00B33DE0" w:rsidRPr="00B33DE0" w:rsidRDefault="00B33DE0" w:rsidP="00B3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доставки: талонная система.</w:t>
            </w:r>
          </w:p>
          <w:p w14:paraId="4DF1F547" w14:textId="77777777" w:rsidR="00B33DE0" w:rsidRDefault="00B33DE0" w:rsidP="00B33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DE0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и установка </w:t>
            </w:r>
            <w:proofErr w:type="spellStart"/>
            <w:r w:rsidRPr="00B33DE0">
              <w:rPr>
                <w:rFonts w:ascii="Times New Roman" w:hAnsi="Times New Roman" w:cs="Times New Roman"/>
                <w:sz w:val="24"/>
                <w:szCs w:val="24"/>
              </w:rPr>
              <w:t>бутыля</w:t>
            </w:r>
            <w:proofErr w:type="spellEnd"/>
            <w:r w:rsidRPr="00B3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33DE0">
              <w:rPr>
                <w:rFonts w:ascii="Times New Roman" w:hAnsi="Times New Roman" w:cs="Times New Roman"/>
                <w:sz w:val="24"/>
                <w:szCs w:val="24"/>
              </w:rPr>
              <w:t xml:space="preserve"> диспенсер производится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силами П</w:t>
            </w:r>
            <w:r w:rsidRPr="00B33DE0">
              <w:rPr>
                <w:rFonts w:ascii="Times New Roman" w:hAnsi="Times New Roman" w:cs="Times New Roman"/>
                <w:sz w:val="24"/>
                <w:szCs w:val="24"/>
              </w:rPr>
              <w:t>оставщик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3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5B891F" w14:textId="77777777" w:rsidR="00F05D65" w:rsidRPr="00B33DE0" w:rsidRDefault="00F05D65" w:rsidP="00F05D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E0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осуществляется </w:t>
            </w:r>
            <w:r w:rsidRPr="00B3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предварительному телефонному звонку Заказчика в количестве и сроки, оговоренные Заказчиком.</w:t>
            </w:r>
          </w:p>
          <w:p w14:paraId="10A84C6C" w14:textId="77777777" w:rsidR="00B33DE0" w:rsidRPr="00B33DE0" w:rsidRDefault="00B33DE0" w:rsidP="00F05D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Вода должна поставляться в поликарбонатных бутылях с защитным стикером и </w:t>
            </w:r>
            <w:proofErr w:type="spellStart"/>
            <w:r w:rsidRPr="00B3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термоколпачком</w:t>
            </w:r>
            <w:proofErr w:type="spellEnd"/>
            <w:r w:rsidRPr="00B3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B3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бутыле</w:t>
            </w:r>
            <w:proofErr w:type="spellEnd"/>
            <w:r w:rsidRPr="00B33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3887CC4" w14:textId="364C1198" w:rsidR="00B33DE0" w:rsidRPr="00B33DE0" w:rsidRDefault="00F05D65" w:rsidP="00C446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</w:t>
            </w:r>
            <w:r w:rsidR="00B33DE0" w:rsidRPr="00B33DE0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бутылей – </w:t>
            </w:r>
            <w:r w:rsidR="0004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 w:rsidR="00B33DE0" w:rsidRPr="00B33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272127" w14:textId="77777777" w:rsidR="00B33DE0" w:rsidRPr="00B33DE0" w:rsidRDefault="00F05D65" w:rsidP="00E647F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DE0">
              <w:rPr>
                <w:rFonts w:ascii="Times New Roman" w:hAnsi="Times New Roman" w:cs="Times New Roman"/>
                <w:sz w:val="24"/>
                <w:szCs w:val="24"/>
              </w:rPr>
              <w:t xml:space="preserve">Вода должна соответствовать санитарным нормам и стандартам СТ 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3DE0">
              <w:rPr>
                <w:rFonts w:ascii="Times New Roman" w:hAnsi="Times New Roman" w:cs="Times New Roman"/>
                <w:sz w:val="24"/>
                <w:szCs w:val="24"/>
              </w:rPr>
              <w:t>о ГОСТу.</w:t>
            </w:r>
          </w:p>
          <w:p w14:paraId="662FA69D" w14:textId="7140C210" w:rsidR="00B33DE0" w:rsidRPr="00C446BD" w:rsidRDefault="00F05D65" w:rsidP="00F05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5B">
              <w:rPr>
                <w:rFonts w:ascii="Times New Roman" w:hAnsi="Times New Roman" w:cs="Times New Roman"/>
                <w:sz w:val="24"/>
                <w:szCs w:val="24"/>
              </w:rPr>
              <w:t>В случае неиспользованных талонов до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04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  <w:r w:rsidRPr="00E9245B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</w:t>
            </w:r>
            <w:r w:rsidRPr="00E92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</w:t>
            </w:r>
            <w:r w:rsidRPr="00E9245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продления срока действия талонов на 1 квартал </w:t>
            </w:r>
            <w:r w:rsidR="0004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E9245B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709" w:type="dxa"/>
          </w:tcPr>
          <w:p w14:paraId="4D17BFE2" w14:textId="77777777" w:rsidR="00B33DE0" w:rsidRPr="00E647FC" w:rsidRDefault="00B33DE0" w:rsidP="00E647F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3291BB1" w14:textId="3CB41C5A" w:rsidR="00B33DE0" w:rsidRPr="00E647FC" w:rsidRDefault="00045070" w:rsidP="00E647FC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 w:rsidR="00B33DE0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14:paraId="678DC400" w14:textId="5F8A3619" w:rsidR="008266D0" w:rsidRPr="00655DE8" w:rsidRDefault="008266D0" w:rsidP="008266D0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5DE8">
        <w:rPr>
          <w:rFonts w:ascii="Times New Roman" w:hAnsi="Times New Roman" w:cs="Times New Roman"/>
          <w:sz w:val="24"/>
          <w:szCs w:val="24"/>
        </w:rPr>
        <w:t xml:space="preserve">срок </w:t>
      </w:r>
      <w:r w:rsidR="002D2CD2">
        <w:rPr>
          <w:rFonts w:ascii="Times New Roman" w:hAnsi="Times New Roman" w:cs="Times New Roman"/>
          <w:sz w:val="24"/>
          <w:szCs w:val="24"/>
        </w:rPr>
        <w:t xml:space="preserve">оказания услуг: по заявке Заказчика в течение </w:t>
      </w:r>
      <w:r w:rsidR="00C75D78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04507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D2CD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55DE8">
        <w:rPr>
          <w:rFonts w:ascii="Times New Roman" w:hAnsi="Times New Roman" w:cs="Times New Roman"/>
          <w:sz w:val="24"/>
          <w:szCs w:val="24"/>
        </w:rPr>
        <w:t>;</w:t>
      </w:r>
    </w:p>
    <w:p w14:paraId="44A52C69" w14:textId="77777777" w:rsidR="008266D0" w:rsidRPr="00655DE8" w:rsidRDefault="008266D0" w:rsidP="008266D0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5DE8">
        <w:rPr>
          <w:rFonts w:ascii="Times New Roman" w:hAnsi="Times New Roman" w:cs="Times New Roman"/>
          <w:sz w:val="24"/>
          <w:szCs w:val="24"/>
        </w:rPr>
        <w:t xml:space="preserve">оплата за </w:t>
      </w:r>
      <w:r w:rsidR="002D2CD2">
        <w:rPr>
          <w:rFonts w:ascii="Times New Roman" w:hAnsi="Times New Roman" w:cs="Times New Roman"/>
          <w:sz w:val="24"/>
          <w:szCs w:val="24"/>
        </w:rPr>
        <w:t>оказанные услуги</w:t>
      </w:r>
      <w:r w:rsidRPr="00655DE8">
        <w:rPr>
          <w:rFonts w:ascii="Times New Roman" w:hAnsi="Times New Roman" w:cs="Times New Roman"/>
          <w:sz w:val="24"/>
          <w:szCs w:val="24"/>
        </w:rPr>
        <w:t xml:space="preserve"> производится Заказчиком путем перечисления денежных средств на расчетный счет Поставщика </w:t>
      </w:r>
      <w:hyperlink r:id="rId5" w:history="1">
        <w:r w:rsidRPr="00655DE8">
          <w:rPr>
            <w:rFonts w:ascii="Times New Roman" w:hAnsi="Times New Roman" w:cs="Times New Roman"/>
            <w:sz w:val="24"/>
            <w:szCs w:val="24"/>
          </w:rPr>
          <w:t xml:space="preserve">по факту, после подписания Сторонами </w:t>
        </w:r>
        <w:r w:rsidR="00D84B28" w:rsidRPr="00655DE8">
          <w:rPr>
            <w:rFonts w:ascii="Times New Roman" w:hAnsi="Times New Roman" w:cs="Times New Roman"/>
            <w:sz w:val="24"/>
            <w:szCs w:val="24"/>
          </w:rPr>
          <w:t>акта выполненных работ</w:t>
        </w:r>
        <w:r w:rsidRPr="00655DE8">
          <w:rPr>
            <w:rFonts w:ascii="Times New Roman" w:hAnsi="Times New Roman" w:cs="Times New Roman"/>
            <w:sz w:val="24"/>
            <w:szCs w:val="24"/>
          </w:rPr>
          <w:t>, в течении 30 (тридцати) календарных дней</w:t>
        </w:r>
      </w:hyperlink>
      <w:r w:rsidRPr="00655DE8">
        <w:rPr>
          <w:rFonts w:ascii="Times New Roman" w:hAnsi="Times New Roman" w:cs="Times New Roman"/>
          <w:sz w:val="24"/>
          <w:szCs w:val="24"/>
        </w:rPr>
        <w:t xml:space="preserve"> с даты подписания Сторонами акта </w:t>
      </w:r>
      <w:r w:rsidR="00D84B28" w:rsidRPr="00655DE8">
        <w:rPr>
          <w:rFonts w:ascii="Times New Roman" w:hAnsi="Times New Roman" w:cs="Times New Roman"/>
          <w:sz w:val="24"/>
          <w:szCs w:val="24"/>
        </w:rPr>
        <w:t>выполненных Работ</w:t>
      </w:r>
      <w:r w:rsidRPr="00655DE8">
        <w:rPr>
          <w:rFonts w:ascii="Times New Roman" w:hAnsi="Times New Roman" w:cs="Times New Roman"/>
          <w:sz w:val="24"/>
          <w:szCs w:val="24"/>
        </w:rPr>
        <w:t>;</w:t>
      </w:r>
    </w:p>
    <w:p w14:paraId="0FA58E04" w14:textId="77777777" w:rsidR="00B33DE0" w:rsidRPr="00B33DE0" w:rsidRDefault="008266D0" w:rsidP="00B33DE0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5DE8">
        <w:rPr>
          <w:rFonts w:ascii="Times New Roman" w:eastAsia="Times New Roman" w:hAnsi="Times New Roman" w:cs="Times New Roman"/>
          <w:sz w:val="24"/>
          <w:szCs w:val="24"/>
        </w:rPr>
        <w:t xml:space="preserve">качество </w:t>
      </w:r>
      <w:r w:rsidR="002D2CD2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655D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84B28" w:rsidRPr="00655DE8">
        <w:rPr>
          <w:rFonts w:ascii="Times New Roman" w:eastAsia="Times New Roman" w:hAnsi="Times New Roman" w:cs="Times New Roman"/>
          <w:sz w:val="24"/>
          <w:szCs w:val="24"/>
        </w:rPr>
        <w:t>выполняемых</w:t>
      </w:r>
      <w:r w:rsidRPr="00655DE8">
        <w:rPr>
          <w:rFonts w:ascii="Times New Roman" w:eastAsia="Times New Roman" w:hAnsi="Times New Roman" w:cs="Times New Roman"/>
          <w:sz w:val="24"/>
          <w:szCs w:val="24"/>
        </w:rPr>
        <w:t xml:space="preserve"> Поставщиком, должно соответствовать техническим нормам и требованиям, установленным государственными стандартами и иными нормативными документами.</w:t>
      </w:r>
    </w:p>
    <w:p w14:paraId="5D45E912" w14:textId="77777777" w:rsidR="003279E8" w:rsidRDefault="003279E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E0B4B87" w14:textId="301C50D2" w:rsidR="008266D0" w:rsidRPr="00C61428" w:rsidRDefault="008266D0" w:rsidP="008266D0">
      <w:pPr>
        <w:pStyle w:val="a3"/>
        <w:tabs>
          <w:tab w:val="left" w:pos="426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61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>Техникалық ерекшелігі</w:t>
      </w:r>
    </w:p>
    <w:p w14:paraId="725D5AC6" w14:textId="77777777" w:rsidR="008266D0" w:rsidRPr="00C61428" w:rsidRDefault="002D2CD2" w:rsidP="00C61428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Ауыз сумен қамтамасыз ету</w:t>
      </w:r>
      <w:r w:rsidR="008266D0" w:rsidRPr="00C6142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562"/>
        <w:gridCol w:w="2552"/>
        <w:gridCol w:w="1134"/>
        <w:gridCol w:w="8334"/>
        <w:gridCol w:w="851"/>
        <w:gridCol w:w="1417"/>
      </w:tblGrid>
      <w:tr w:rsidR="00F05D65" w:rsidRPr="00C61428" w14:paraId="2A6DA5EF" w14:textId="77777777" w:rsidTr="00F05D65">
        <w:tc>
          <w:tcPr>
            <w:tcW w:w="562" w:type="dxa"/>
          </w:tcPr>
          <w:p w14:paraId="02704AE1" w14:textId="77777777" w:rsidR="00F05D65" w:rsidRPr="00C61428" w:rsidRDefault="00F05D65" w:rsidP="008266D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14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2552" w:type="dxa"/>
          </w:tcPr>
          <w:p w14:paraId="28F55169" w14:textId="77777777" w:rsidR="00F05D65" w:rsidRPr="00C61428" w:rsidRDefault="00F05D65" w:rsidP="008266D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Қызметтің</w:t>
            </w:r>
            <w:r w:rsidRPr="00C614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атауы</w:t>
            </w:r>
          </w:p>
        </w:tc>
        <w:tc>
          <w:tcPr>
            <w:tcW w:w="1134" w:type="dxa"/>
          </w:tcPr>
          <w:p w14:paraId="66410169" w14:textId="77777777" w:rsidR="00F05D65" w:rsidRPr="00C61428" w:rsidRDefault="00F05D65" w:rsidP="008266D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14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8334" w:type="dxa"/>
            <w:vAlign w:val="center"/>
          </w:tcPr>
          <w:p w14:paraId="66E008EF" w14:textId="77777777" w:rsidR="00F05D65" w:rsidRPr="00C61428" w:rsidRDefault="00F05D65" w:rsidP="008266D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14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Техникалық сипаттама</w:t>
            </w:r>
          </w:p>
        </w:tc>
        <w:tc>
          <w:tcPr>
            <w:tcW w:w="851" w:type="dxa"/>
          </w:tcPr>
          <w:p w14:paraId="3BC3B954" w14:textId="77777777" w:rsidR="00F05D65" w:rsidRPr="00C61428" w:rsidRDefault="00F05D65" w:rsidP="008266D0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14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417" w:type="dxa"/>
          </w:tcPr>
          <w:p w14:paraId="5EA992B2" w14:textId="77777777" w:rsidR="00F05D65" w:rsidRPr="00C61428" w:rsidRDefault="00F05D65" w:rsidP="008266D0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14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ҚҚС-сыз сомасы</w:t>
            </w:r>
          </w:p>
        </w:tc>
      </w:tr>
      <w:tr w:rsidR="00F05D65" w:rsidRPr="00C61428" w14:paraId="405B612F" w14:textId="77777777" w:rsidTr="00F05D65">
        <w:tc>
          <w:tcPr>
            <w:tcW w:w="562" w:type="dxa"/>
          </w:tcPr>
          <w:p w14:paraId="4B83918C" w14:textId="77777777" w:rsidR="00F05D65" w:rsidRPr="00C61428" w:rsidRDefault="00F05D65" w:rsidP="00F05D65">
            <w:pPr>
              <w:tabs>
                <w:tab w:val="left" w:pos="-108"/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1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552" w:type="dxa"/>
          </w:tcPr>
          <w:p w14:paraId="11738BE4" w14:textId="77777777" w:rsidR="00F05D65" w:rsidRPr="002D2CD2" w:rsidRDefault="00F05D65" w:rsidP="00F05D6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 сумен қамтамасыз ету</w:t>
            </w:r>
          </w:p>
        </w:tc>
        <w:tc>
          <w:tcPr>
            <w:tcW w:w="1134" w:type="dxa"/>
          </w:tcPr>
          <w:p w14:paraId="18CA701D" w14:textId="77777777" w:rsidR="00F05D65" w:rsidRPr="002D2CD2" w:rsidRDefault="00F05D65" w:rsidP="00F05D65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</w:t>
            </w:r>
          </w:p>
        </w:tc>
        <w:tc>
          <w:tcPr>
            <w:tcW w:w="8334" w:type="dxa"/>
          </w:tcPr>
          <w:p w14:paraId="293BCA8C" w14:textId="77777777" w:rsidR="00F05D65" w:rsidRDefault="00F05D65" w:rsidP="00C75D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Көлемі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18,9 л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бөтелкедегі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ауыз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суды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қызметтер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бөтелкені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ауыстырумен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5D637AB" w14:textId="77777777" w:rsidR="00F05D65" w:rsidRDefault="00F05D65" w:rsidP="00F05D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Жеткізу</w:t>
            </w:r>
            <w:proofErr w:type="spellEnd"/>
            <w:r w:rsidRPr="00F0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тәртібі</w:t>
            </w:r>
            <w:proofErr w:type="spellEnd"/>
            <w:r w:rsidRPr="00F0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талон </w:t>
            </w:r>
            <w:proofErr w:type="spellStart"/>
            <w:r w:rsidRPr="00F0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жүйесі</w:t>
            </w:r>
            <w:proofErr w:type="spellEnd"/>
            <w:r w:rsidRPr="00F0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622A105" w14:textId="77777777" w:rsidR="00F05D65" w:rsidRDefault="00F05D65" w:rsidP="00F05D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Диспенсерге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бөтелкені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орнату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еткізушінің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күшімен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асырылады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880711" w14:textId="77777777" w:rsidR="00F05D65" w:rsidRDefault="00F05D65" w:rsidP="00F05D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Жеткізу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апсырыс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ала телефон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қоңырауы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беруші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келіскен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мөлшерде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мерзімде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асырылады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84179B" w14:textId="77777777" w:rsidR="00F05D65" w:rsidRDefault="00F05D65" w:rsidP="00F05D6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 </w:t>
            </w:r>
            <w:proofErr w:type="spellStart"/>
            <w:r w:rsidRPr="00F0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поликарбонатты</w:t>
            </w:r>
            <w:proofErr w:type="spellEnd"/>
            <w:r w:rsidRPr="00F0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бөтелкелерде</w:t>
            </w:r>
            <w:proofErr w:type="spellEnd"/>
            <w:r w:rsidRPr="00F0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қорғаныш</w:t>
            </w:r>
            <w:proofErr w:type="spellEnd"/>
            <w:r w:rsidRPr="00F0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жапсырмасы</w:t>
            </w:r>
            <w:proofErr w:type="spellEnd"/>
            <w:r w:rsidRPr="00F0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F0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бөтелкедегі</w:t>
            </w:r>
            <w:proofErr w:type="spellEnd"/>
            <w:r w:rsidRPr="00F0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жылу</w:t>
            </w:r>
            <w:proofErr w:type="spellEnd"/>
            <w:r w:rsidRPr="00F0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қақпағы</w:t>
            </w:r>
            <w:proofErr w:type="spellEnd"/>
            <w:r w:rsidRPr="00F0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болуы</w:t>
            </w:r>
            <w:proofErr w:type="spellEnd"/>
            <w:r w:rsidRPr="00F0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керек</w:t>
            </w:r>
            <w:proofErr w:type="spellEnd"/>
            <w:r w:rsidRPr="00F05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08A5586" w14:textId="563288A7" w:rsidR="00F05D65" w:rsidRDefault="00F05D65" w:rsidP="00F05D6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Бөтелкелердің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саны – </w:t>
            </w:r>
            <w:r w:rsidR="0004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FFC2B5" w14:textId="77777777" w:rsidR="00F05D65" w:rsidRDefault="00F05D65" w:rsidP="00F05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Су ГОСТ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ҚР СТ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санитарлық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нормалары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стандарттарына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келуі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DD691B" w14:textId="4674027E" w:rsidR="00F05D65" w:rsidRPr="00F05D65" w:rsidRDefault="00F05D65" w:rsidP="00F05D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04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жылға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пайдаланылмаған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талондар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жағдайында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талондардың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қолданылу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мерзімін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45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жылдың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тоқсанына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ұзарту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proofErr w:type="spellEnd"/>
            <w:r w:rsidRPr="00F05D65">
              <w:rPr>
                <w:rFonts w:ascii="Times New Roman" w:hAnsi="Times New Roman" w:cs="Times New Roman"/>
                <w:sz w:val="24"/>
                <w:szCs w:val="24"/>
              </w:rPr>
              <w:t xml:space="preserve"> бар.</w:t>
            </w:r>
          </w:p>
        </w:tc>
        <w:tc>
          <w:tcPr>
            <w:tcW w:w="851" w:type="dxa"/>
          </w:tcPr>
          <w:p w14:paraId="3C15F1FF" w14:textId="77777777" w:rsidR="00F05D65" w:rsidRPr="00E647FC" w:rsidRDefault="00F05D65" w:rsidP="00F05D65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0F19E87" w14:textId="24996B4D" w:rsidR="00F05D65" w:rsidRPr="00E647FC" w:rsidRDefault="00045070" w:rsidP="00F05D65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 w:rsidR="00F05D65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14:paraId="0CAC0E23" w14:textId="6342C45E" w:rsidR="008266D0" w:rsidRPr="00C61428" w:rsidRDefault="00A35756" w:rsidP="00234810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A35756">
        <w:rPr>
          <w:rFonts w:ascii="Times New Roman" w:hAnsi="Times New Roman" w:cs="Times New Roman"/>
          <w:sz w:val="24"/>
          <w:szCs w:val="24"/>
          <w:lang w:val="kk-KZ"/>
        </w:rPr>
        <w:t xml:space="preserve">ызмет көрсету мерзімі: Тапсырыс берушінің өтінімі бойынша </w:t>
      </w:r>
      <w:r w:rsidR="00C75D78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04507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35756">
        <w:rPr>
          <w:rFonts w:ascii="Times New Roman" w:hAnsi="Times New Roman" w:cs="Times New Roman"/>
          <w:sz w:val="24"/>
          <w:szCs w:val="24"/>
          <w:lang w:val="kk-KZ"/>
        </w:rPr>
        <w:t xml:space="preserve"> жыл </w:t>
      </w:r>
      <w:r>
        <w:rPr>
          <w:rFonts w:ascii="Times New Roman" w:hAnsi="Times New Roman" w:cs="Times New Roman"/>
          <w:sz w:val="24"/>
          <w:szCs w:val="24"/>
          <w:lang w:val="kk-KZ"/>
        </w:rPr>
        <w:t>аралығында</w:t>
      </w:r>
      <w:r w:rsidRPr="00A3575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FA701D2" w14:textId="77777777" w:rsidR="009125D5" w:rsidRPr="00C61428" w:rsidRDefault="00A35756" w:rsidP="00234810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Көрсетілген қызмет </w:t>
      </w:r>
      <w:r w:rsidR="009125D5" w:rsidRPr="00C61428">
        <w:rPr>
          <w:rFonts w:ascii="Times New Roman" w:hAnsi="Times New Roman" w:cs="Times New Roman"/>
          <w:sz w:val="24"/>
          <w:szCs w:val="24"/>
          <w:lang w:val="kk-KZ"/>
        </w:rPr>
        <w:t xml:space="preserve">үшін төлемді Тапсырыс беруші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көрсетілген қызмет </w:t>
      </w:r>
      <w:r w:rsidR="009125D5" w:rsidRPr="00C61428">
        <w:rPr>
          <w:rFonts w:ascii="Times New Roman" w:hAnsi="Times New Roman" w:cs="Times New Roman"/>
          <w:sz w:val="24"/>
          <w:szCs w:val="24"/>
          <w:lang w:val="kk-KZ"/>
        </w:rPr>
        <w:t xml:space="preserve">актісіне Тараптар қол қойған күннен бастап 30 (отыз) күнтізбелік күн ішінде, Тараптар </w:t>
      </w:r>
      <w:r>
        <w:rPr>
          <w:rFonts w:ascii="Times New Roman" w:hAnsi="Times New Roman" w:cs="Times New Roman"/>
          <w:sz w:val="24"/>
          <w:szCs w:val="24"/>
          <w:lang w:val="kk-KZ"/>
        </w:rPr>
        <w:t>көрсетілген қызмет</w:t>
      </w:r>
      <w:r w:rsidR="00DF0223" w:rsidRPr="00C61428">
        <w:rPr>
          <w:rFonts w:ascii="Times New Roman" w:hAnsi="Times New Roman" w:cs="Times New Roman"/>
          <w:sz w:val="24"/>
          <w:szCs w:val="24"/>
          <w:lang w:val="kk-KZ"/>
        </w:rPr>
        <w:t xml:space="preserve"> актісіне</w:t>
      </w:r>
      <w:r w:rsidR="009125D5" w:rsidRPr="00C61428">
        <w:rPr>
          <w:rFonts w:ascii="Times New Roman" w:hAnsi="Times New Roman" w:cs="Times New Roman"/>
          <w:sz w:val="24"/>
          <w:szCs w:val="24"/>
          <w:lang w:val="kk-KZ"/>
        </w:rPr>
        <w:t xml:space="preserve"> қол қойғаннан кейін факті бойынша өнім берушінің есеп шотына ақшалай қаражатты аудару арқылы жүргізеді;</w:t>
      </w:r>
    </w:p>
    <w:p w14:paraId="38779248" w14:textId="2FA1B83A" w:rsidR="00C75D78" w:rsidRPr="00045070" w:rsidRDefault="009125D5" w:rsidP="00A33A27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142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Өнім беруші </w:t>
      </w:r>
      <w:r w:rsidR="00A35756">
        <w:rPr>
          <w:rFonts w:ascii="Times New Roman" w:eastAsia="Times New Roman" w:hAnsi="Times New Roman" w:cs="Times New Roman"/>
          <w:sz w:val="24"/>
          <w:szCs w:val="24"/>
          <w:lang w:val="kk-KZ"/>
        </w:rPr>
        <w:t>көрсетілген қызмет</w:t>
      </w:r>
      <w:r w:rsidRPr="00C6142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сапасы мемлекеттік стандарттарда және өзге де нормативтік құжаттарда белгіленген техникалық нормалар мен талаптарға сәйкес келуге тиіс.</w:t>
      </w:r>
      <w:bookmarkStart w:id="0" w:name="_GoBack"/>
      <w:bookmarkEnd w:id="0"/>
    </w:p>
    <w:sectPr w:rsidR="00C75D78" w:rsidRPr="00045070" w:rsidSect="008119BC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7961"/>
    <w:multiLevelType w:val="hybridMultilevel"/>
    <w:tmpl w:val="D4AA2FC0"/>
    <w:lvl w:ilvl="0" w:tplc="DEC4AA7C">
      <w:start w:val="1"/>
      <w:numFmt w:val="decimal"/>
      <w:lvlText w:val="%1."/>
      <w:lvlJc w:val="left"/>
      <w:pPr>
        <w:ind w:left="2247" w:hanging="360"/>
      </w:pPr>
      <w:rPr>
        <w:rFonts w:eastAsia="Times New Roman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2967" w:hanging="360"/>
      </w:pPr>
    </w:lvl>
    <w:lvl w:ilvl="2" w:tplc="2000001B" w:tentative="1">
      <w:start w:val="1"/>
      <w:numFmt w:val="lowerRoman"/>
      <w:lvlText w:val="%3."/>
      <w:lvlJc w:val="right"/>
      <w:pPr>
        <w:ind w:left="3687" w:hanging="180"/>
      </w:pPr>
    </w:lvl>
    <w:lvl w:ilvl="3" w:tplc="2000000F" w:tentative="1">
      <w:start w:val="1"/>
      <w:numFmt w:val="decimal"/>
      <w:lvlText w:val="%4."/>
      <w:lvlJc w:val="left"/>
      <w:pPr>
        <w:ind w:left="4407" w:hanging="360"/>
      </w:pPr>
    </w:lvl>
    <w:lvl w:ilvl="4" w:tplc="20000019" w:tentative="1">
      <w:start w:val="1"/>
      <w:numFmt w:val="lowerLetter"/>
      <w:lvlText w:val="%5."/>
      <w:lvlJc w:val="left"/>
      <w:pPr>
        <w:ind w:left="5127" w:hanging="360"/>
      </w:pPr>
    </w:lvl>
    <w:lvl w:ilvl="5" w:tplc="2000001B" w:tentative="1">
      <w:start w:val="1"/>
      <w:numFmt w:val="lowerRoman"/>
      <w:lvlText w:val="%6."/>
      <w:lvlJc w:val="right"/>
      <w:pPr>
        <w:ind w:left="5847" w:hanging="180"/>
      </w:pPr>
    </w:lvl>
    <w:lvl w:ilvl="6" w:tplc="2000000F" w:tentative="1">
      <w:start w:val="1"/>
      <w:numFmt w:val="decimal"/>
      <w:lvlText w:val="%7."/>
      <w:lvlJc w:val="left"/>
      <w:pPr>
        <w:ind w:left="6567" w:hanging="360"/>
      </w:pPr>
    </w:lvl>
    <w:lvl w:ilvl="7" w:tplc="20000019" w:tentative="1">
      <w:start w:val="1"/>
      <w:numFmt w:val="lowerLetter"/>
      <w:lvlText w:val="%8."/>
      <w:lvlJc w:val="left"/>
      <w:pPr>
        <w:ind w:left="7287" w:hanging="360"/>
      </w:pPr>
    </w:lvl>
    <w:lvl w:ilvl="8" w:tplc="2000001B" w:tentative="1">
      <w:start w:val="1"/>
      <w:numFmt w:val="lowerRoman"/>
      <w:lvlText w:val="%9."/>
      <w:lvlJc w:val="right"/>
      <w:pPr>
        <w:ind w:left="8007" w:hanging="180"/>
      </w:pPr>
    </w:lvl>
  </w:abstractNum>
  <w:abstractNum w:abstractNumId="1" w15:restartNumberingAfterBreak="0">
    <w:nsid w:val="101537D6"/>
    <w:multiLevelType w:val="hybridMultilevel"/>
    <w:tmpl w:val="8B84E56E"/>
    <w:lvl w:ilvl="0" w:tplc="B8AC20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57A2C06"/>
    <w:multiLevelType w:val="hybridMultilevel"/>
    <w:tmpl w:val="533EC73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C2596"/>
    <w:multiLevelType w:val="hybridMultilevel"/>
    <w:tmpl w:val="3CA61D9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E2C3A"/>
    <w:multiLevelType w:val="hybridMultilevel"/>
    <w:tmpl w:val="7D3E42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A11A5"/>
    <w:multiLevelType w:val="hybridMultilevel"/>
    <w:tmpl w:val="1020F9A0"/>
    <w:lvl w:ilvl="0" w:tplc="3CB66842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52190"/>
    <w:multiLevelType w:val="hybridMultilevel"/>
    <w:tmpl w:val="71BCA36C"/>
    <w:lvl w:ilvl="0" w:tplc="A16C4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D1500"/>
    <w:multiLevelType w:val="hybridMultilevel"/>
    <w:tmpl w:val="0D98F010"/>
    <w:lvl w:ilvl="0" w:tplc="5FD038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F505E"/>
    <w:multiLevelType w:val="hybridMultilevel"/>
    <w:tmpl w:val="C3A42472"/>
    <w:lvl w:ilvl="0" w:tplc="C3C4BA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E3EDA"/>
    <w:multiLevelType w:val="multilevel"/>
    <w:tmpl w:val="B01A52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 w15:restartNumberingAfterBreak="0">
    <w:nsid w:val="6D592EC5"/>
    <w:multiLevelType w:val="hybridMultilevel"/>
    <w:tmpl w:val="A89A9CC6"/>
    <w:lvl w:ilvl="0" w:tplc="B8AC20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75517709"/>
    <w:multiLevelType w:val="hybridMultilevel"/>
    <w:tmpl w:val="2A160322"/>
    <w:lvl w:ilvl="0" w:tplc="C85CF8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80" w:hanging="360"/>
      </w:pPr>
    </w:lvl>
    <w:lvl w:ilvl="2" w:tplc="2000001B" w:tentative="1">
      <w:start w:val="1"/>
      <w:numFmt w:val="lowerRoman"/>
      <w:lvlText w:val="%3."/>
      <w:lvlJc w:val="right"/>
      <w:pPr>
        <w:ind w:left="2400" w:hanging="180"/>
      </w:pPr>
    </w:lvl>
    <w:lvl w:ilvl="3" w:tplc="2000000F" w:tentative="1">
      <w:start w:val="1"/>
      <w:numFmt w:val="decimal"/>
      <w:lvlText w:val="%4."/>
      <w:lvlJc w:val="left"/>
      <w:pPr>
        <w:ind w:left="3120" w:hanging="360"/>
      </w:pPr>
    </w:lvl>
    <w:lvl w:ilvl="4" w:tplc="20000019" w:tentative="1">
      <w:start w:val="1"/>
      <w:numFmt w:val="lowerLetter"/>
      <w:lvlText w:val="%5."/>
      <w:lvlJc w:val="left"/>
      <w:pPr>
        <w:ind w:left="3840" w:hanging="360"/>
      </w:pPr>
    </w:lvl>
    <w:lvl w:ilvl="5" w:tplc="2000001B" w:tentative="1">
      <w:start w:val="1"/>
      <w:numFmt w:val="lowerRoman"/>
      <w:lvlText w:val="%6."/>
      <w:lvlJc w:val="right"/>
      <w:pPr>
        <w:ind w:left="4560" w:hanging="180"/>
      </w:pPr>
    </w:lvl>
    <w:lvl w:ilvl="6" w:tplc="2000000F" w:tentative="1">
      <w:start w:val="1"/>
      <w:numFmt w:val="decimal"/>
      <w:lvlText w:val="%7."/>
      <w:lvlJc w:val="left"/>
      <w:pPr>
        <w:ind w:left="5280" w:hanging="360"/>
      </w:pPr>
    </w:lvl>
    <w:lvl w:ilvl="7" w:tplc="20000019" w:tentative="1">
      <w:start w:val="1"/>
      <w:numFmt w:val="lowerLetter"/>
      <w:lvlText w:val="%8."/>
      <w:lvlJc w:val="left"/>
      <w:pPr>
        <w:ind w:left="6000" w:hanging="360"/>
      </w:pPr>
    </w:lvl>
    <w:lvl w:ilvl="8" w:tplc="200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76347E0C"/>
    <w:multiLevelType w:val="hybridMultilevel"/>
    <w:tmpl w:val="2A160322"/>
    <w:lvl w:ilvl="0" w:tplc="C85CF8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80" w:hanging="360"/>
      </w:pPr>
    </w:lvl>
    <w:lvl w:ilvl="2" w:tplc="2000001B" w:tentative="1">
      <w:start w:val="1"/>
      <w:numFmt w:val="lowerRoman"/>
      <w:lvlText w:val="%3."/>
      <w:lvlJc w:val="right"/>
      <w:pPr>
        <w:ind w:left="2400" w:hanging="180"/>
      </w:pPr>
    </w:lvl>
    <w:lvl w:ilvl="3" w:tplc="2000000F" w:tentative="1">
      <w:start w:val="1"/>
      <w:numFmt w:val="decimal"/>
      <w:lvlText w:val="%4."/>
      <w:lvlJc w:val="left"/>
      <w:pPr>
        <w:ind w:left="3120" w:hanging="360"/>
      </w:pPr>
    </w:lvl>
    <w:lvl w:ilvl="4" w:tplc="20000019" w:tentative="1">
      <w:start w:val="1"/>
      <w:numFmt w:val="lowerLetter"/>
      <w:lvlText w:val="%5."/>
      <w:lvlJc w:val="left"/>
      <w:pPr>
        <w:ind w:left="3840" w:hanging="360"/>
      </w:pPr>
    </w:lvl>
    <w:lvl w:ilvl="5" w:tplc="2000001B" w:tentative="1">
      <w:start w:val="1"/>
      <w:numFmt w:val="lowerRoman"/>
      <w:lvlText w:val="%6."/>
      <w:lvlJc w:val="right"/>
      <w:pPr>
        <w:ind w:left="4560" w:hanging="180"/>
      </w:pPr>
    </w:lvl>
    <w:lvl w:ilvl="6" w:tplc="2000000F" w:tentative="1">
      <w:start w:val="1"/>
      <w:numFmt w:val="decimal"/>
      <w:lvlText w:val="%7."/>
      <w:lvlJc w:val="left"/>
      <w:pPr>
        <w:ind w:left="5280" w:hanging="360"/>
      </w:pPr>
    </w:lvl>
    <w:lvl w:ilvl="7" w:tplc="20000019" w:tentative="1">
      <w:start w:val="1"/>
      <w:numFmt w:val="lowerLetter"/>
      <w:lvlText w:val="%8."/>
      <w:lvlJc w:val="left"/>
      <w:pPr>
        <w:ind w:left="6000" w:hanging="360"/>
      </w:pPr>
    </w:lvl>
    <w:lvl w:ilvl="8" w:tplc="200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7F7A31FC"/>
    <w:multiLevelType w:val="hybridMultilevel"/>
    <w:tmpl w:val="9F2271E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5"/>
  </w:num>
  <w:num w:numId="5">
    <w:abstractNumId w:val="11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13"/>
  </w:num>
  <w:num w:numId="11">
    <w:abstractNumId w:val="2"/>
  </w:num>
  <w:num w:numId="12">
    <w:abstractNumId w:val="12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6D0"/>
    <w:rsid w:val="00045070"/>
    <w:rsid w:val="0005404D"/>
    <w:rsid w:val="000F0630"/>
    <w:rsid w:val="0010199A"/>
    <w:rsid w:val="00234810"/>
    <w:rsid w:val="0025174E"/>
    <w:rsid w:val="00263C68"/>
    <w:rsid w:val="00282652"/>
    <w:rsid w:val="002D2CD2"/>
    <w:rsid w:val="003279E8"/>
    <w:rsid w:val="0034654F"/>
    <w:rsid w:val="003C123D"/>
    <w:rsid w:val="004147F9"/>
    <w:rsid w:val="004717ED"/>
    <w:rsid w:val="004C2C82"/>
    <w:rsid w:val="00555E05"/>
    <w:rsid w:val="005A4AA2"/>
    <w:rsid w:val="00655DE8"/>
    <w:rsid w:val="00717114"/>
    <w:rsid w:val="0078219D"/>
    <w:rsid w:val="008119BC"/>
    <w:rsid w:val="00823A43"/>
    <w:rsid w:val="008266D0"/>
    <w:rsid w:val="0082762D"/>
    <w:rsid w:val="00856607"/>
    <w:rsid w:val="00866C14"/>
    <w:rsid w:val="008A096B"/>
    <w:rsid w:val="009125D5"/>
    <w:rsid w:val="00A33A27"/>
    <w:rsid w:val="00A35756"/>
    <w:rsid w:val="00A7081F"/>
    <w:rsid w:val="00AA2132"/>
    <w:rsid w:val="00AD5B3A"/>
    <w:rsid w:val="00B33DE0"/>
    <w:rsid w:val="00B60D1A"/>
    <w:rsid w:val="00B817D9"/>
    <w:rsid w:val="00C446BD"/>
    <w:rsid w:val="00C61428"/>
    <w:rsid w:val="00C7252B"/>
    <w:rsid w:val="00C75D78"/>
    <w:rsid w:val="00D17256"/>
    <w:rsid w:val="00D210EA"/>
    <w:rsid w:val="00D84B28"/>
    <w:rsid w:val="00DF0223"/>
    <w:rsid w:val="00E13A21"/>
    <w:rsid w:val="00E40D6B"/>
    <w:rsid w:val="00E647FC"/>
    <w:rsid w:val="00F05D65"/>
    <w:rsid w:val="00F42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0B53"/>
  <w15:docId w15:val="{8CAF84E8-FDD9-48B7-B3DA-C3093164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6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66D0"/>
    <w:pPr>
      <w:ind w:left="720"/>
      <w:contextualSpacing/>
    </w:pPr>
  </w:style>
  <w:style w:type="table" w:styleId="a5">
    <w:name w:val="Table Grid"/>
    <w:basedOn w:val="a1"/>
    <w:uiPriority w:val="59"/>
    <w:rsid w:val="00826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82762D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change_data(%22payments_terms%22,%22ru%22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Тақырып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Амантаева Жибек Ризабеккызы</dc:creator>
  <cp:keywords/>
  <dc:description/>
  <cp:lastModifiedBy>Амантаева Жибек Ризабеккызы</cp:lastModifiedBy>
  <cp:revision>32</cp:revision>
  <cp:lastPrinted>2024-06-27T04:21:00Z</cp:lastPrinted>
  <dcterms:created xsi:type="dcterms:W3CDTF">2021-03-10T04:54:00Z</dcterms:created>
  <dcterms:modified xsi:type="dcterms:W3CDTF">2024-06-27T13:10:00Z</dcterms:modified>
</cp:coreProperties>
</file>