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229" w:rsidRPr="00530884" w:rsidRDefault="00C65E68" w:rsidP="0033318C">
      <w:pPr>
        <w:spacing w:after="0" w:line="240" w:lineRule="auto"/>
        <w:rPr>
          <w:rFonts w:ascii="Times New Roman" w:hAnsi="Times New Roman"/>
          <w:b/>
          <w:sz w:val="24"/>
          <w:szCs w:val="24"/>
          <w:lang w:val="kk-KZ"/>
        </w:rPr>
      </w:pPr>
      <w:r w:rsidRPr="00530884">
        <w:rPr>
          <w:rFonts w:ascii="Times New Roman" w:hAnsi="Times New Roman"/>
          <w:b/>
          <w:sz w:val="24"/>
          <w:szCs w:val="24"/>
        </w:rPr>
        <w:tab/>
      </w:r>
      <w:r w:rsidRPr="00530884">
        <w:rPr>
          <w:rFonts w:ascii="Times New Roman" w:hAnsi="Times New Roman"/>
          <w:b/>
          <w:sz w:val="24"/>
          <w:szCs w:val="24"/>
        </w:rPr>
        <w:tab/>
      </w:r>
      <w:r w:rsidRPr="00530884">
        <w:rPr>
          <w:rFonts w:ascii="Times New Roman" w:hAnsi="Times New Roman"/>
          <w:b/>
          <w:sz w:val="24"/>
          <w:szCs w:val="24"/>
        </w:rPr>
        <w:tab/>
      </w:r>
      <w:r w:rsidRPr="00530884">
        <w:rPr>
          <w:rFonts w:ascii="Times New Roman" w:hAnsi="Times New Roman"/>
          <w:b/>
          <w:sz w:val="24"/>
          <w:szCs w:val="24"/>
        </w:rPr>
        <w:tab/>
      </w:r>
      <w:r w:rsidRPr="00530884">
        <w:rPr>
          <w:rFonts w:ascii="Times New Roman" w:hAnsi="Times New Roman"/>
          <w:b/>
          <w:sz w:val="24"/>
          <w:szCs w:val="24"/>
        </w:rPr>
        <w:tab/>
      </w:r>
      <w:r w:rsidR="00F86229" w:rsidRPr="00530884">
        <w:rPr>
          <w:rFonts w:ascii="Times New Roman" w:hAnsi="Times New Roman"/>
          <w:b/>
          <w:sz w:val="24"/>
          <w:szCs w:val="24"/>
          <w:lang w:val="kk-KZ"/>
        </w:rPr>
        <w:t xml:space="preserve">Техническая </w:t>
      </w:r>
      <w:r w:rsidR="00F86229" w:rsidRPr="00530884">
        <w:rPr>
          <w:rFonts w:ascii="Times New Roman" w:hAnsi="Times New Roman"/>
          <w:b/>
          <w:sz w:val="24"/>
          <w:szCs w:val="24"/>
        </w:rPr>
        <w:t xml:space="preserve">спецификация на  </w:t>
      </w:r>
      <w:r w:rsidR="00F86229" w:rsidRPr="00530884">
        <w:rPr>
          <w:rFonts w:ascii="Times New Roman" w:hAnsi="Times New Roman"/>
          <w:b/>
          <w:sz w:val="24"/>
          <w:szCs w:val="24"/>
          <w:lang w:val="kk-KZ"/>
        </w:rPr>
        <w:t>предоставления услуг</w:t>
      </w:r>
      <w:r w:rsidR="00F14FDA" w:rsidRPr="00530884">
        <w:rPr>
          <w:rFonts w:ascii="Times New Roman" w:hAnsi="Times New Roman"/>
          <w:b/>
          <w:sz w:val="24"/>
          <w:szCs w:val="24"/>
          <w:lang w:val="kk-KZ"/>
        </w:rPr>
        <w:t>и доступа в Интернет</w:t>
      </w:r>
      <w:r w:rsidR="00A50597" w:rsidRPr="00530884">
        <w:rPr>
          <w:rFonts w:ascii="Times New Roman" w:eastAsia="Times New Roman" w:hAnsi="Times New Roman"/>
          <w:sz w:val="24"/>
          <w:szCs w:val="24"/>
          <w:lang w:eastAsia="ru-RU"/>
        </w:rPr>
        <w:t xml:space="preserve"> </w:t>
      </w:r>
    </w:p>
    <w:p w:rsidR="00F86229" w:rsidRPr="00530884" w:rsidRDefault="00F86229" w:rsidP="00F86229">
      <w:pPr>
        <w:pStyle w:val="a6"/>
        <w:rPr>
          <w:b/>
          <w:sz w:val="24"/>
        </w:rPr>
      </w:pPr>
    </w:p>
    <w:p w:rsidR="00A50597" w:rsidRPr="00530884" w:rsidRDefault="00A50597" w:rsidP="00271DB2">
      <w:pPr>
        <w:pStyle w:val="a6"/>
        <w:rPr>
          <w:b/>
          <w:sz w:val="24"/>
          <w:lang w:val="kk-KZ"/>
        </w:rPr>
      </w:pPr>
    </w:p>
    <w:p w:rsidR="00271DB2" w:rsidRPr="00530884" w:rsidRDefault="00271DB2" w:rsidP="00271DB2">
      <w:pPr>
        <w:pStyle w:val="a6"/>
        <w:rPr>
          <w:b/>
          <w:sz w:val="24"/>
        </w:rPr>
      </w:pPr>
      <w:r w:rsidRPr="00530884">
        <w:rPr>
          <w:b/>
          <w:sz w:val="24"/>
        </w:rPr>
        <w:t>ТЕХНИЧЕСКАЯ СПЕЦИФИКАЦИЯ:</w:t>
      </w:r>
    </w:p>
    <w:p w:rsidR="00C9184C" w:rsidRPr="00530884" w:rsidRDefault="00C9184C" w:rsidP="00C9184C">
      <w:pPr>
        <w:spacing w:after="0" w:line="240" w:lineRule="auto"/>
        <w:rPr>
          <w:rFonts w:ascii="Times New Roman" w:hAnsi="Times New Roman"/>
          <w:b/>
          <w:sz w:val="24"/>
          <w:szCs w:val="24"/>
          <w:lang w:val="kk-KZ"/>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899"/>
      </w:tblGrid>
      <w:tr w:rsidR="00721494" w:rsidRPr="00530884" w:rsidTr="00A50597">
        <w:trPr>
          <w:trHeight w:val="510"/>
        </w:trPr>
        <w:tc>
          <w:tcPr>
            <w:tcW w:w="710" w:type="dxa"/>
            <w:shd w:val="clear" w:color="auto" w:fill="auto"/>
            <w:noWrap/>
            <w:vAlign w:val="center"/>
            <w:hideMark/>
          </w:tcPr>
          <w:p w:rsidR="00721494" w:rsidRPr="00530884" w:rsidRDefault="00721494" w:rsidP="001B5709">
            <w:pPr>
              <w:spacing w:after="0" w:line="240" w:lineRule="auto"/>
              <w:jc w:val="center"/>
              <w:rPr>
                <w:rFonts w:ascii="Times New Roman" w:eastAsia="Times New Roman" w:hAnsi="Times New Roman"/>
                <w:b/>
                <w:bCs/>
                <w:sz w:val="24"/>
                <w:szCs w:val="24"/>
                <w:lang w:eastAsia="ru-RU"/>
              </w:rPr>
            </w:pPr>
            <w:r w:rsidRPr="00530884">
              <w:rPr>
                <w:rFonts w:ascii="Times New Roman" w:eastAsia="Times New Roman" w:hAnsi="Times New Roman"/>
                <w:b/>
                <w:bCs/>
                <w:sz w:val="24"/>
                <w:szCs w:val="24"/>
                <w:lang w:eastAsia="ru-RU"/>
              </w:rPr>
              <w:t>№ п/п</w:t>
            </w:r>
          </w:p>
        </w:tc>
        <w:tc>
          <w:tcPr>
            <w:tcW w:w="1559" w:type="dxa"/>
            <w:shd w:val="clear" w:color="auto" w:fill="auto"/>
            <w:vAlign w:val="center"/>
            <w:hideMark/>
          </w:tcPr>
          <w:p w:rsidR="00721494" w:rsidRPr="00530884" w:rsidRDefault="00721494" w:rsidP="001B5709">
            <w:pPr>
              <w:spacing w:after="0" w:line="240" w:lineRule="auto"/>
              <w:jc w:val="center"/>
              <w:rPr>
                <w:rFonts w:ascii="Times New Roman" w:eastAsia="Times New Roman" w:hAnsi="Times New Roman"/>
                <w:b/>
                <w:bCs/>
                <w:sz w:val="24"/>
                <w:szCs w:val="24"/>
                <w:lang w:eastAsia="ru-RU"/>
              </w:rPr>
            </w:pPr>
            <w:r w:rsidRPr="00530884">
              <w:rPr>
                <w:rFonts w:ascii="Times New Roman" w:eastAsia="Times New Roman" w:hAnsi="Times New Roman"/>
                <w:b/>
                <w:bCs/>
                <w:sz w:val="24"/>
                <w:szCs w:val="24"/>
                <w:lang w:eastAsia="ru-RU"/>
              </w:rPr>
              <w:t>Наименование</w:t>
            </w:r>
          </w:p>
        </w:tc>
        <w:tc>
          <w:tcPr>
            <w:tcW w:w="12899" w:type="dxa"/>
            <w:shd w:val="clear" w:color="auto" w:fill="auto"/>
            <w:vAlign w:val="center"/>
            <w:hideMark/>
          </w:tcPr>
          <w:p w:rsidR="00721494" w:rsidRPr="00530884" w:rsidRDefault="00721494" w:rsidP="00264CA2">
            <w:pPr>
              <w:spacing w:after="0" w:line="240" w:lineRule="auto"/>
              <w:jc w:val="center"/>
              <w:rPr>
                <w:rFonts w:ascii="Times New Roman" w:eastAsia="Times New Roman" w:hAnsi="Times New Roman"/>
                <w:b/>
                <w:bCs/>
                <w:sz w:val="24"/>
                <w:szCs w:val="24"/>
                <w:lang w:eastAsia="ru-RU"/>
              </w:rPr>
            </w:pPr>
            <w:r w:rsidRPr="00530884">
              <w:rPr>
                <w:rFonts w:ascii="Times New Roman" w:eastAsia="Times New Roman" w:hAnsi="Times New Roman"/>
                <w:b/>
                <w:bCs/>
                <w:sz w:val="24"/>
                <w:szCs w:val="24"/>
                <w:lang w:eastAsia="ru-RU"/>
              </w:rPr>
              <w:t>Технические характеристики</w:t>
            </w:r>
            <w:r w:rsidRPr="00530884">
              <w:rPr>
                <w:rFonts w:ascii="Times New Roman" w:hAnsi="Times New Roman"/>
                <w:sz w:val="24"/>
                <w:szCs w:val="24"/>
              </w:rPr>
              <w:t xml:space="preserve"> </w:t>
            </w:r>
          </w:p>
        </w:tc>
      </w:tr>
      <w:tr w:rsidR="00721494" w:rsidRPr="00530884" w:rsidTr="00A50597">
        <w:trPr>
          <w:trHeight w:val="255"/>
        </w:trPr>
        <w:tc>
          <w:tcPr>
            <w:tcW w:w="710" w:type="dxa"/>
            <w:vAlign w:val="center"/>
            <w:hideMark/>
          </w:tcPr>
          <w:p w:rsidR="00721494" w:rsidRPr="00530884" w:rsidRDefault="00721494" w:rsidP="001B5709">
            <w:pPr>
              <w:spacing w:after="0" w:line="240" w:lineRule="auto"/>
              <w:jc w:val="center"/>
              <w:rPr>
                <w:rFonts w:ascii="Times New Roman" w:eastAsia="Times New Roman" w:hAnsi="Times New Roman"/>
                <w:bCs/>
                <w:sz w:val="24"/>
                <w:szCs w:val="24"/>
                <w:lang w:eastAsia="ru-RU"/>
              </w:rPr>
            </w:pPr>
            <w:r w:rsidRPr="00530884">
              <w:rPr>
                <w:rFonts w:ascii="Times New Roman" w:eastAsia="Times New Roman" w:hAnsi="Times New Roman"/>
                <w:bCs/>
                <w:sz w:val="24"/>
                <w:szCs w:val="24"/>
                <w:lang w:eastAsia="ru-RU"/>
              </w:rPr>
              <w:t>1</w:t>
            </w:r>
          </w:p>
        </w:tc>
        <w:tc>
          <w:tcPr>
            <w:tcW w:w="1559" w:type="dxa"/>
            <w:vAlign w:val="center"/>
            <w:hideMark/>
          </w:tcPr>
          <w:p w:rsidR="00721494" w:rsidRPr="00530884" w:rsidRDefault="00721494" w:rsidP="00BD4DAB">
            <w:pPr>
              <w:spacing w:after="0" w:line="240" w:lineRule="auto"/>
              <w:jc w:val="center"/>
              <w:rPr>
                <w:rFonts w:ascii="Times New Roman" w:eastAsia="Times New Roman" w:hAnsi="Times New Roman"/>
                <w:bCs/>
                <w:sz w:val="24"/>
                <w:szCs w:val="24"/>
                <w:lang w:eastAsia="ru-RU"/>
              </w:rPr>
            </w:pPr>
            <w:r w:rsidRPr="00530884">
              <w:rPr>
                <w:rFonts w:ascii="Times New Roman" w:eastAsia="Times New Roman" w:hAnsi="Times New Roman"/>
                <w:sz w:val="24"/>
                <w:szCs w:val="24"/>
                <w:lang w:eastAsia="ru-RU"/>
              </w:rPr>
              <w:t>Услуги предоставления доступа в Интернет</w:t>
            </w:r>
            <w:r w:rsidR="00A50597" w:rsidRPr="00530884">
              <w:rPr>
                <w:rFonts w:ascii="Times New Roman" w:hAnsi="Times New Roman"/>
                <w:sz w:val="24"/>
                <w:szCs w:val="24"/>
              </w:rPr>
              <w:t xml:space="preserve"> </w:t>
            </w:r>
          </w:p>
        </w:tc>
        <w:tc>
          <w:tcPr>
            <w:tcW w:w="12899" w:type="dxa"/>
            <w:shd w:val="clear" w:color="auto" w:fill="auto"/>
            <w:hideMark/>
          </w:tcPr>
          <w:p w:rsidR="009340EF" w:rsidRPr="00530884" w:rsidRDefault="009340EF" w:rsidP="009340EF">
            <w:pPr>
              <w:spacing w:after="0" w:line="240" w:lineRule="auto"/>
              <w:ind w:firstLine="317"/>
              <w:rPr>
                <w:rFonts w:ascii="Times New Roman" w:hAnsi="Times New Roman"/>
                <w:b/>
                <w:sz w:val="24"/>
                <w:szCs w:val="24"/>
              </w:rPr>
            </w:pPr>
            <w:r w:rsidRPr="00530884">
              <w:rPr>
                <w:rFonts w:ascii="Times New Roman" w:hAnsi="Times New Roman"/>
                <w:b/>
                <w:sz w:val="24"/>
                <w:szCs w:val="24"/>
              </w:rPr>
              <w:t>Доступ к сети Интернет должен осуществляться через Единый шлюз доступа к сети Интернет для государственных органов без сопряжения с Единой транспортной средой государственных органов (ЕТС ГО) в соответствии с Едиными требованиями в области информационно-коммуникационных технологий и обеспечения информационной безопасности, утвержденными постановлением Правительства Республики Казахстан от 20 декабря 2016 года № 832</w:t>
            </w:r>
          </w:p>
          <w:p w:rsidR="009340EF" w:rsidRPr="00530884" w:rsidRDefault="009340EF" w:rsidP="009340EF">
            <w:pPr>
              <w:spacing w:after="0" w:line="240" w:lineRule="auto"/>
              <w:rPr>
                <w:rFonts w:ascii="Times New Roman" w:eastAsia="Times New Roman" w:hAnsi="Times New Roman"/>
                <w:b/>
                <w:sz w:val="24"/>
                <w:szCs w:val="24"/>
                <w:lang w:eastAsia="ru-RU"/>
              </w:rPr>
            </w:pPr>
          </w:p>
          <w:p w:rsidR="00721494" w:rsidRPr="00530884" w:rsidRDefault="00721494" w:rsidP="009340EF">
            <w:pPr>
              <w:spacing w:after="0" w:line="240" w:lineRule="auto"/>
              <w:rPr>
                <w:rFonts w:ascii="Times New Roman" w:hAnsi="Times New Roman"/>
                <w:sz w:val="24"/>
                <w:szCs w:val="24"/>
              </w:rPr>
            </w:pPr>
            <w:r w:rsidRPr="00530884">
              <w:rPr>
                <w:rFonts w:ascii="Times New Roman" w:eastAsia="Times New Roman" w:hAnsi="Times New Roman"/>
                <w:b/>
                <w:sz w:val="24"/>
                <w:szCs w:val="24"/>
                <w:lang w:eastAsia="ru-RU"/>
              </w:rPr>
              <w:t>Услуги предоставления доступа в Интернет</w:t>
            </w:r>
            <w:r w:rsidRPr="00530884">
              <w:rPr>
                <w:rFonts w:ascii="Times New Roman" w:hAnsi="Times New Roman"/>
                <w:sz w:val="24"/>
                <w:szCs w:val="24"/>
              </w:rPr>
              <w:t>:</w:t>
            </w:r>
            <w:r w:rsidRPr="00530884">
              <w:rPr>
                <w:rFonts w:ascii="Times New Roman" w:hAnsi="Times New Roman"/>
                <w:b/>
                <w:sz w:val="24"/>
                <w:szCs w:val="24"/>
              </w:rPr>
              <w:t xml:space="preserve"> </w:t>
            </w:r>
          </w:p>
          <w:p w:rsidR="00B76D9F" w:rsidRPr="00530884" w:rsidRDefault="00B76D9F" w:rsidP="00B76D9F">
            <w:pPr>
              <w:numPr>
                <w:ilvl w:val="0"/>
                <w:numId w:val="9"/>
              </w:numPr>
              <w:spacing w:after="0" w:line="240" w:lineRule="auto"/>
              <w:rPr>
                <w:rFonts w:ascii="Times New Roman" w:hAnsi="Times New Roman"/>
                <w:b/>
                <w:sz w:val="24"/>
                <w:szCs w:val="24"/>
                <w:u w:val="single"/>
              </w:rPr>
            </w:pPr>
            <w:r w:rsidRPr="00530884">
              <w:rPr>
                <w:rFonts w:ascii="Times New Roman" w:hAnsi="Times New Roman"/>
                <w:b/>
                <w:sz w:val="24"/>
                <w:szCs w:val="24"/>
                <w:u w:val="single"/>
              </w:rPr>
              <w:t xml:space="preserve">Предоставление проводного доступа к сети Интернет по технологии </w:t>
            </w:r>
            <w:r w:rsidRPr="00530884">
              <w:rPr>
                <w:rFonts w:ascii="Times New Roman" w:hAnsi="Times New Roman"/>
                <w:b/>
                <w:sz w:val="24"/>
                <w:szCs w:val="24"/>
                <w:u w:val="single"/>
                <w:lang w:val="en-US"/>
              </w:rPr>
              <w:t>ADSL</w:t>
            </w:r>
            <w:r w:rsidRPr="00530884">
              <w:rPr>
                <w:rFonts w:ascii="Times New Roman" w:hAnsi="Times New Roman"/>
                <w:b/>
                <w:sz w:val="24"/>
                <w:szCs w:val="24"/>
                <w:u w:val="single"/>
              </w:rPr>
              <w:t>/ВОЛС</w:t>
            </w:r>
            <w:r w:rsidR="00A50597" w:rsidRPr="00530884">
              <w:rPr>
                <w:rFonts w:ascii="Times New Roman" w:hAnsi="Times New Roman"/>
                <w:sz w:val="24"/>
                <w:szCs w:val="24"/>
              </w:rPr>
              <w:t xml:space="preserve"> </w:t>
            </w:r>
          </w:p>
          <w:p w:rsidR="00690A02" w:rsidRPr="00530884" w:rsidRDefault="00721494" w:rsidP="00690A02">
            <w:pPr>
              <w:spacing w:after="0" w:line="240" w:lineRule="auto"/>
              <w:ind w:left="677"/>
              <w:rPr>
                <w:rFonts w:ascii="Times New Roman" w:hAnsi="Times New Roman"/>
                <w:sz w:val="24"/>
                <w:szCs w:val="24"/>
              </w:rPr>
            </w:pPr>
            <w:r w:rsidRPr="00530884">
              <w:rPr>
                <w:rFonts w:ascii="Times New Roman" w:hAnsi="Times New Roman"/>
                <w:sz w:val="24"/>
                <w:szCs w:val="24"/>
              </w:rPr>
              <w:t>Предоставление широкополосного доступа к сети Интернет по волоконно-оптическому</w:t>
            </w:r>
            <w:r w:rsidR="0085611C" w:rsidRPr="00530884">
              <w:rPr>
                <w:rFonts w:ascii="Times New Roman" w:hAnsi="Times New Roman"/>
                <w:sz w:val="24"/>
                <w:szCs w:val="24"/>
              </w:rPr>
              <w:t>/медному</w:t>
            </w:r>
            <w:r w:rsidRPr="00530884">
              <w:rPr>
                <w:rFonts w:ascii="Times New Roman" w:hAnsi="Times New Roman"/>
                <w:sz w:val="24"/>
                <w:szCs w:val="24"/>
              </w:rPr>
              <w:t xml:space="preserve"> каналу связи</w:t>
            </w:r>
            <w:r w:rsidR="006616D3" w:rsidRPr="00530884">
              <w:rPr>
                <w:rFonts w:ascii="Times New Roman" w:hAnsi="Times New Roman"/>
                <w:sz w:val="24"/>
                <w:szCs w:val="24"/>
              </w:rPr>
              <w:t xml:space="preserve">, с пропускной способностью порта </w:t>
            </w:r>
            <w:r w:rsidR="00F46214" w:rsidRPr="00530884">
              <w:rPr>
                <w:rFonts w:ascii="Times New Roman" w:hAnsi="Times New Roman"/>
                <w:sz w:val="24"/>
                <w:szCs w:val="24"/>
              </w:rPr>
              <w:t xml:space="preserve">не менее </w:t>
            </w:r>
            <w:r w:rsidR="00D94936">
              <w:rPr>
                <w:rFonts w:ascii="Times New Roman" w:hAnsi="Times New Roman"/>
                <w:b/>
                <w:sz w:val="24"/>
                <w:szCs w:val="24"/>
              </w:rPr>
              <w:t>3</w:t>
            </w:r>
            <w:r w:rsidR="00A50597" w:rsidRPr="00530884">
              <w:rPr>
                <w:rFonts w:ascii="Times New Roman" w:hAnsi="Times New Roman"/>
                <w:b/>
                <w:sz w:val="24"/>
                <w:szCs w:val="24"/>
                <w:lang w:val="kk-KZ"/>
              </w:rPr>
              <w:t>2</w:t>
            </w:r>
            <w:r w:rsidRPr="00530884">
              <w:rPr>
                <w:rFonts w:ascii="Times New Roman" w:hAnsi="Times New Roman"/>
                <w:b/>
                <w:sz w:val="24"/>
                <w:szCs w:val="24"/>
              </w:rPr>
              <w:t xml:space="preserve"> Мбит/с</w:t>
            </w:r>
            <w:r w:rsidRPr="00530884">
              <w:rPr>
                <w:rFonts w:ascii="Times New Roman" w:hAnsi="Times New Roman"/>
                <w:sz w:val="24"/>
                <w:szCs w:val="24"/>
              </w:rPr>
              <w:t>, без ограничения трафика</w:t>
            </w:r>
            <w:r w:rsidR="00A50597" w:rsidRPr="00530884">
              <w:rPr>
                <w:rFonts w:ascii="Times New Roman" w:hAnsi="Times New Roman"/>
                <w:sz w:val="24"/>
                <w:szCs w:val="24"/>
                <w:lang w:val="kk-KZ"/>
              </w:rPr>
              <w:t xml:space="preserve"> </w:t>
            </w:r>
            <w:r w:rsidR="00F44D51" w:rsidRPr="00530884">
              <w:rPr>
                <w:rFonts w:ascii="Times New Roman" w:hAnsi="Times New Roman"/>
                <w:sz w:val="24"/>
                <w:szCs w:val="24"/>
              </w:rPr>
              <w:t xml:space="preserve">по </w:t>
            </w:r>
            <w:r w:rsidR="00690A02" w:rsidRPr="00530884">
              <w:rPr>
                <w:rFonts w:ascii="Times New Roman" w:hAnsi="Times New Roman"/>
                <w:sz w:val="24"/>
                <w:szCs w:val="24"/>
              </w:rPr>
              <w:t>а</w:t>
            </w:r>
            <w:r w:rsidR="00F44D51" w:rsidRPr="00530884">
              <w:rPr>
                <w:rFonts w:ascii="Times New Roman" w:hAnsi="Times New Roman"/>
                <w:sz w:val="24"/>
                <w:szCs w:val="24"/>
              </w:rPr>
              <w:t>дрес</w:t>
            </w:r>
            <w:r w:rsidR="00690A02" w:rsidRPr="00530884">
              <w:rPr>
                <w:rFonts w:ascii="Times New Roman" w:hAnsi="Times New Roman"/>
                <w:sz w:val="24"/>
                <w:szCs w:val="24"/>
              </w:rPr>
              <w:t>у</w:t>
            </w:r>
            <w:r w:rsidR="00F44D51" w:rsidRPr="00530884">
              <w:rPr>
                <w:rFonts w:ascii="Times New Roman" w:hAnsi="Times New Roman"/>
                <w:sz w:val="24"/>
                <w:szCs w:val="24"/>
              </w:rPr>
              <w:t>:</w:t>
            </w:r>
            <w:r w:rsidR="00690A02" w:rsidRPr="00530884">
              <w:rPr>
                <w:rFonts w:ascii="Times New Roman" w:hAnsi="Times New Roman"/>
                <w:sz w:val="24"/>
                <w:szCs w:val="24"/>
              </w:rPr>
              <w:t xml:space="preserve"> </w:t>
            </w:r>
            <w:r w:rsidR="00A50597" w:rsidRPr="00530884">
              <w:rPr>
                <w:rFonts w:ascii="Times New Roman" w:hAnsi="Times New Roman"/>
                <w:sz w:val="24"/>
                <w:szCs w:val="24"/>
              </w:rPr>
              <w:t>Алматинская область, г.</w:t>
            </w:r>
            <w:r w:rsidR="007779DE">
              <w:rPr>
                <w:rFonts w:ascii="Times New Roman" w:hAnsi="Times New Roman"/>
                <w:sz w:val="24"/>
                <w:szCs w:val="24"/>
                <w:lang w:val="kk-KZ"/>
              </w:rPr>
              <w:t>Конаев</w:t>
            </w:r>
            <w:r w:rsidR="00A50597" w:rsidRPr="00530884">
              <w:rPr>
                <w:rFonts w:ascii="Times New Roman" w:hAnsi="Times New Roman"/>
                <w:sz w:val="24"/>
                <w:szCs w:val="24"/>
              </w:rPr>
              <w:t xml:space="preserve">, </w:t>
            </w:r>
            <w:r w:rsidR="007779DE">
              <w:rPr>
                <w:rFonts w:ascii="Times New Roman" w:hAnsi="Times New Roman"/>
                <w:sz w:val="24"/>
                <w:szCs w:val="24"/>
                <w:lang w:val="kk-KZ"/>
              </w:rPr>
              <w:t>с. Арна, ул. Школьная</w:t>
            </w:r>
            <w:r w:rsidR="00A50597" w:rsidRPr="00530884">
              <w:rPr>
                <w:rFonts w:ascii="Times New Roman" w:hAnsi="Times New Roman"/>
                <w:sz w:val="24"/>
                <w:szCs w:val="24"/>
              </w:rPr>
              <w:t xml:space="preserve">, </w:t>
            </w:r>
            <w:r w:rsidR="007779DE">
              <w:rPr>
                <w:rFonts w:ascii="Times New Roman" w:hAnsi="Times New Roman"/>
                <w:sz w:val="24"/>
                <w:szCs w:val="24"/>
                <w:lang w:val="kk-KZ"/>
              </w:rPr>
              <w:t>6/1</w:t>
            </w:r>
            <w:r w:rsidR="00F44D51" w:rsidRPr="00530884">
              <w:rPr>
                <w:rFonts w:ascii="Times New Roman" w:hAnsi="Times New Roman"/>
                <w:sz w:val="24"/>
                <w:szCs w:val="24"/>
              </w:rPr>
              <w:t>.</w:t>
            </w:r>
          </w:p>
          <w:p w:rsidR="00721494" w:rsidRPr="00530884" w:rsidRDefault="00721494" w:rsidP="009340EF">
            <w:pPr>
              <w:spacing w:after="0"/>
              <w:ind w:firstLine="317"/>
              <w:rPr>
                <w:rFonts w:ascii="Times New Roman" w:hAnsi="Times New Roman"/>
                <w:sz w:val="24"/>
                <w:szCs w:val="24"/>
              </w:rPr>
            </w:pPr>
            <w:r w:rsidRPr="00530884">
              <w:rPr>
                <w:rFonts w:ascii="Times New Roman" w:hAnsi="Times New Roman"/>
                <w:sz w:val="24"/>
                <w:szCs w:val="24"/>
              </w:rPr>
              <w:t>Подключение Заказчика к сети Интернет должно осуществляться по волоконно-оптическому кабелю от провайдера до Заказчика по подземной телефонной канализации.</w:t>
            </w:r>
          </w:p>
          <w:p w:rsidR="00721494" w:rsidRPr="00BA7307" w:rsidRDefault="00721494" w:rsidP="009340EF">
            <w:pPr>
              <w:tabs>
                <w:tab w:val="left" w:pos="6818"/>
              </w:tabs>
              <w:spacing w:after="0" w:line="240" w:lineRule="auto"/>
              <w:ind w:firstLine="317"/>
              <w:rPr>
                <w:rFonts w:ascii="Times New Roman" w:hAnsi="Times New Roman"/>
                <w:sz w:val="24"/>
                <w:szCs w:val="24"/>
              </w:rPr>
            </w:pPr>
            <w:r w:rsidRPr="00530884">
              <w:rPr>
                <w:rFonts w:ascii="Times New Roman" w:hAnsi="Times New Roman"/>
                <w:sz w:val="24"/>
                <w:szCs w:val="24"/>
              </w:rPr>
              <w:t xml:space="preserve">Интерфейс подключения – </w:t>
            </w:r>
            <w:r w:rsidRPr="00530884">
              <w:rPr>
                <w:rFonts w:ascii="Times New Roman" w:hAnsi="Times New Roman"/>
                <w:sz w:val="24"/>
                <w:szCs w:val="24"/>
                <w:lang w:val="en-US"/>
              </w:rPr>
              <w:t>Ethernet</w:t>
            </w:r>
            <w:r w:rsidR="001C0900" w:rsidRPr="00BA7307">
              <w:rPr>
                <w:rFonts w:ascii="Times New Roman" w:hAnsi="Times New Roman"/>
                <w:sz w:val="24"/>
                <w:szCs w:val="24"/>
              </w:rPr>
              <w:t>.</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 xml:space="preserve">Протокол доступа к сети Интернет – </w:t>
            </w:r>
            <w:r w:rsidRPr="00530884">
              <w:rPr>
                <w:rFonts w:ascii="Times New Roman" w:hAnsi="Times New Roman"/>
                <w:sz w:val="24"/>
                <w:szCs w:val="24"/>
                <w:lang w:val="en-US"/>
              </w:rPr>
              <w:t>TCP</w:t>
            </w:r>
            <w:r w:rsidRPr="00530884">
              <w:rPr>
                <w:rFonts w:ascii="Times New Roman" w:hAnsi="Times New Roman"/>
                <w:sz w:val="24"/>
                <w:szCs w:val="24"/>
              </w:rPr>
              <w:t>/</w:t>
            </w:r>
            <w:r w:rsidRPr="00530884">
              <w:rPr>
                <w:rFonts w:ascii="Times New Roman" w:hAnsi="Times New Roman"/>
                <w:sz w:val="24"/>
                <w:szCs w:val="24"/>
                <w:lang w:val="en-US"/>
              </w:rPr>
              <w:t>IP</w:t>
            </w:r>
            <w:r w:rsidRPr="00530884">
              <w:rPr>
                <w:rFonts w:ascii="Times New Roman" w:hAnsi="Times New Roman"/>
                <w:sz w:val="24"/>
                <w:szCs w:val="24"/>
              </w:rPr>
              <w:t xml:space="preserve">. </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Поставщик услуг самостоятельно проводит весь объем подготовительных и монтажных работ в соответствии с графиком подключения, согласованным с Заказчиком.</w:t>
            </w:r>
          </w:p>
          <w:p w:rsidR="00721494" w:rsidRPr="00530884" w:rsidRDefault="00721494" w:rsidP="009340EF">
            <w:pPr>
              <w:spacing w:after="0" w:line="240" w:lineRule="auto"/>
              <w:ind w:firstLine="317"/>
              <w:rPr>
                <w:rFonts w:ascii="Times New Roman" w:hAnsi="Times New Roman"/>
                <w:b/>
                <w:sz w:val="24"/>
                <w:szCs w:val="24"/>
              </w:rPr>
            </w:pPr>
            <w:r w:rsidRPr="00530884">
              <w:rPr>
                <w:rFonts w:ascii="Times New Roman" w:hAnsi="Times New Roman"/>
                <w:sz w:val="24"/>
                <w:szCs w:val="24"/>
              </w:rPr>
              <w:t>Оборудованием Поставщика на стороне Заказчика является волоконно-оптический</w:t>
            </w:r>
            <w:r w:rsidR="0085611C" w:rsidRPr="00530884">
              <w:rPr>
                <w:rFonts w:ascii="Times New Roman" w:hAnsi="Times New Roman"/>
                <w:sz w:val="24"/>
                <w:szCs w:val="24"/>
              </w:rPr>
              <w:t>/медный</w:t>
            </w:r>
            <w:r w:rsidRPr="00530884">
              <w:rPr>
                <w:rFonts w:ascii="Times New Roman" w:hAnsi="Times New Roman"/>
                <w:sz w:val="24"/>
                <w:szCs w:val="24"/>
              </w:rPr>
              <w:t xml:space="preserve"> кабель, кросс-панель, оптический патч-корд, оптический трансивер 1 Гб с разъемом LC.</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 xml:space="preserve">Установленное </w:t>
            </w:r>
            <w:r w:rsidR="00690A02" w:rsidRPr="00530884">
              <w:rPr>
                <w:rFonts w:ascii="Times New Roman" w:hAnsi="Times New Roman"/>
                <w:sz w:val="24"/>
                <w:szCs w:val="24"/>
              </w:rPr>
              <w:t xml:space="preserve">у </w:t>
            </w:r>
            <w:r w:rsidRPr="00530884">
              <w:rPr>
                <w:rFonts w:ascii="Times New Roman" w:hAnsi="Times New Roman"/>
                <w:sz w:val="24"/>
                <w:szCs w:val="24"/>
              </w:rPr>
              <w:t>Заказчика оборудование Поставщика передается Заказчику на ответственное хранение на срок оказания услуг.</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Поставщик должен обеспечить резервирование линии связи отдельным кабелем на всем протяжении магистральной линии, для того чтобы   выход из строя одной линии не влиял на работоспособность сети в целом и был гарантирован постоянный доступ к Интернет   корпоративной сети Заказчика.</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lang w:eastAsia="ko-KR"/>
              </w:rPr>
              <w:t xml:space="preserve"> Поставщик должен иметь не менее 2-х внешних независимых каналов Интернет.</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Зона ответственности Поставщика начинается от агрегации, установленной на площадке Заказчика.</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 xml:space="preserve">Поставщик обеспечивает возможность просмотра статистики загрузки канала </w:t>
            </w:r>
            <w:r w:rsidRPr="00530884">
              <w:rPr>
                <w:rFonts w:ascii="Times New Roman" w:hAnsi="Times New Roman"/>
                <w:sz w:val="24"/>
                <w:szCs w:val="24"/>
                <w:lang w:val="en-US"/>
              </w:rPr>
              <w:t>Internet</w:t>
            </w:r>
            <w:r w:rsidRPr="00530884">
              <w:rPr>
                <w:rFonts w:ascii="Times New Roman" w:hAnsi="Times New Roman"/>
                <w:sz w:val="24"/>
                <w:szCs w:val="24"/>
              </w:rPr>
              <w:t xml:space="preserve"> Заказчика в режиме ON-LINE.</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t>Для расследования возможных атак со стороны внешних каналов Интернет на сеть Заказчика Поставщик услуг, по запросу, должен предоставить детальные данные (log-файлы) о доступе к ресурсам сети Заказчика.</w:t>
            </w:r>
          </w:p>
          <w:p w:rsidR="00721494" w:rsidRPr="00530884" w:rsidRDefault="00721494" w:rsidP="009340EF">
            <w:pPr>
              <w:spacing w:after="0" w:line="240" w:lineRule="auto"/>
              <w:ind w:firstLine="317"/>
              <w:rPr>
                <w:rFonts w:ascii="Times New Roman" w:hAnsi="Times New Roman"/>
                <w:sz w:val="24"/>
                <w:szCs w:val="24"/>
              </w:rPr>
            </w:pPr>
            <w:r w:rsidRPr="00530884">
              <w:rPr>
                <w:rFonts w:ascii="Times New Roman" w:hAnsi="Times New Roman"/>
                <w:sz w:val="24"/>
                <w:szCs w:val="24"/>
              </w:rPr>
              <w:lastRenderedPageBreak/>
              <w:t>Поставщик должен отслеживать состояние сети между Заказчиком и Поставщиком 24 часа в сутки в течение всего срока оказания услуг.</w:t>
            </w:r>
          </w:p>
          <w:p w:rsidR="00721494" w:rsidRPr="00530884" w:rsidRDefault="00721494" w:rsidP="009340EF">
            <w:pPr>
              <w:spacing w:after="0"/>
              <w:ind w:firstLine="317"/>
              <w:rPr>
                <w:rFonts w:ascii="Times New Roman" w:hAnsi="Times New Roman"/>
                <w:sz w:val="24"/>
                <w:szCs w:val="24"/>
              </w:rPr>
            </w:pPr>
            <w:r w:rsidRPr="00530884">
              <w:rPr>
                <w:rFonts w:ascii="Times New Roman" w:hAnsi="Times New Roman"/>
                <w:sz w:val="24"/>
                <w:szCs w:val="24"/>
              </w:rPr>
              <w:t xml:space="preserve"> В случае выхода интернет-канала из строя, администратор сети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неисправностей в оперативном режиме.</w:t>
            </w:r>
          </w:p>
          <w:p w:rsidR="00721494" w:rsidRPr="00530884" w:rsidRDefault="00721494" w:rsidP="009340EF">
            <w:pPr>
              <w:spacing w:after="0"/>
              <w:ind w:firstLine="317"/>
              <w:rPr>
                <w:rFonts w:ascii="Times New Roman" w:hAnsi="Times New Roman"/>
                <w:sz w:val="24"/>
                <w:szCs w:val="24"/>
              </w:rPr>
            </w:pPr>
            <w:r w:rsidRPr="00530884">
              <w:rPr>
                <w:rFonts w:ascii="Times New Roman" w:hAnsi="Times New Roman"/>
                <w:sz w:val="24"/>
                <w:szCs w:val="24"/>
              </w:rPr>
              <w:t>Устранение повреждений магистрали, каналообразующего оборудования и оборудования Поставщика на стороне Заказчика осуществляется Поставщиком услуг за свой счет, в срок не более 24 часов.</w:t>
            </w:r>
          </w:p>
          <w:p w:rsidR="006616D3" w:rsidRPr="00530884" w:rsidRDefault="00721494" w:rsidP="00B76D9F">
            <w:pPr>
              <w:spacing w:after="0" w:line="240" w:lineRule="auto"/>
              <w:ind w:firstLine="708"/>
              <w:rPr>
                <w:rFonts w:ascii="Times New Roman" w:hAnsi="Times New Roman"/>
                <w:sz w:val="24"/>
                <w:szCs w:val="24"/>
              </w:rPr>
            </w:pPr>
            <w:r w:rsidRPr="00530884">
              <w:rPr>
                <w:rFonts w:ascii="Times New Roman" w:hAnsi="Times New Roman"/>
                <w:sz w:val="24"/>
                <w:szCs w:val="24"/>
              </w:rPr>
              <w:t xml:space="preserve">Гарантия: 100% надежный интернет-канал в режиме 24х7х365. </w:t>
            </w:r>
          </w:p>
        </w:tc>
      </w:tr>
      <w:tr w:rsidR="00690A02" w:rsidRPr="00530884" w:rsidTr="00A50597">
        <w:trPr>
          <w:trHeight w:val="255"/>
        </w:trPr>
        <w:tc>
          <w:tcPr>
            <w:tcW w:w="710" w:type="dxa"/>
            <w:vAlign w:val="center"/>
          </w:tcPr>
          <w:p w:rsidR="00690A02" w:rsidRPr="00530884" w:rsidRDefault="00690A02" w:rsidP="001B5709">
            <w:pPr>
              <w:spacing w:after="0" w:line="240" w:lineRule="auto"/>
              <w:jc w:val="center"/>
              <w:rPr>
                <w:rFonts w:ascii="Times New Roman" w:eastAsia="Times New Roman" w:hAnsi="Times New Roman"/>
                <w:bCs/>
                <w:sz w:val="24"/>
                <w:szCs w:val="24"/>
                <w:lang w:eastAsia="ru-RU"/>
              </w:rPr>
            </w:pPr>
          </w:p>
        </w:tc>
        <w:tc>
          <w:tcPr>
            <w:tcW w:w="1559" w:type="dxa"/>
            <w:vAlign w:val="center"/>
          </w:tcPr>
          <w:p w:rsidR="00690A02" w:rsidRPr="00530884" w:rsidRDefault="00690A02" w:rsidP="001B5709">
            <w:pPr>
              <w:spacing w:after="0" w:line="240" w:lineRule="auto"/>
              <w:jc w:val="center"/>
              <w:rPr>
                <w:rFonts w:ascii="Times New Roman" w:eastAsia="Times New Roman" w:hAnsi="Times New Roman"/>
                <w:sz w:val="24"/>
                <w:szCs w:val="24"/>
                <w:lang w:eastAsia="ru-RU"/>
              </w:rPr>
            </w:pPr>
          </w:p>
        </w:tc>
        <w:tc>
          <w:tcPr>
            <w:tcW w:w="12899" w:type="dxa"/>
            <w:shd w:val="clear" w:color="auto" w:fill="auto"/>
          </w:tcPr>
          <w:p w:rsidR="00690A02" w:rsidRPr="00530884" w:rsidRDefault="00690A02" w:rsidP="009340EF">
            <w:pPr>
              <w:spacing w:after="0" w:line="240" w:lineRule="auto"/>
              <w:ind w:firstLine="317"/>
              <w:rPr>
                <w:rFonts w:ascii="Times New Roman" w:hAnsi="Times New Roman"/>
                <w:b/>
                <w:sz w:val="24"/>
                <w:szCs w:val="24"/>
              </w:rPr>
            </w:pPr>
          </w:p>
        </w:tc>
      </w:tr>
    </w:tbl>
    <w:p w:rsidR="00DE5B81" w:rsidRPr="00530884" w:rsidRDefault="00DE5B81" w:rsidP="00DE5B81">
      <w:pPr>
        <w:pStyle w:val="a6"/>
        <w:rPr>
          <w:b/>
          <w:sz w:val="24"/>
        </w:rPr>
      </w:pPr>
    </w:p>
    <w:p w:rsidR="00F20B57" w:rsidRPr="00530884" w:rsidRDefault="00F20B57" w:rsidP="009340EF">
      <w:pPr>
        <w:pStyle w:val="a6"/>
        <w:rPr>
          <w:b/>
          <w:sz w:val="24"/>
        </w:rPr>
      </w:pPr>
      <w:r w:rsidRPr="00530884">
        <w:rPr>
          <w:b/>
          <w:sz w:val="24"/>
        </w:rPr>
        <w:t>ТРЕБОВАНИЯ К ПОСТАВЩИКУ:</w:t>
      </w:r>
    </w:p>
    <w:p w:rsidR="000B34E6" w:rsidRPr="00530884" w:rsidRDefault="00F20B57" w:rsidP="000B34E6">
      <w:pPr>
        <w:numPr>
          <w:ilvl w:val="0"/>
          <w:numId w:val="6"/>
        </w:numPr>
        <w:spacing w:after="0"/>
        <w:jc w:val="both"/>
        <w:rPr>
          <w:rFonts w:ascii="Times New Roman" w:hAnsi="Times New Roman"/>
          <w:sz w:val="24"/>
          <w:szCs w:val="24"/>
        </w:rPr>
      </w:pPr>
      <w:r w:rsidRPr="00530884">
        <w:rPr>
          <w:rFonts w:ascii="Times New Roman" w:hAnsi="Times New Roman"/>
          <w:sz w:val="24"/>
          <w:szCs w:val="24"/>
        </w:rPr>
        <w:t xml:space="preserve">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сети и оперативное устранение неисправностей. </w:t>
      </w:r>
    </w:p>
    <w:p w:rsidR="00F20B57" w:rsidRPr="00530884" w:rsidRDefault="00F20B57" w:rsidP="00F20B57">
      <w:pPr>
        <w:numPr>
          <w:ilvl w:val="0"/>
          <w:numId w:val="6"/>
        </w:numPr>
        <w:spacing w:after="0"/>
        <w:jc w:val="both"/>
        <w:rPr>
          <w:rFonts w:ascii="Times New Roman" w:hAnsi="Times New Roman"/>
          <w:sz w:val="24"/>
          <w:szCs w:val="24"/>
        </w:rPr>
      </w:pPr>
      <w:r w:rsidRPr="00530884">
        <w:rPr>
          <w:rFonts w:ascii="Times New Roman" w:hAnsi="Times New Roman"/>
          <w:sz w:val="24"/>
          <w:szCs w:val="24"/>
        </w:rPr>
        <w:t xml:space="preserve">Плановые работы должны проводиться в </w:t>
      </w:r>
      <w:r w:rsidRPr="00530884">
        <w:rPr>
          <w:rFonts w:ascii="Times New Roman" w:hAnsi="Times New Roman"/>
          <w:sz w:val="24"/>
          <w:szCs w:val="24"/>
          <w:lang w:val="kk-KZ"/>
        </w:rPr>
        <w:t>не рабочее время</w:t>
      </w:r>
      <w:r w:rsidRPr="00530884">
        <w:rPr>
          <w:rFonts w:ascii="Times New Roman" w:hAnsi="Times New Roman"/>
          <w:sz w:val="24"/>
          <w:szCs w:val="24"/>
        </w:rPr>
        <w:t>. Извещение о проведении плановых работ должно производиться за 48 часов.</w:t>
      </w:r>
    </w:p>
    <w:p w:rsidR="00F20B57" w:rsidRPr="00530884" w:rsidRDefault="00F20B57" w:rsidP="00F20B57">
      <w:pPr>
        <w:numPr>
          <w:ilvl w:val="0"/>
          <w:numId w:val="6"/>
        </w:numPr>
        <w:spacing w:after="0" w:line="240" w:lineRule="auto"/>
        <w:jc w:val="both"/>
        <w:rPr>
          <w:rFonts w:ascii="Times New Roman" w:hAnsi="Times New Roman"/>
          <w:sz w:val="24"/>
          <w:szCs w:val="24"/>
        </w:rPr>
      </w:pPr>
      <w:r w:rsidRPr="00530884">
        <w:rPr>
          <w:rFonts w:ascii="Times New Roman" w:hAnsi="Times New Roman"/>
          <w:sz w:val="24"/>
          <w:szCs w:val="24"/>
        </w:rPr>
        <w:t>Проводимый объем подготовительных и монтажных работ включен в стоимость услуги.</w:t>
      </w:r>
    </w:p>
    <w:p w:rsidR="00F20B57" w:rsidRPr="00530884" w:rsidRDefault="00F20B57" w:rsidP="00F20B57">
      <w:pPr>
        <w:numPr>
          <w:ilvl w:val="0"/>
          <w:numId w:val="6"/>
        </w:numPr>
        <w:suppressAutoHyphens/>
        <w:spacing w:after="0" w:line="240" w:lineRule="auto"/>
        <w:jc w:val="both"/>
        <w:rPr>
          <w:rFonts w:ascii="Times New Roman" w:hAnsi="Times New Roman"/>
          <w:sz w:val="24"/>
          <w:szCs w:val="24"/>
        </w:rPr>
      </w:pPr>
      <w:r w:rsidRPr="00530884">
        <w:rPr>
          <w:rFonts w:ascii="Times New Roman" w:hAnsi="Times New Roman"/>
          <w:sz w:val="24"/>
          <w:szCs w:val="24"/>
        </w:rPr>
        <w:t>Доставка установка и настройка оборудования на стороне Заказчика входит в стоимость услуги.</w:t>
      </w:r>
    </w:p>
    <w:p w:rsidR="00A50597" w:rsidRPr="00530884" w:rsidRDefault="00A50597" w:rsidP="00A50597">
      <w:pPr>
        <w:ind w:firstLine="567"/>
        <w:jc w:val="both"/>
        <w:rPr>
          <w:rFonts w:ascii="Times New Roman" w:hAnsi="Times New Roman"/>
          <w:sz w:val="24"/>
          <w:szCs w:val="24"/>
        </w:rPr>
      </w:pPr>
      <w:r w:rsidRPr="00530884">
        <w:rPr>
          <w:rFonts w:ascii="Times New Roman" w:hAnsi="Times New Roman"/>
          <w:sz w:val="24"/>
          <w:szCs w:val="24"/>
        </w:rPr>
        <w:t>Исполнитель должен иметь в своей структуре службу технической поддержки в г.</w:t>
      </w:r>
      <w:r w:rsidRPr="00530884">
        <w:rPr>
          <w:rFonts w:ascii="Times New Roman" w:hAnsi="Times New Roman"/>
          <w:sz w:val="24"/>
          <w:szCs w:val="24"/>
          <w:lang w:val="kk-KZ"/>
        </w:rPr>
        <w:t>Талдыкорган</w:t>
      </w:r>
      <w:r w:rsidRPr="00530884">
        <w:rPr>
          <w:rFonts w:ascii="Times New Roman" w:hAnsi="Times New Roman"/>
          <w:sz w:val="24"/>
          <w:szCs w:val="24"/>
        </w:rPr>
        <w:t xml:space="preserve"> для оперативного содействия в решении возникших проблем в работе. Система управления сервисной поддержкой, должна быть реализована на промышленной платформе и учитывать рекомендации, база данных обращений должна быть едина и централизована.</w:t>
      </w:r>
    </w:p>
    <w:p w:rsidR="00A50597" w:rsidRPr="00530884" w:rsidRDefault="00A50597" w:rsidP="00A50597">
      <w:pPr>
        <w:ind w:firstLine="567"/>
        <w:jc w:val="both"/>
        <w:rPr>
          <w:rFonts w:ascii="Times New Roman" w:hAnsi="Times New Roman"/>
          <w:sz w:val="24"/>
          <w:szCs w:val="24"/>
          <w:lang w:val="kk-KZ"/>
        </w:rPr>
      </w:pPr>
      <w:r w:rsidRPr="00530884">
        <w:rPr>
          <w:rFonts w:ascii="Times New Roman" w:hAnsi="Times New Roman"/>
          <w:sz w:val="24"/>
          <w:szCs w:val="24"/>
        </w:rPr>
        <w:t xml:space="preserve">Диспетчер должен иметь отдельное рабочее пространство, оборудованное всем необходимым для осуществления деятельности. Обязательно наличие доступа в Интернет со скоростью не менее 1 Мбит/с. </w:t>
      </w:r>
    </w:p>
    <w:p w:rsidR="00A50597" w:rsidRPr="00530884" w:rsidRDefault="00A50597" w:rsidP="00A50597">
      <w:pPr>
        <w:rPr>
          <w:rFonts w:ascii="Times New Roman" w:hAnsi="Times New Roman"/>
          <w:sz w:val="24"/>
          <w:szCs w:val="24"/>
        </w:rPr>
      </w:pPr>
      <w:r w:rsidRPr="00530884">
        <w:rPr>
          <w:rFonts w:ascii="Times New Roman" w:hAnsi="Times New Roman"/>
          <w:sz w:val="24"/>
          <w:szCs w:val="24"/>
        </w:rPr>
        <w:t>Перечень объектов подключения:</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21"/>
        <w:gridCol w:w="3118"/>
        <w:gridCol w:w="2410"/>
        <w:gridCol w:w="2410"/>
        <w:gridCol w:w="2977"/>
      </w:tblGrid>
      <w:tr w:rsidR="00A50597" w:rsidRPr="00530884" w:rsidTr="007779DE">
        <w:tc>
          <w:tcPr>
            <w:tcW w:w="560" w:type="dxa"/>
            <w:vAlign w:val="bottom"/>
          </w:tcPr>
          <w:p w:rsidR="00A50597" w:rsidRPr="00530884" w:rsidRDefault="00A50597" w:rsidP="0019647A">
            <w:pPr>
              <w:rPr>
                <w:rFonts w:ascii="Times New Roman" w:hAnsi="Times New Roman"/>
                <w:b/>
                <w:bCs/>
                <w:sz w:val="24"/>
                <w:szCs w:val="24"/>
              </w:rPr>
            </w:pPr>
            <w:r w:rsidRPr="00530884">
              <w:rPr>
                <w:rFonts w:ascii="Times New Roman" w:hAnsi="Times New Roman"/>
                <w:b/>
                <w:bCs/>
                <w:sz w:val="24"/>
                <w:szCs w:val="24"/>
              </w:rPr>
              <w:t>№</w:t>
            </w:r>
          </w:p>
          <w:p w:rsidR="00A50597" w:rsidRPr="00530884" w:rsidRDefault="00A50597" w:rsidP="0019647A">
            <w:pPr>
              <w:rPr>
                <w:rFonts w:ascii="Times New Roman" w:hAnsi="Times New Roman"/>
                <w:b/>
                <w:bCs/>
                <w:sz w:val="24"/>
                <w:szCs w:val="24"/>
              </w:rPr>
            </w:pPr>
            <w:r w:rsidRPr="00530884">
              <w:rPr>
                <w:rFonts w:ascii="Times New Roman" w:hAnsi="Times New Roman"/>
                <w:b/>
                <w:bCs/>
                <w:sz w:val="24"/>
                <w:szCs w:val="24"/>
              </w:rPr>
              <w:t>п/п</w:t>
            </w:r>
          </w:p>
        </w:tc>
        <w:tc>
          <w:tcPr>
            <w:tcW w:w="3121" w:type="dxa"/>
            <w:vAlign w:val="center"/>
          </w:tcPr>
          <w:p w:rsidR="00A50597" w:rsidRPr="00530884" w:rsidRDefault="00A50597" w:rsidP="0019647A">
            <w:pPr>
              <w:jc w:val="center"/>
              <w:rPr>
                <w:rFonts w:ascii="Times New Roman" w:hAnsi="Times New Roman"/>
                <w:b/>
                <w:bCs/>
                <w:sz w:val="24"/>
                <w:szCs w:val="24"/>
              </w:rPr>
            </w:pPr>
            <w:r w:rsidRPr="00530884">
              <w:rPr>
                <w:rFonts w:ascii="Times New Roman" w:hAnsi="Times New Roman"/>
                <w:b/>
                <w:bCs/>
                <w:sz w:val="24"/>
                <w:szCs w:val="24"/>
              </w:rPr>
              <w:t>Наименование населенного пункта</w:t>
            </w:r>
          </w:p>
        </w:tc>
        <w:tc>
          <w:tcPr>
            <w:tcW w:w="3118" w:type="dxa"/>
            <w:vAlign w:val="center"/>
          </w:tcPr>
          <w:p w:rsidR="00A50597" w:rsidRPr="00530884" w:rsidRDefault="00A50597" w:rsidP="0019647A">
            <w:pPr>
              <w:jc w:val="center"/>
              <w:rPr>
                <w:rFonts w:ascii="Times New Roman" w:hAnsi="Times New Roman"/>
                <w:b/>
                <w:bCs/>
                <w:sz w:val="24"/>
                <w:szCs w:val="24"/>
              </w:rPr>
            </w:pPr>
            <w:r w:rsidRPr="00530884">
              <w:rPr>
                <w:rFonts w:ascii="Times New Roman" w:hAnsi="Times New Roman"/>
                <w:b/>
                <w:bCs/>
                <w:sz w:val="24"/>
                <w:szCs w:val="24"/>
              </w:rPr>
              <w:t>Номер или адрес</w:t>
            </w:r>
          </w:p>
        </w:tc>
        <w:tc>
          <w:tcPr>
            <w:tcW w:w="2410" w:type="dxa"/>
            <w:vAlign w:val="center"/>
          </w:tcPr>
          <w:p w:rsidR="00A50597" w:rsidRPr="00530884" w:rsidRDefault="00A50597" w:rsidP="0019647A">
            <w:pPr>
              <w:jc w:val="center"/>
              <w:rPr>
                <w:rFonts w:ascii="Times New Roman" w:hAnsi="Times New Roman"/>
                <w:b/>
                <w:bCs/>
                <w:sz w:val="24"/>
                <w:szCs w:val="24"/>
              </w:rPr>
            </w:pPr>
            <w:r w:rsidRPr="00530884">
              <w:rPr>
                <w:rFonts w:ascii="Times New Roman" w:hAnsi="Times New Roman"/>
                <w:b/>
                <w:bCs/>
                <w:sz w:val="24"/>
                <w:szCs w:val="24"/>
              </w:rPr>
              <w:t>Количество</w:t>
            </w:r>
          </w:p>
          <w:p w:rsidR="00A50597" w:rsidRPr="00530884" w:rsidRDefault="00A50597" w:rsidP="0019647A">
            <w:pPr>
              <w:jc w:val="center"/>
              <w:rPr>
                <w:rFonts w:ascii="Times New Roman" w:hAnsi="Times New Roman"/>
                <w:b/>
                <w:bCs/>
                <w:sz w:val="24"/>
                <w:szCs w:val="24"/>
              </w:rPr>
            </w:pPr>
          </w:p>
        </w:tc>
        <w:tc>
          <w:tcPr>
            <w:tcW w:w="2410" w:type="dxa"/>
            <w:vAlign w:val="center"/>
          </w:tcPr>
          <w:p w:rsidR="00A50597" w:rsidRPr="00530884" w:rsidRDefault="00A50597" w:rsidP="0019647A">
            <w:pPr>
              <w:jc w:val="center"/>
              <w:rPr>
                <w:rFonts w:ascii="Times New Roman" w:hAnsi="Times New Roman"/>
                <w:b/>
                <w:bCs/>
                <w:sz w:val="24"/>
                <w:szCs w:val="24"/>
              </w:rPr>
            </w:pPr>
            <w:r w:rsidRPr="00530884">
              <w:rPr>
                <w:rFonts w:ascii="Times New Roman" w:hAnsi="Times New Roman"/>
                <w:b/>
                <w:bCs/>
                <w:sz w:val="24"/>
                <w:szCs w:val="24"/>
              </w:rPr>
              <w:t>Скорость подключения к сети Интернет</w:t>
            </w:r>
          </w:p>
        </w:tc>
        <w:tc>
          <w:tcPr>
            <w:tcW w:w="2977" w:type="dxa"/>
            <w:vAlign w:val="center"/>
          </w:tcPr>
          <w:p w:rsidR="00A50597" w:rsidRPr="00530884" w:rsidRDefault="00A50597" w:rsidP="0019647A">
            <w:pPr>
              <w:jc w:val="center"/>
              <w:rPr>
                <w:rFonts w:ascii="Times New Roman" w:hAnsi="Times New Roman"/>
                <w:b/>
                <w:bCs/>
                <w:sz w:val="24"/>
                <w:szCs w:val="24"/>
              </w:rPr>
            </w:pPr>
            <w:r w:rsidRPr="00530884">
              <w:rPr>
                <w:rFonts w:ascii="Times New Roman" w:hAnsi="Times New Roman"/>
                <w:b/>
                <w:bCs/>
                <w:sz w:val="24"/>
                <w:szCs w:val="24"/>
              </w:rPr>
              <w:t>Тип подключения</w:t>
            </w:r>
          </w:p>
        </w:tc>
      </w:tr>
      <w:tr w:rsidR="00A50597" w:rsidRPr="00530884" w:rsidTr="007779DE">
        <w:tc>
          <w:tcPr>
            <w:tcW w:w="560" w:type="dxa"/>
          </w:tcPr>
          <w:p w:rsidR="00A50597" w:rsidRPr="00530884" w:rsidRDefault="00A50597" w:rsidP="0019647A">
            <w:pPr>
              <w:rPr>
                <w:rFonts w:ascii="Times New Roman" w:hAnsi="Times New Roman"/>
                <w:sz w:val="24"/>
                <w:szCs w:val="24"/>
              </w:rPr>
            </w:pPr>
            <w:r w:rsidRPr="00530884">
              <w:rPr>
                <w:rFonts w:ascii="Times New Roman" w:hAnsi="Times New Roman"/>
                <w:sz w:val="24"/>
                <w:szCs w:val="24"/>
              </w:rPr>
              <w:t>1</w:t>
            </w:r>
          </w:p>
        </w:tc>
        <w:tc>
          <w:tcPr>
            <w:tcW w:w="3121" w:type="dxa"/>
          </w:tcPr>
          <w:p w:rsidR="00A50597" w:rsidRPr="007779DE" w:rsidRDefault="007779DE" w:rsidP="0019647A">
            <w:pPr>
              <w:rPr>
                <w:rFonts w:ascii="Times New Roman" w:hAnsi="Times New Roman"/>
                <w:sz w:val="24"/>
                <w:szCs w:val="24"/>
                <w:lang w:val="kk-KZ"/>
              </w:rPr>
            </w:pPr>
            <w:r>
              <w:rPr>
                <w:rFonts w:ascii="Times New Roman" w:hAnsi="Times New Roman"/>
                <w:sz w:val="24"/>
                <w:szCs w:val="24"/>
                <w:lang w:val="kk-KZ"/>
              </w:rPr>
              <w:t>г. Конаев, Заречный с/о, с. Арна, ул. Школьная 6/1</w:t>
            </w:r>
          </w:p>
        </w:tc>
        <w:tc>
          <w:tcPr>
            <w:tcW w:w="3118" w:type="dxa"/>
          </w:tcPr>
          <w:p w:rsidR="00A50597" w:rsidRPr="00530884" w:rsidRDefault="007779DE" w:rsidP="007779DE">
            <w:pPr>
              <w:rPr>
                <w:rFonts w:ascii="Times New Roman" w:hAnsi="Times New Roman"/>
                <w:sz w:val="24"/>
                <w:szCs w:val="24"/>
              </w:rPr>
            </w:pPr>
            <w:r>
              <w:rPr>
                <w:rFonts w:ascii="Times New Roman" w:hAnsi="Times New Roman"/>
                <w:sz w:val="24"/>
                <w:szCs w:val="24"/>
              </w:rPr>
              <w:t>с.</w:t>
            </w:r>
            <w:r w:rsidR="00A50597" w:rsidRPr="00530884">
              <w:rPr>
                <w:rFonts w:ascii="Times New Roman" w:hAnsi="Times New Roman"/>
                <w:sz w:val="24"/>
                <w:szCs w:val="24"/>
              </w:rPr>
              <w:t xml:space="preserve"> </w:t>
            </w:r>
            <w:r>
              <w:rPr>
                <w:rFonts w:ascii="Times New Roman" w:hAnsi="Times New Roman"/>
                <w:sz w:val="24"/>
                <w:szCs w:val="24"/>
                <w:lang w:val="kk-KZ"/>
              </w:rPr>
              <w:t xml:space="preserve">Арна, </w:t>
            </w:r>
            <w:r w:rsidR="00A50597" w:rsidRPr="00530884">
              <w:rPr>
                <w:rFonts w:ascii="Times New Roman" w:hAnsi="Times New Roman"/>
                <w:sz w:val="24"/>
                <w:szCs w:val="24"/>
              </w:rPr>
              <w:t xml:space="preserve">ул. </w:t>
            </w:r>
            <w:r>
              <w:rPr>
                <w:rFonts w:ascii="Times New Roman" w:hAnsi="Times New Roman"/>
                <w:sz w:val="24"/>
                <w:szCs w:val="24"/>
                <w:lang w:val="kk-KZ"/>
              </w:rPr>
              <w:t>Школьная</w:t>
            </w:r>
            <w:r w:rsidR="00A50597" w:rsidRPr="00530884">
              <w:rPr>
                <w:rFonts w:ascii="Times New Roman" w:hAnsi="Times New Roman"/>
                <w:sz w:val="24"/>
                <w:szCs w:val="24"/>
              </w:rPr>
              <w:t xml:space="preserve"> </w:t>
            </w:r>
            <w:r>
              <w:rPr>
                <w:rFonts w:ascii="Times New Roman" w:hAnsi="Times New Roman"/>
                <w:sz w:val="24"/>
                <w:szCs w:val="24"/>
                <w:lang w:val="kk-KZ"/>
              </w:rPr>
              <w:t>6/</w:t>
            </w:r>
            <w:r w:rsidR="00A50597" w:rsidRPr="00530884">
              <w:rPr>
                <w:rFonts w:ascii="Times New Roman" w:hAnsi="Times New Roman"/>
                <w:sz w:val="24"/>
                <w:szCs w:val="24"/>
              </w:rPr>
              <w:t>1</w:t>
            </w:r>
          </w:p>
        </w:tc>
        <w:tc>
          <w:tcPr>
            <w:tcW w:w="2410" w:type="dxa"/>
          </w:tcPr>
          <w:p w:rsidR="00A50597" w:rsidRPr="00530884" w:rsidRDefault="00A50597" w:rsidP="00BD4DAB">
            <w:pPr>
              <w:rPr>
                <w:rFonts w:ascii="Times New Roman" w:hAnsi="Times New Roman"/>
                <w:iCs/>
                <w:sz w:val="24"/>
                <w:szCs w:val="24"/>
                <w:lang w:val="kk-KZ"/>
              </w:rPr>
            </w:pPr>
            <w:r w:rsidRPr="00530884">
              <w:rPr>
                <w:rFonts w:ascii="Times New Roman" w:hAnsi="Times New Roman"/>
                <w:iCs/>
                <w:sz w:val="24"/>
                <w:szCs w:val="24"/>
              </w:rPr>
              <w:t xml:space="preserve">Интернет 1 точка </w:t>
            </w:r>
          </w:p>
        </w:tc>
        <w:tc>
          <w:tcPr>
            <w:tcW w:w="2410" w:type="dxa"/>
          </w:tcPr>
          <w:p w:rsidR="00A50597" w:rsidRPr="00530884" w:rsidRDefault="00A50597" w:rsidP="00A50597">
            <w:pPr>
              <w:rPr>
                <w:rFonts w:ascii="Times New Roman" w:hAnsi="Times New Roman"/>
                <w:sz w:val="24"/>
                <w:szCs w:val="24"/>
              </w:rPr>
            </w:pPr>
            <w:r w:rsidRPr="00530884">
              <w:rPr>
                <w:rFonts w:ascii="Times New Roman" w:hAnsi="Times New Roman"/>
                <w:iCs/>
                <w:sz w:val="24"/>
                <w:szCs w:val="24"/>
              </w:rPr>
              <w:t xml:space="preserve">Не менее </w:t>
            </w:r>
            <w:r w:rsidR="00D94936">
              <w:rPr>
                <w:rFonts w:ascii="Times New Roman" w:hAnsi="Times New Roman"/>
                <w:iCs/>
                <w:sz w:val="24"/>
                <w:szCs w:val="24"/>
                <w:lang w:val="kk-KZ"/>
              </w:rPr>
              <w:t>3</w:t>
            </w:r>
            <w:r w:rsidRPr="00530884">
              <w:rPr>
                <w:rFonts w:ascii="Times New Roman" w:hAnsi="Times New Roman"/>
                <w:iCs/>
                <w:sz w:val="24"/>
                <w:szCs w:val="24"/>
                <w:lang w:val="kk-KZ"/>
              </w:rPr>
              <w:t>2</w:t>
            </w:r>
            <w:r w:rsidRPr="00530884">
              <w:rPr>
                <w:rFonts w:ascii="Times New Roman" w:hAnsi="Times New Roman"/>
                <w:iCs/>
                <w:sz w:val="24"/>
                <w:szCs w:val="24"/>
              </w:rPr>
              <w:t xml:space="preserve">  Мбит/с</w:t>
            </w:r>
          </w:p>
        </w:tc>
        <w:tc>
          <w:tcPr>
            <w:tcW w:w="2977" w:type="dxa"/>
          </w:tcPr>
          <w:p w:rsidR="00A50597" w:rsidRPr="00530884" w:rsidRDefault="00A50597" w:rsidP="0019647A">
            <w:pPr>
              <w:rPr>
                <w:rFonts w:ascii="Times New Roman" w:hAnsi="Times New Roman"/>
                <w:sz w:val="24"/>
                <w:szCs w:val="24"/>
              </w:rPr>
            </w:pPr>
            <w:r w:rsidRPr="00530884">
              <w:rPr>
                <w:rFonts w:ascii="Times New Roman" w:hAnsi="Times New Roman"/>
                <w:iCs/>
                <w:sz w:val="24"/>
                <w:szCs w:val="24"/>
              </w:rPr>
              <w:t>Оптические каналы связи</w:t>
            </w:r>
          </w:p>
        </w:tc>
      </w:tr>
    </w:tbl>
    <w:p w:rsidR="00A50597" w:rsidRPr="00530884" w:rsidRDefault="00A50597" w:rsidP="00A50597">
      <w:pPr>
        <w:rPr>
          <w:rFonts w:ascii="Times New Roman" w:hAnsi="Times New Roman"/>
          <w:sz w:val="24"/>
          <w:szCs w:val="24"/>
        </w:rPr>
      </w:pPr>
    </w:p>
    <w:p w:rsidR="00A50597" w:rsidRPr="00530884" w:rsidRDefault="00A50597" w:rsidP="00A50597">
      <w:pPr>
        <w:rPr>
          <w:rFonts w:ascii="Times New Roman" w:hAnsi="Times New Roman"/>
          <w:sz w:val="24"/>
          <w:szCs w:val="24"/>
        </w:rPr>
      </w:pPr>
    </w:p>
    <w:p w:rsidR="00A50597" w:rsidRPr="00530884" w:rsidRDefault="00A50597" w:rsidP="00A50597">
      <w:pPr>
        <w:ind w:firstLine="708"/>
        <w:jc w:val="both"/>
        <w:rPr>
          <w:rFonts w:ascii="Times New Roman" w:hAnsi="Times New Roman"/>
          <w:sz w:val="24"/>
          <w:szCs w:val="24"/>
          <w:lang w:val="kk-KZ"/>
        </w:rPr>
      </w:pPr>
      <w:r w:rsidRPr="00530884">
        <w:rPr>
          <w:rFonts w:ascii="Times New Roman" w:hAnsi="Times New Roman"/>
          <w:sz w:val="24"/>
          <w:szCs w:val="24"/>
        </w:rPr>
        <w:lastRenderedPageBreak/>
        <w:t>Подключение по лока</w:t>
      </w:r>
      <w:r w:rsidR="007779DE">
        <w:rPr>
          <w:rFonts w:ascii="Times New Roman" w:hAnsi="Times New Roman"/>
          <w:sz w:val="24"/>
          <w:szCs w:val="24"/>
        </w:rPr>
        <w:t>льной сети более 37 компьютеров</w:t>
      </w:r>
      <w:r w:rsidRPr="00530884">
        <w:rPr>
          <w:rFonts w:ascii="Times New Roman" w:hAnsi="Times New Roman"/>
          <w:sz w:val="24"/>
          <w:szCs w:val="24"/>
        </w:rPr>
        <w:t>. Интернет должен работать бе</w:t>
      </w:r>
      <w:r w:rsidRPr="00530884">
        <w:rPr>
          <w:rFonts w:ascii="Times New Roman" w:hAnsi="Times New Roman"/>
          <w:sz w:val="24"/>
          <w:szCs w:val="24"/>
          <w:lang w:val="kk-KZ"/>
        </w:rPr>
        <w:t>з</w:t>
      </w:r>
      <w:r w:rsidRPr="00530884">
        <w:rPr>
          <w:rFonts w:ascii="Times New Roman" w:hAnsi="Times New Roman"/>
          <w:sz w:val="24"/>
          <w:szCs w:val="24"/>
        </w:rPr>
        <w:t>прерывно в любое время суток, количество подключенных ко</w:t>
      </w:r>
      <w:r w:rsidRPr="00530884">
        <w:rPr>
          <w:rFonts w:ascii="Times New Roman" w:hAnsi="Times New Roman"/>
          <w:sz w:val="24"/>
          <w:szCs w:val="24"/>
          <w:lang w:val="kk-KZ"/>
        </w:rPr>
        <w:t>м</w:t>
      </w:r>
      <w:r w:rsidRPr="00530884">
        <w:rPr>
          <w:rFonts w:ascii="Times New Roman" w:hAnsi="Times New Roman"/>
          <w:sz w:val="24"/>
          <w:szCs w:val="24"/>
        </w:rPr>
        <w:t>пьютеров не должн</w:t>
      </w:r>
      <w:r w:rsidRPr="00530884">
        <w:rPr>
          <w:rFonts w:ascii="Times New Roman" w:hAnsi="Times New Roman"/>
          <w:sz w:val="24"/>
          <w:szCs w:val="24"/>
          <w:lang w:val="kk-KZ"/>
        </w:rPr>
        <w:t>о</w:t>
      </w:r>
      <w:r w:rsidRPr="00530884">
        <w:rPr>
          <w:rFonts w:ascii="Times New Roman" w:hAnsi="Times New Roman"/>
          <w:sz w:val="24"/>
          <w:szCs w:val="24"/>
        </w:rPr>
        <w:t xml:space="preserve"> быть преградой для скорости передач.</w:t>
      </w:r>
    </w:p>
    <w:p w:rsidR="00E55EF4" w:rsidRDefault="00530884" w:rsidP="00530884">
      <w:pPr>
        <w:ind w:firstLine="708"/>
        <w:jc w:val="both"/>
        <w:rPr>
          <w:rFonts w:ascii="Times New Roman" w:hAnsi="Times New Roman"/>
          <w:b/>
          <w:sz w:val="24"/>
          <w:szCs w:val="24"/>
        </w:rPr>
      </w:pPr>
      <w:r w:rsidRPr="00530884">
        <w:rPr>
          <w:rFonts w:ascii="Times New Roman" w:hAnsi="Times New Roman"/>
          <w:sz w:val="24"/>
          <w:szCs w:val="24"/>
          <w:lang w:val="kk-KZ"/>
        </w:rPr>
        <w:t xml:space="preserve"> </w:t>
      </w:r>
      <w:r w:rsidR="00F20B57" w:rsidRPr="00530884">
        <w:rPr>
          <w:rFonts w:ascii="Times New Roman" w:hAnsi="Times New Roman"/>
          <w:b/>
          <w:sz w:val="24"/>
          <w:szCs w:val="24"/>
        </w:rPr>
        <w:t>Срок предоставления услуги –</w:t>
      </w:r>
      <w:r w:rsidR="00721494" w:rsidRPr="00530884">
        <w:rPr>
          <w:rFonts w:ascii="Times New Roman" w:hAnsi="Times New Roman"/>
          <w:b/>
          <w:sz w:val="24"/>
          <w:szCs w:val="24"/>
        </w:rPr>
        <w:t xml:space="preserve">  </w:t>
      </w:r>
      <w:r w:rsidR="006616D3" w:rsidRPr="00530884">
        <w:rPr>
          <w:rFonts w:ascii="Times New Roman" w:hAnsi="Times New Roman"/>
          <w:b/>
          <w:sz w:val="24"/>
          <w:szCs w:val="24"/>
        </w:rPr>
        <w:t xml:space="preserve">по 31 </w:t>
      </w:r>
      <w:r w:rsidR="00677748" w:rsidRPr="00530884">
        <w:rPr>
          <w:rFonts w:ascii="Times New Roman" w:hAnsi="Times New Roman"/>
          <w:b/>
          <w:sz w:val="24"/>
          <w:szCs w:val="24"/>
        </w:rPr>
        <w:t>декабря 20</w:t>
      </w:r>
      <w:r w:rsidR="00D35348" w:rsidRPr="00FF6E6C">
        <w:rPr>
          <w:rFonts w:ascii="Times New Roman" w:hAnsi="Times New Roman"/>
          <w:b/>
          <w:sz w:val="24"/>
          <w:szCs w:val="24"/>
        </w:rPr>
        <w:t>2</w:t>
      </w:r>
      <w:r w:rsidR="00ED3E41">
        <w:rPr>
          <w:rFonts w:ascii="Times New Roman" w:hAnsi="Times New Roman"/>
          <w:b/>
          <w:sz w:val="24"/>
          <w:szCs w:val="24"/>
          <w:lang w:val="kk-KZ"/>
        </w:rPr>
        <w:t>5</w:t>
      </w:r>
      <w:r w:rsidR="00D35348" w:rsidRPr="00FF6E6C">
        <w:rPr>
          <w:rFonts w:ascii="Times New Roman" w:hAnsi="Times New Roman"/>
          <w:b/>
          <w:sz w:val="24"/>
          <w:szCs w:val="24"/>
        </w:rPr>
        <w:t xml:space="preserve"> </w:t>
      </w:r>
      <w:r w:rsidR="00677748" w:rsidRPr="00530884">
        <w:rPr>
          <w:rFonts w:ascii="Times New Roman" w:hAnsi="Times New Roman"/>
          <w:b/>
          <w:sz w:val="24"/>
          <w:szCs w:val="24"/>
        </w:rPr>
        <w:t>года.</w:t>
      </w:r>
    </w:p>
    <w:p w:rsidR="005E1EBB" w:rsidRDefault="005E1EBB" w:rsidP="00530884">
      <w:pPr>
        <w:ind w:firstLine="708"/>
        <w:jc w:val="both"/>
        <w:rPr>
          <w:rFonts w:ascii="Times New Roman" w:hAnsi="Times New Roman"/>
          <w:b/>
          <w:sz w:val="24"/>
          <w:szCs w:val="24"/>
        </w:rPr>
      </w:pPr>
    </w:p>
    <w:p w:rsidR="005E1EBB" w:rsidRDefault="005E1EBB" w:rsidP="00530884">
      <w:pPr>
        <w:ind w:firstLine="708"/>
        <w:jc w:val="both"/>
        <w:rPr>
          <w:rFonts w:ascii="Times New Roman" w:hAnsi="Times New Roman"/>
          <w:b/>
          <w:sz w:val="24"/>
          <w:szCs w:val="24"/>
        </w:rPr>
      </w:pPr>
    </w:p>
    <w:p w:rsidR="005E1EBB" w:rsidRDefault="005E1EBB" w:rsidP="00530884">
      <w:pPr>
        <w:ind w:firstLine="708"/>
        <w:jc w:val="both"/>
        <w:rPr>
          <w:rFonts w:ascii="Times New Roman" w:hAnsi="Times New Roman"/>
          <w:b/>
          <w:sz w:val="24"/>
          <w:szCs w:val="24"/>
        </w:rPr>
      </w:pPr>
    </w:p>
    <w:p w:rsidR="005E1EBB" w:rsidRPr="00530884" w:rsidRDefault="005E1EBB" w:rsidP="005E1EBB">
      <w:pPr>
        <w:spacing w:after="0" w:line="240" w:lineRule="auto"/>
        <w:jc w:val="center"/>
        <w:rPr>
          <w:rFonts w:ascii="Times New Roman" w:hAnsi="Times New Roman"/>
          <w:b/>
          <w:sz w:val="24"/>
          <w:szCs w:val="24"/>
          <w:lang w:val="kk-KZ"/>
        </w:rPr>
      </w:pPr>
      <w:r w:rsidRPr="005E1EBB">
        <w:rPr>
          <w:rFonts w:ascii="Times New Roman" w:hAnsi="Times New Roman"/>
          <w:b/>
          <w:sz w:val="24"/>
          <w:szCs w:val="24"/>
          <w:lang w:val="kk-KZ"/>
        </w:rPr>
        <w:t>Интернетке қол жеткізу қызметтерін ұсынудың техникалық ерекшелігі</w:t>
      </w:r>
    </w:p>
    <w:p w:rsidR="005E1EBB" w:rsidRPr="00C567FD" w:rsidRDefault="005E1EBB" w:rsidP="005E1EBB">
      <w:pPr>
        <w:pStyle w:val="a6"/>
        <w:rPr>
          <w:b/>
          <w:sz w:val="24"/>
          <w:lang w:val="kk-KZ"/>
        </w:rPr>
      </w:pPr>
    </w:p>
    <w:p w:rsidR="005E1EBB" w:rsidRPr="00530884" w:rsidRDefault="005E1EBB" w:rsidP="005E1EBB">
      <w:pPr>
        <w:pStyle w:val="a6"/>
        <w:rPr>
          <w:b/>
          <w:sz w:val="24"/>
          <w:lang w:val="kk-KZ"/>
        </w:rPr>
      </w:pPr>
    </w:p>
    <w:p w:rsidR="005E1EBB" w:rsidRPr="00530884" w:rsidRDefault="005E1EBB" w:rsidP="005E1EBB">
      <w:pPr>
        <w:spacing w:after="0" w:line="240" w:lineRule="auto"/>
        <w:jc w:val="center"/>
        <w:rPr>
          <w:rFonts w:ascii="Times New Roman" w:hAnsi="Times New Roman"/>
          <w:b/>
          <w:sz w:val="24"/>
          <w:szCs w:val="24"/>
          <w:lang w:val="kk-KZ"/>
        </w:rPr>
      </w:pPr>
      <w:r w:rsidRPr="005E1EBB">
        <w:rPr>
          <w:rFonts w:ascii="Times New Roman" w:eastAsia="Times New Roman" w:hAnsi="Times New Roman"/>
          <w:b/>
          <w:sz w:val="24"/>
          <w:szCs w:val="24"/>
        </w:rPr>
        <w:t>ТЕХНИКАЛЫҚ ЕРЕКШЕЛІГІ:</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2899"/>
      </w:tblGrid>
      <w:tr w:rsidR="005E1EBB" w:rsidRPr="00530884" w:rsidTr="00676076">
        <w:trPr>
          <w:trHeight w:val="510"/>
        </w:trPr>
        <w:tc>
          <w:tcPr>
            <w:tcW w:w="710" w:type="dxa"/>
            <w:shd w:val="clear" w:color="auto" w:fill="auto"/>
            <w:noWrap/>
            <w:vAlign w:val="center"/>
            <w:hideMark/>
          </w:tcPr>
          <w:p w:rsidR="005E1EBB" w:rsidRPr="00530884" w:rsidRDefault="005E1EBB" w:rsidP="00676076">
            <w:pPr>
              <w:spacing w:after="0" w:line="240" w:lineRule="auto"/>
              <w:jc w:val="center"/>
              <w:rPr>
                <w:rFonts w:ascii="Times New Roman" w:eastAsia="Times New Roman" w:hAnsi="Times New Roman"/>
                <w:b/>
                <w:bCs/>
                <w:sz w:val="24"/>
                <w:szCs w:val="24"/>
                <w:lang w:eastAsia="ru-RU"/>
              </w:rPr>
            </w:pPr>
            <w:r w:rsidRPr="00530884">
              <w:rPr>
                <w:rFonts w:ascii="Times New Roman" w:eastAsia="Times New Roman" w:hAnsi="Times New Roman"/>
                <w:b/>
                <w:bCs/>
                <w:sz w:val="24"/>
                <w:szCs w:val="24"/>
                <w:lang w:eastAsia="ru-RU"/>
              </w:rPr>
              <w:t>№ п/п</w:t>
            </w:r>
          </w:p>
        </w:tc>
        <w:tc>
          <w:tcPr>
            <w:tcW w:w="1559" w:type="dxa"/>
            <w:shd w:val="clear" w:color="auto" w:fill="auto"/>
            <w:vAlign w:val="center"/>
            <w:hideMark/>
          </w:tcPr>
          <w:p w:rsidR="005E1EBB" w:rsidRPr="00530884" w:rsidRDefault="005E1EBB" w:rsidP="00676076">
            <w:pPr>
              <w:spacing w:after="0" w:line="240" w:lineRule="auto"/>
              <w:jc w:val="center"/>
              <w:rPr>
                <w:rFonts w:ascii="Times New Roman" w:eastAsia="Times New Roman" w:hAnsi="Times New Roman"/>
                <w:b/>
                <w:bCs/>
                <w:sz w:val="24"/>
                <w:szCs w:val="24"/>
                <w:lang w:eastAsia="ru-RU"/>
              </w:rPr>
            </w:pPr>
            <w:r w:rsidRPr="005E1EBB">
              <w:rPr>
                <w:rFonts w:ascii="Times New Roman" w:eastAsia="Times New Roman" w:hAnsi="Times New Roman"/>
                <w:b/>
                <w:bCs/>
                <w:sz w:val="24"/>
                <w:szCs w:val="24"/>
                <w:lang w:eastAsia="ru-RU"/>
              </w:rPr>
              <w:t>Атауы</w:t>
            </w:r>
          </w:p>
        </w:tc>
        <w:tc>
          <w:tcPr>
            <w:tcW w:w="12899" w:type="dxa"/>
            <w:shd w:val="clear" w:color="auto" w:fill="auto"/>
            <w:vAlign w:val="center"/>
            <w:hideMark/>
          </w:tcPr>
          <w:p w:rsidR="005E1EBB" w:rsidRPr="00530884" w:rsidRDefault="005E1EBB" w:rsidP="00676076">
            <w:pPr>
              <w:spacing w:after="0" w:line="240" w:lineRule="auto"/>
              <w:jc w:val="center"/>
              <w:rPr>
                <w:rFonts w:ascii="Times New Roman" w:eastAsia="Times New Roman" w:hAnsi="Times New Roman"/>
                <w:b/>
                <w:bCs/>
                <w:sz w:val="24"/>
                <w:szCs w:val="24"/>
                <w:lang w:eastAsia="ru-RU"/>
              </w:rPr>
            </w:pPr>
            <w:r w:rsidRPr="005E1EBB">
              <w:rPr>
                <w:rFonts w:ascii="Times New Roman" w:eastAsia="Times New Roman" w:hAnsi="Times New Roman"/>
                <w:b/>
                <w:bCs/>
                <w:sz w:val="24"/>
                <w:szCs w:val="24"/>
                <w:lang w:eastAsia="ru-RU"/>
              </w:rPr>
              <w:t>Техникалық сипаттамалары</w:t>
            </w:r>
          </w:p>
        </w:tc>
      </w:tr>
      <w:tr w:rsidR="005E1EBB" w:rsidRPr="00530884" w:rsidTr="00676076">
        <w:trPr>
          <w:trHeight w:val="255"/>
        </w:trPr>
        <w:tc>
          <w:tcPr>
            <w:tcW w:w="710" w:type="dxa"/>
            <w:vAlign w:val="center"/>
            <w:hideMark/>
          </w:tcPr>
          <w:p w:rsidR="005E1EBB" w:rsidRPr="00530884" w:rsidRDefault="005E1EBB" w:rsidP="00676076">
            <w:pPr>
              <w:spacing w:after="0" w:line="240" w:lineRule="auto"/>
              <w:jc w:val="center"/>
              <w:rPr>
                <w:rFonts w:ascii="Times New Roman" w:eastAsia="Times New Roman" w:hAnsi="Times New Roman"/>
                <w:bCs/>
                <w:sz w:val="24"/>
                <w:szCs w:val="24"/>
                <w:lang w:eastAsia="ru-RU"/>
              </w:rPr>
            </w:pPr>
            <w:r w:rsidRPr="00530884">
              <w:rPr>
                <w:rFonts w:ascii="Times New Roman" w:eastAsia="Times New Roman" w:hAnsi="Times New Roman"/>
                <w:bCs/>
                <w:sz w:val="24"/>
                <w:szCs w:val="24"/>
                <w:lang w:eastAsia="ru-RU"/>
              </w:rPr>
              <w:t>1</w:t>
            </w:r>
          </w:p>
        </w:tc>
        <w:tc>
          <w:tcPr>
            <w:tcW w:w="1559" w:type="dxa"/>
            <w:vAlign w:val="center"/>
            <w:hideMark/>
          </w:tcPr>
          <w:p w:rsidR="005E1EBB" w:rsidRPr="00530884" w:rsidRDefault="005E1EBB" w:rsidP="00676076">
            <w:pPr>
              <w:spacing w:after="0" w:line="240" w:lineRule="auto"/>
              <w:jc w:val="center"/>
              <w:rPr>
                <w:rFonts w:ascii="Times New Roman" w:eastAsia="Times New Roman" w:hAnsi="Times New Roman"/>
                <w:bCs/>
                <w:sz w:val="24"/>
                <w:szCs w:val="24"/>
                <w:lang w:eastAsia="ru-RU"/>
              </w:rPr>
            </w:pPr>
            <w:r w:rsidRPr="005E1EBB">
              <w:rPr>
                <w:rFonts w:ascii="Times New Roman" w:eastAsia="Times New Roman" w:hAnsi="Times New Roman"/>
                <w:sz w:val="24"/>
                <w:szCs w:val="24"/>
                <w:lang w:eastAsia="ru-RU"/>
              </w:rPr>
              <w:t>Интернетке қол жеткізуді ұсыну қызметтері</w:t>
            </w:r>
          </w:p>
        </w:tc>
        <w:tc>
          <w:tcPr>
            <w:tcW w:w="12899" w:type="dxa"/>
            <w:shd w:val="clear" w:color="auto" w:fill="auto"/>
            <w:hideMark/>
          </w:tcPr>
          <w:p w:rsidR="005E1EBB" w:rsidRPr="00530884" w:rsidRDefault="005E1EBB" w:rsidP="00676076">
            <w:pPr>
              <w:spacing w:after="0" w:line="240" w:lineRule="auto"/>
              <w:ind w:firstLine="317"/>
              <w:rPr>
                <w:rFonts w:ascii="Times New Roman" w:hAnsi="Times New Roman"/>
                <w:b/>
                <w:sz w:val="24"/>
                <w:szCs w:val="24"/>
              </w:rPr>
            </w:pPr>
            <w:r w:rsidRPr="005E1EBB">
              <w:rPr>
                <w:rFonts w:ascii="Times New Roman" w:hAnsi="Times New Roman"/>
                <w:b/>
                <w:sz w:val="24"/>
                <w:szCs w:val="24"/>
              </w:rPr>
              <w:t>Интернет желісіне қол жеткізу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мемлекеттік органдардың бірыңғай көлік ортасымен (МО БКО) ұштаспай, мемлекеттік органдар үшін Интернет желісіне қол жеткізудің бірыңғай шлюзі арқылы жүзеге асырылуға тиіс</w:t>
            </w:r>
          </w:p>
          <w:p w:rsidR="005E1EBB" w:rsidRPr="00530884" w:rsidRDefault="005E1EBB" w:rsidP="00676076">
            <w:pPr>
              <w:spacing w:after="0" w:line="240" w:lineRule="auto"/>
              <w:rPr>
                <w:rFonts w:ascii="Times New Roman" w:eastAsia="Times New Roman" w:hAnsi="Times New Roman"/>
                <w:b/>
                <w:sz w:val="24"/>
                <w:szCs w:val="24"/>
                <w:lang w:eastAsia="ru-RU"/>
              </w:rPr>
            </w:pPr>
          </w:p>
          <w:p w:rsidR="005E1EBB" w:rsidRPr="00530884" w:rsidRDefault="005E1EBB" w:rsidP="00676076">
            <w:pPr>
              <w:spacing w:after="0" w:line="240" w:lineRule="auto"/>
              <w:rPr>
                <w:rFonts w:ascii="Times New Roman" w:hAnsi="Times New Roman"/>
                <w:sz w:val="24"/>
                <w:szCs w:val="24"/>
              </w:rPr>
            </w:pPr>
            <w:r w:rsidRPr="005E1EBB">
              <w:rPr>
                <w:rFonts w:ascii="Times New Roman" w:eastAsia="Times New Roman" w:hAnsi="Times New Roman"/>
                <w:b/>
                <w:sz w:val="24"/>
                <w:szCs w:val="24"/>
                <w:lang w:eastAsia="ru-RU"/>
              </w:rPr>
              <w:t>Интернетке қол жеткізуді ұсыну қызметтері:</w:t>
            </w:r>
          </w:p>
          <w:p w:rsidR="005E1EBB" w:rsidRPr="00530884" w:rsidRDefault="005E1EBB" w:rsidP="005E1EBB">
            <w:pPr>
              <w:numPr>
                <w:ilvl w:val="0"/>
                <w:numId w:val="9"/>
              </w:numPr>
              <w:spacing w:after="0" w:line="240" w:lineRule="auto"/>
              <w:rPr>
                <w:rFonts w:ascii="Times New Roman" w:hAnsi="Times New Roman"/>
                <w:b/>
                <w:sz w:val="24"/>
                <w:szCs w:val="24"/>
                <w:u w:val="single"/>
              </w:rPr>
            </w:pPr>
            <w:r w:rsidRPr="00530884">
              <w:rPr>
                <w:rFonts w:ascii="Times New Roman" w:hAnsi="Times New Roman"/>
                <w:b/>
                <w:sz w:val="24"/>
                <w:szCs w:val="24"/>
                <w:u w:val="single"/>
                <w:lang w:val="en-US"/>
              </w:rPr>
              <w:t>ADSL</w:t>
            </w:r>
            <w:r w:rsidRPr="00530884">
              <w:rPr>
                <w:rFonts w:ascii="Times New Roman" w:hAnsi="Times New Roman"/>
                <w:b/>
                <w:sz w:val="24"/>
                <w:szCs w:val="24"/>
                <w:u w:val="single"/>
              </w:rPr>
              <w:t>/ВОЛС</w:t>
            </w:r>
            <w:r>
              <w:rPr>
                <w:rFonts w:ascii="Times New Roman" w:hAnsi="Times New Roman"/>
                <w:b/>
                <w:sz w:val="24"/>
                <w:szCs w:val="24"/>
                <w:u w:val="single"/>
                <w:lang w:val="kk-KZ"/>
              </w:rPr>
              <w:t xml:space="preserve"> </w:t>
            </w:r>
            <w:r w:rsidRPr="005E1EBB">
              <w:rPr>
                <w:rFonts w:ascii="Times New Roman" w:hAnsi="Times New Roman"/>
                <w:b/>
                <w:sz w:val="24"/>
                <w:szCs w:val="24"/>
                <w:u w:val="single"/>
                <w:lang w:val="kk-KZ"/>
              </w:rPr>
              <w:t>технологиясы бойынша Интернет желісіне сымды қолжетімділікті ұсыну</w:t>
            </w:r>
            <w:r w:rsidRPr="00530884">
              <w:rPr>
                <w:rFonts w:ascii="Times New Roman" w:hAnsi="Times New Roman"/>
                <w:sz w:val="24"/>
                <w:szCs w:val="24"/>
              </w:rPr>
              <w:t xml:space="preserve"> </w:t>
            </w:r>
          </w:p>
          <w:p w:rsidR="005E1EBB" w:rsidRPr="00530884" w:rsidRDefault="005E1EBB" w:rsidP="00676076">
            <w:pPr>
              <w:spacing w:after="0" w:line="240" w:lineRule="auto"/>
              <w:ind w:left="677"/>
              <w:rPr>
                <w:rFonts w:ascii="Times New Roman" w:hAnsi="Times New Roman"/>
                <w:sz w:val="24"/>
                <w:szCs w:val="24"/>
              </w:rPr>
            </w:pPr>
            <w:r w:rsidRPr="005E1EBB">
              <w:rPr>
                <w:rFonts w:ascii="Times New Roman" w:hAnsi="Times New Roman"/>
                <w:sz w:val="24"/>
                <w:szCs w:val="24"/>
              </w:rPr>
              <w:t xml:space="preserve">Алматы облысы, </w:t>
            </w:r>
            <w:r w:rsidR="007779DE">
              <w:rPr>
                <w:rFonts w:ascii="Times New Roman" w:hAnsi="Times New Roman"/>
                <w:sz w:val="24"/>
                <w:szCs w:val="24"/>
                <w:lang w:val="kk-KZ"/>
              </w:rPr>
              <w:t>Қонаев</w:t>
            </w:r>
            <w:r w:rsidRPr="005E1EBB">
              <w:rPr>
                <w:rFonts w:ascii="Times New Roman" w:hAnsi="Times New Roman"/>
                <w:sz w:val="24"/>
                <w:szCs w:val="24"/>
              </w:rPr>
              <w:t xml:space="preserve"> қаласы, </w:t>
            </w:r>
            <w:r w:rsidR="007779DE">
              <w:rPr>
                <w:rFonts w:ascii="Times New Roman" w:hAnsi="Times New Roman"/>
                <w:sz w:val="24"/>
                <w:szCs w:val="24"/>
                <w:lang w:val="kk-KZ"/>
              </w:rPr>
              <w:t>Арна ауылы</w:t>
            </w:r>
            <w:r w:rsidRPr="005E1EBB">
              <w:rPr>
                <w:rFonts w:ascii="Times New Roman" w:hAnsi="Times New Roman"/>
                <w:sz w:val="24"/>
                <w:szCs w:val="24"/>
              </w:rPr>
              <w:t xml:space="preserve">, </w:t>
            </w:r>
            <w:r w:rsidR="007779DE">
              <w:rPr>
                <w:rFonts w:ascii="Times New Roman" w:hAnsi="Times New Roman"/>
                <w:sz w:val="24"/>
                <w:szCs w:val="24"/>
                <w:lang w:val="kk-KZ"/>
              </w:rPr>
              <w:t>Школьная</w:t>
            </w:r>
            <w:r w:rsidRPr="005E1EBB">
              <w:rPr>
                <w:rFonts w:ascii="Times New Roman" w:hAnsi="Times New Roman"/>
                <w:sz w:val="24"/>
                <w:szCs w:val="24"/>
              </w:rPr>
              <w:t xml:space="preserve"> көшесі, </w:t>
            </w:r>
            <w:r w:rsidR="007779DE">
              <w:rPr>
                <w:rFonts w:ascii="Times New Roman" w:hAnsi="Times New Roman"/>
                <w:sz w:val="24"/>
                <w:szCs w:val="24"/>
                <w:lang w:val="kk-KZ"/>
              </w:rPr>
              <w:t>6/1</w:t>
            </w:r>
            <w:r w:rsidRPr="005E1EBB">
              <w:rPr>
                <w:rFonts w:ascii="Times New Roman" w:hAnsi="Times New Roman"/>
                <w:sz w:val="24"/>
                <w:szCs w:val="24"/>
              </w:rPr>
              <w:t xml:space="preserve"> мекенжайы бойынша трафикті шектемей, п</w:t>
            </w:r>
            <w:r w:rsidR="00D94936">
              <w:rPr>
                <w:rFonts w:ascii="Times New Roman" w:hAnsi="Times New Roman"/>
                <w:sz w:val="24"/>
                <w:szCs w:val="24"/>
              </w:rPr>
              <w:t>орттың өткізу қабілеті кемінде 3</w:t>
            </w:r>
            <w:r w:rsidRPr="005E1EBB">
              <w:rPr>
                <w:rFonts w:ascii="Times New Roman" w:hAnsi="Times New Roman"/>
                <w:sz w:val="24"/>
                <w:szCs w:val="24"/>
              </w:rPr>
              <w:t>2 Мбит/с талшықты-оптикалық/мыс байланыс арнасы бойынша Интернет желісіне кең жолақты қолжетімділікті ұсыну.</w:t>
            </w:r>
          </w:p>
          <w:p w:rsidR="005E1EBB" w:rsidRPr="00530884" w:rsidRDefault="005E1EBB" w:rsidP="00676076">
            <w:pPr>
              <w:spacing w:after="0"/>
              <w:ind w:firstLine="317"/>
              <w:rPr>
                <w:rFonts w:ascii="Times New Roman" w:hAnsi="Times New Roman"/>
                <w:sz w:val="24"/>
                <w:szCs w:val="24"/>
              </w:rPr>
            </w:pPr>
            <w:r w:rsidRPr="005E1EBB">
              <w:rPr>
                <w:rFonts w:ascii="Times New Roman" w:hAnsi="Times New Roman"/>
                <w:sz w:val="24"/>
                <w:szCs w:val="24"/>
              </w:rPr>
              <w:t>Тапсырыс берушіні Интернет желісіне қосу провайдерден Тапсырыс берушіге дейін жерасты телефон кәрізі бойынша талшықты-оптикалық кабель арқылы жүзеге асырылуы тиіс.</w:t>
            </w:r>
          </w:p>
          <w:p w:rsidR="005E1EBB" w:rsidRPr="00BA7307" w:rsidRDefault="005E1EBB" w:rsidP="00676076">
            <w:pPr>
              <w:tabs>
                <w:tab w:val="left" w:pos="6818"/>
              </w:tabs>
              <w:spacing w:after="0" w:line="240" w:lineRule="auto"/>
              <w:ind w:firstLine="317"/>
              <w:rPr>
                <w:rFonts w:ascii="Times New Roman" w:hAnsi="Times New Roman"/>
                <w:sz w:val="24"/>
                <w:szCs w:val="24"/>
              </w:rPr>
            </w:pPr>
            <w:r w:rsidRPr="005E1EBB">
              <w:rPr>
                <w:rFonts w:ascii="Times New Roman" w:hAnsi="Times New Roman"/>
                <w:sz w:val="24"/>
                <w:szCs w:val="24"/>
              </w:rPr>
              <w:t>Қосылу интерфейсі</w:t>
            </w:r>
            <w:r w:rsidRPr="00530884">
              <w:rPr>
                <w:rFonts w:ascii="Times New Roman" w:hAnsi="Times New Roman"/>
                <w:sz w:val="24"/>
                <w:szCs w:val="24"/>
              </w:rPr>
              <w:t xml:space="preserve"> – </w:t>
            </w:r>
            <w:r w:rsidRPr="00530884">
              <w:rPr>
                <w:rFonts w:ascii="Times New Roman" w:hAnsi="Times New Roman"/>
                <w:sz w:val="24"/>
                <w:szCs w:val="24"/>
                <w:lang w:val="en-US"/>
              </w:rPr>
              <w:t>Ethernet</w:t>
            </w:r>
            <w:r w:rsidRPr="00BA7307">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 xml:space="preserve">Интернет желісіне қол жеткізу хаттамасы </w:t>
            </w:r>
            <w:r w:rsidRPr="00530884">
              <w:rPr>
                <w:rFonts w:ascii="Times New Roman" w:hAnsi="Times New Roman"/>
                <w:sz w:val="24"/>
                <w:szCs w:val="24"/>
              </w:rPr>
              <w:t xml:space="preserve">– </w:t>
            </w:r>
            <w:r w:rsidRPr="00530884">
              <w:rPr>
                <w:rFonts w:ascii="Times New Roman" w:hAnsi="Times New Roman"/>
                <w:sz w:val="24"/>
                <w:szCs w:val="24"/>
                <w:lang w:val="en-US"/>
              </w:rPr>
              <w:t>TCP</w:t>
            </w:r>
            <w:r w:rsidRPr="00530884">
              <w:rPr>
                <w:rFonts w:ascii="Times New Roman" w:hAnsi="Times New Roman"/>
                <w:sz w:val="24"/>
                <w:szCs w:val="24"/>
              </w:rPr>
              <w:t>/</w:t>
            </w:r>
            <w:r w:rsidRPr="00530884">
              <w:rPr>
                <w:rFonts w:ascii="Times New Roman" w:hAnsi="Times New Roman"/>
                <w:sz w:val="24"/>
                <w:szCs w:val="24"/>
                <w:lang w:val="en-US"/>
              </w:rPr>
              <w:t>IP</w:t>
            </w:r>
            <w:r w:rsidRPr="00530884">
              <w:rPr>
                <w:rFonts w:ascii="Times New Roman" w:hAnsi="Times New Roman"/>
                <w:sz w:val="24"/>
                <w:szCs w:val="24"/>
              </w:rPr>
              <w:t xml:space="preserve">. </w:t>
            </w:r>
          </w:p>
          <w:p w:rsidR="005E1EBB"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Қызметтерді жеткізуші Тапсырыс берушімен келісілген қосу кестесіне сәйкес дайындық және монтаждау жұмыстарының барлық көлемін дербес жүргізеді.</w:t>
            </w:r>
          </w:p>
          <w:p w:rsidR="005E1EBB" w:rsidRPr="00530884" w:rsidRDefault="005E1EBB" w:rsidP="00676076">
            <w:pPr>
              <w:spacing w:after="0" w:line="240" w:lineRule="auto"/>
              <w:ind w:firstLine="317"/>
              <w:rPr>
                <w:rFonts w:ascii="Times New Roman" w:hAnsi="Times New Roman"/>
                <w:b/>
                <w:sz w:val="24"/>
                <w:szCs w:val="24"/>
              </w:rPr>
            </w:pPr>
            <w:r w:rsidRPr="005E1EBB">
              <w:rPr>
                <w:rFonts w:ascii="Times New Roman" w:hAnsi="Times New Roman"/>
                <w:sz w:val="24"/>
                <w:szCs w:val="24"/>
              </w:rPr>
              <w:t>Тапсырыс берушінің жабдықтаушысы талшықты-оптикалық/мыс кабелі, кросс-панель, оптикалық патч сымы, LC коннекторы бар 1 Гб оптикалық трансивер болып табылады</w:t>
            </w:r>
            <w:r w:rsidRPr="00530884">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Тапсырыс берушіде орнатылған өнім берушінің жабдығы Тапсырыс берушіге қызметтер көрсету мерзіміне жауапты сақтауға беріледі</w:t>
            </w:r>
            <w:r w:rsidRPr="00530884">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lastRenderedPageBreak/>
              <w:t>Өнім беруші бір желінің істен шығуы тұтастай алғанда желінің жұмыс қабілеттілігіне әсер етпеуі және Тапсырыс берушінің корпоративтік желісінің Интернет желісіне тұрақты қолжетімділігіне кепілдік берілуі үшін магистральдық желінің бүкіл бойында байланыс желісін жеке кәбілмен резервтеуді қамтамасыз етуге тиіс</w:t>
            </w:r>
            <w:r w:rsidRPr="00530884">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lang w:eastAsia="ko-KR"/>
              </w:rPr>
              <w:t>Өнім берушіде кемінде 2 сыртқы тәуелсіз интернет арнасы болуы тиіс</w:t>
            </w:r>
            <w:r w:rsidRPr="00530884">
              <w:rPr>
                <w:rFonts w:ascii="Times New Roman" w:hAnsi="Times New Roman"/>
                <w:sz w:val="24"/>
                <w:szCs w:val="24"/>
                <w:lang w:eastAsia="ko-KR"/>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Жеткізушінің жауапкершілік аймағы Тапсырыс берушінің сайтында орнатылған агрегациядан басталады</w:t>
            </w:r>
            <w:r w:rsidRPr="00530884">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 xml:space="preserve">Өнім беруші </w:t>
            </w:r>
            <w:r>
              <w:rPr>
                <w:rFonts w:ascii="Times New Roman" w:hAnsi="Times New Roman"/>
                <w:sz w:val="24"/>
                <w:szCs w:val="24"/>
                <w:lang w:val="en-US"/>
              </w:rPr>
              <w:t>ON</w:t>
            </w:r>
            <w:r w:rsidRPr="005E1EBB">
              <w:rPr>
                <w:rFonts w:ascii="Times New Roman" w:hAnsi="Times New Roman"/>
                <w:sz w:val="24"/>
                <w:szCs w:val="24"/>
              </w:rPr>
              <w:t>-LINE режимінде Тапсырыс берушінің Internet арнасын жүктеу статистикасын қарау мүмкіндігін қамтамасыз етеді</w:t>
            </w:r>
            <w:r w:rsidRPr="00530884">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Тапсырыс берушінің желісіне Интернеттің сыртқы арналары тарапынан ықтимал шабуылдарды тергеп-тексеру үшін қызметтерді жеткізуші сұрау салу бойынша Тапсырыс берушінің желі ресурстарына қолжетімділік туралы егжей-тегжейлі деректерді (log-файлдарды) ұсынуы тиіс</w:t>
            </w:r>
            <w:r w:rsidRPr="00530884">
              <w:rPr>
                <w:rFonts w:ascii="Times New Roman" w:hAnsi="Times New Roman"/>
                <w:sz w:val="24"/>
                <w:szCs w:val="24"/>
              </w:rPr>
              <w:t>.</w:t>
            </w:r>
          </w:p>
          <w:p w:rsidR="005E1EBB" w:rsidRPr="00530884" w:rsidRDefault="005E1EBB" w:rsidP="00676076">
            <w:pPr>
              <w:spacing w:after="0" w:line="240" w:lineRule="auto"/>
              <w:ind w:firstLine="317"/>
              <w:rPr>
                <w:rFonts w:ascii="Times New Roman" w:hAnsi="Times New Roman"/>
                <w:sz w:val="24"/>
                <w:szCs w:val="24"/>
              </w:rPr>
            </w:pPr>
            <w:r w:rsidRPr="005E1EBB">
              <w:rPr>
                <w:rFonts w:ascii="Times New Roman" w:hAnsi="Times New Roman"/>
                <w:sz w:val="24"/>
                <w:szCs w:val="24"/>
              </w:rPr>
              <w:t>Өнім беруші Тапсырыс беруші мен өнім беруші арасындағы желінің жай-күйін қызмет көрсетудің барлық мерзімі ішінде тәулігіне 24 сағат қадағалауы тиіс</w:t>
            </w:r>
            <w:r w:rsidRPr="00530884">
              <w:rPr>
                <w:rFonts w:ascii="Times New Roman" w:hAnsi="Times New Roman"/>
                <w:sz w:val="24"/>
                <w:szCs w:val="24"/>
              </w:rPr>
              <w:t>.</w:t>
            </w:r>
          </w:p>
          <w:p w:rsidR="005E1EBB" w:rsidRPr="00530884" w:rsidRDefault="005E1EBB" w:rsidP="00676076">
            <w:pPr>
              <w:spacing w:after="0"/>
              <w:ind w:firstLine="317"/>
              <w:rPr>
                <w:rFonts w:ascii="Times New Roman" w:hAnsi="Times New Roman"/>
                <w:sz w:val="24"/>
                <w:szCs w:val="24"/>
              </w:rPr>
            </w:pPr>
            <w:r w:rsidRPr="00530884">
              <w:rPr>
                <w:rFonts w:ascii="Times New Roman" w:hAnsi="Times New Roman"/>
                <w:sz w:val="24"/>
                <w:szCs w:val="24"/>
              </w:rPr>
              <w:t xml:space="preserve"> </w:t>
            </w:r>
            <w:r w:rsidRPr="005E1EBB">
              <w:rPr>
                <w:rFonts w:ascii="Times New Roman" w:hAnsi="Times New Roman"/>
                <w:sz w:val="24"/>
                <w:szCs w:val="24"/>
              </w:rPr>
              <w:t>Интернет-арна істен шыққан жағдайда, Тапсырыс беруші желісінің әкімшісі проблема туралы Өнім берушінің техникалық қолдау қызметіне хабарлайды, ол проблеманың мәртебесін айқындайды және жедел режимде ақаулықтарды жою үшін тиісті персоналды шақырады</w:t>
            </w:r>
            <w:r w:rsidRPr="00530884">
              <w:rPr>
                <w:rFonts w:ascii="Times New Roman" w:hAnsi="Times New Roman"/>
                <w:sz w:val="24"/>
                <w:szCs w:val="24"/>
              </w:rPr>
              <w:t>.</w:t>
            </w:r>
          </w:p>
          <w:p w:rsidR="005E1EBB" w:rsidRPr="00530884" w:rsidRDefault="005E1EBB" w:rsidP="00676076">
            <w:pPr>
              <w:spacing w:after="0"/>
              <w:ind w:firstLine="317"/>
              <w:rPr>
                <w:rFonts w:ascii="Times New Roman" w:hAnsi="Times New Roman"/>
                <w:sz w:val="24"/>
                <w:szCs w:val="24"/>
              </w:rPr>
            </w:pPr>
            <w:r w:rsidRPr="005E1EBB">
              <w:rPr>
                <w:rFonts w:ascii="Times New Roman" w:hAnsi="Times New Roman"/>
                <w:sz w:val="24"/>
                <w:szCs w:val="24"/>
              </w:rPr>
              <w:t>Тапсырыс беруші тарапынан жеткізуші магистралінің, арна құраушы жабдығының және жабдығының бүлінуін жоюды көрсетілетін қызметтерді жеткізуші өз есебінен 24 сағаттан аспайтын мерзімде жүзеге асырады</w:t>
            </w:r>
            <w:r w:rsidRPr="00530884">
              <w:rPr>
                <w:rFonts w:ascii="Times New Roman" w:hAnsi="Times New Roman"/>
                <w:sz w:val="24"/>
                <w:szCs w:val="24"/>
              </w:rPr>
              <w:t>.</w:t>
            </w:r>
          </w:p>
          <w:p w:rsidR="005E1EBB" w:rsidRPr="00530884" w:rsidRDefault="005E1EBB" w:rsidP="00676076">
            <w:pPr>
              <w:spacing w:after="0" w:line="240" w:lineRule="auto"/>
              <w:ind w:firstLine="708"/>
              <w:rPr>
                <w:rFonts w:ascii="Times New Roman" w:hAnsi="Times New Roman"/>
                <w:sz w:val="24"/>
                <w:szCs w:val="24"/>
              </w:rPr>
            </w:pPr>
            <w:r w:rsidRPr="005E1EBB">
              <w:rPr>
                <w:rFonts w:ascii="Times New Roman" w:hAnsi="Times New Roman"/>
                <w:sz w:val="24"/>
                <w:szCs w:val="24"/>
              </w:rPr>
              <w:t>Кепілдік: 100% сенімді интернет-арна режимінде 24х7х365</w:t>
            </w:r>
            <w:r w:rsidRPr="00530884">
              <w:rPr>
                <w:rFonts w:ascii="Times New Roman" w:hAnsi="Times New Roman"/>
                <w:sz w:val="24"/>
                <w:szCs w:val="24"/>
              </w:rPr>
              <w:t xml:space="preserve">. </w:t>
            </w:r>
          </w:p>
        </w:tc>
      </w:tr>
      <w:tr w:rsidR="005E1EBB" w:rsidRPr="00530884" w:rsidTr="00676076">
        <w:trPr>
          <w:trHeight w:val="255"/>
        </w:trPr>
        <w:tc>
          <w:tcPr>
            <w:tcW w:w="710" w:type="dxa"/>
            <w:vAlign w:val="center"/>
          </w:tcPr>
          <w:p w:rsidR="005E1EBB" w:rsidRPr="00530884" w:rsidRDefault="005E1EBB" w:rsidP="00676076">
            <w:pPr>
              <w:spacing w:after="0" w:line="240" w:lineRule="auto"/>
              <w:jc w:val="center"/>
              <w:rPr>
                <w:rFonts w:ascii="Times New Roman" w:eastAsia="Times New Roman" w:hAnsi="Times New Roman"/>
                <w:bCs/>
                <w:sz w:val="24"/>
                <w:szCs w:val="24"/>
                <w:lang w:eastAsia="ru-RU"/>
              </w:rPr>
            </w:pPr>
          </w:p>
        </w:tc>
        <w:tc>
          <w:tcPr>
            <w:tcW w:w="1559" w:type="dxa"/>
            <w:vAlign w:val="center"/>
          </w:tcPr>
          <w:p w:rsidR="005E1EBB" w:rsidRPr="00530884" w:rsidRDefault="005E1EBB" w:rsidP="00676076">
            <w:pPr>
              <w:spacing w:after="0" w:line="240" w:lineRule="auto"/>
              <w:jc w:val="center"/>
              <w:rPr>
                <w:rFonts w:ascii="Times New Roman" w:eastAsia="Times New Roman" w:hAnsi="Times New Roman"/>
                <w:sz w:val="24"/>
                <w:szCs w:val="24"/>
                <w:lang w:eastAsia="ru-RU"/>
              </w:rPr>
            </w:pPr>
          </w:p>
        </w:tc>
        <w:tc>
          <w:tcPr>
            <w:tcW w:w="12899" w:type="dxa"/>
            <w:shd w:val="clear" w:color="auto" w:fill="auto"/>
          </w:tcPr>
          <w:p w:rsidR="005E1EBB" w:rsidRPr="00530884" w:rsidRDefault="005E1EBB" w:rsidP="00676076">
            <w:pPr>
              <w:spacing w:after="0" w:line="240" w:lineRule="auto"/>
              <w:ind w:firstLine="317"/>
              <w:rPr>
                <w:rFonts w:ascii="Times New Roman" w:hAnsi="Times New Roman"/>
                <w:b/>
                <w:sz w:val="24"/>
                <w:szCs w:val="24"/>
              </w:rPr>
            </w:pPr>
          </w:p>
        </w:tc>
      </w:tr>
    </w:tbl>
    <w:p w:rsidR="005E1EBB" w:rsidRPr="00530884" w:rsidRDefault="005E1EBB" w:rsidP="005E1EBB">
      <w:pPr>
        <w:pStyle w:val="a6"/>
        <w:rPr>
          <w:b/>
          <w:sz w:val="24"/>
        </w:rPr>
      </w:pPr>
    </w:p>
    <w:p w:rsidR="005E1EBB" w:rsidRPr="00530884" w:rsidRDefault="005E1EBB" w:rsidP="005E1EBB">
      <w:pPr>
        <w:pStyle w:val="a6"/>
        <w:rPr>
          <w:b/>
          <w:sz w:val="24"/>
        </w:rPr>
      </w:pPr>
      <w:r w:rsidRPr="005E1EBB">
        <w:rPr>
          <w:b/>
          <w:sz w:val="24"/>
        </w:rPr>
        <w:t>ЖЕТКІЗУШІГЕ ҚОЙЫЛАТЫН ТАЛАПТАР</w:t>
      </w:r>
      <w:r w:rsidRPr="00530884">
        <w:rPr>
          <w:b/>
          <w:sz w:val="24"/>
        </w:rPr>
        <w:t>:</w:t>
      </w:r>
    </w:p>
    <w:p w:rsidR="005E1EBB" w:rsidRPr="00530884" w:rsidRDefault="005E1EBB" w:rsidP="005E1EBB">
      <w:pPr>
        <w:numPr>
          <w:ilvl w:val="0"/>
          <w:numId w:val="6"/>
        </w:numPr>
        <w:spacing w:after="0"/>
        <w:jc w:val="both"/>
        <w:rPr>
          <w:rFonts w:ascii="Times New Roman" w:hAnsi="Times New Roman"/>
          <w:sz w:val="24"/>
          <w:szCs w:val="24"/>
        </w:rPr>
      </w:pPr>
      <w:r w:rsidRPr="005E1EBB">
        <w:rPr>
          <w:rFonts w:ascii="Times New Roman" w:hAnsi="Times New Roman"/>
          <w:sz w:val="24"/>
          <w:szCs w:val="24"/>
        </w:rPr>
        <w:t>Жеткізуші қызметтердің үздіксіз ұсынылуына кепілдік беруі керек және тәулік бойы желілік мониторинг пен ақауларды жоюды қамтамасыз ететін тәулік бойы клиенттерге қызмет көрсету қызметі болуы керек</w:t>
      </w:r>
      <w:r w:rsidRPr="00530884">
        <w:rPr>
          <w:rFonts w:ascii="Times New Roman" w:hAnsi="Times New Roman"/>
          <w:sz w:val="24"/>
          <w:szCs w:val="24"/>
        </w:rPr>
        <w:t xml:space="preserve">. </w:t>
      </w:r>
    </w:p>
    <w:p w:rsidR="005E1EBB" w:rsidRPr="00530884" w:rsidRDefault="005E1EBB" w:rsidP="005E1EBB">
      <w:pPr>
        <w:numPr>
          <w:ilvl w:val="0"/>
          <w:numId w:val="6"/>
        </w:numPr>
        <w:spacing w:after="0"/>
        <w:jc w:val="both"/>
        <w:rPr>
          <w:rFonts w:ascii="Times New Roman" w:hAnsi="Times New Roman"/>
          <w:sz w:val="24"/>
          <w:szCs w:val="24"/>
        </w:rPr>
      </w:pPr>
      <w:r w:rsidRPr="005E1EBB">
        <w:rPr>
          <w:rFonts w:ascii="Times New Roman" w:hAnsi="Times New Roman"/>
          <w:sz w:val="24"/>
          <w:szCs w:val="24"/>
        </w:rPr>
        <w:t>Жоспарлы жұмыстар жұмыс уақытында жүргізілмеуі тиіс. Жоспарлы жұмыстарды жүргізу туралы хабарлама 48 сағат бұрын жүргізілуі тиіс</w:t>
      </w:r>
      <w:r w:rsidRPr="00530884">
        <w:rPr>
          <w:rFonts w:ascii="Times New Roman" w:hAnsi="Times New Roman"/>
          <w:sz w:val="24"/>
          <w:szCs w:val="24"/>
        </w:rPr>
        <w:t>.</w:t>
      </w:r>
    </w:p>
    <w:p w:rsidR="005E1EBB" w:rsidRPr="00530884" w:rsidRDefault="005E1EBB" w:rsidP="005E1EBB">
      <w:pPr>
        <w:numPr>
          <w:ilvl w:val="0"/>
          <w:numId w:val="6"/>
        </w:numPr>
        <w:spacing w:after="0" w:line="240" w:lineRule="auto"/>
        <w:jc w:val="both"/>
        <w:rPr>
          <w:rFonts w:ascii="Times New Roman" w:hAnsi="Times New Roman"/>
          <w:sz w:val="24"/>
          <w:szCs w:val="24"/>
        </w:rPr>
      </w:pPr>
      <w:r w:rsidRPr="005E1EBB">
        <w:rPr>
          <w:rFonts w:ascii="Times New Roman" w:hAnsi="Times New Roman"/>
          <w:sz w:val="24"/>
          <w:szCs w:val="24"/>
        </w:rPr>
        <w:t>Дайындық және монтаждау жұмыстарының жүргізілетін көлемі қызмет құнына қосылған</w:t>
      </w:r>
      <w:r w:rsidRPr="00530884">
        <w:rPr>
          <w:rFonts w:ascii="Times New Roman" w:hAnsi="Times New Roman"/>
          <w:sz w:val="24"/>
          <w:szCs w:val="24"/>
        </w:rPr>
        <w:t>.</w:t>
      </w:r>
    </w:p>
    <w:p w:rsidR="005E1EBB" w:rsidRPr="00530884" w:rsidRDefault="005E1EBB" w:rsidP="005E1EBB">
      <w:pPr>
        <w:numPr>
          <w:ilvl w:val="0"/>
          <w:numId w:val="6"/>
        </w:numPr>
        <w:suppressAutoHyphens/>
        <w:spacing w:after="0" w:line="240" w:lineRule="auto"/>
        <w:jc w:val="both"/>
        <w:rPr>
          <w:rFonts w:ascii="Times New Roman" w:hAnsi="Times New Roman"/>
          <w:sz w:val="24"/>
          <w:szCs w:val="24"/>
        </w:rPr>
      </w:pPr>
      <w:r w:rsidRPr="005E1EBB">
        <w:rPr>
          <w:rFonts w:ascii="Times New Roman" w:hAnsi="Times New Roman"/>
          <w:sz w:val="24"/>
          <w:szCs w:val="24"/>
        </w:rPr>
        <w:t>Жеткізу тапсырыс беруші тарапынан жабдықты орнату және күйге келтіру қызмет құнына кіреді</w:t>
      </w:r>
      <w:r w:rsidRPr="00530884">
        <w:rPr>
          <w:rFonts w:ascii="Times New Roman" w:hAnsi="Times New Roman"/>
          <w:sz w:val="24"/>
          <w:szCs w:val="24"/>
        </w:rPr>
        <w:t>.</w:t>
      </w:r>
    </w:p>
    <w:p w:rsidR="005E1EBB" w:rsidRPr="00530884" w:rsidRDefault="005E1EBB" w:rsidP="005E1EBB">
      <w:pPr>
        <w:ind w:firstLine="567"/>
        <w:jc w:val="both"/>
        <w:rPr>
          <w:rFonts w:ascii="Times New Roman" w:hAnsi="Times New Roman"/>
          <w:sz w:val="24"/>
          <w:szCs w:val="24"/>
        </w:rPr>
      </w:pPr>
      <w:r w:rsidRPr="005E1EBB">
        <w:rPr>
          <w:rFonts w:ascii="Times New Roman" w:hAnsi="Times New Roman"/>
          <w:sz w:val="24"/>
          <w:szCs w:val="24"/>
        </w:rPr>
        <w:t>Орындаушының өз құрылымында жұмыста туындаған проблемаларды шешуге жедел жәрдем көрсету үшін Талдықорған қаласында техникалық қолдау қызметі болуы тиіс. Сервистік қолдауды басқару жүйесі Өнеркәсіптік платформада жүзеге асырылуы керек және ұсыныстарды ескеруі керек, өтініштердің дерекқоры біртұтас және орталықтандырылған болуы керек.</w:t>
      </w:r>
    </w:p>
    <w:p w:rsidR="005E1EBB" w:rsidRPr="00530884" w:rsidRDefault="005E1EBB" w:rsidP="005E1EBB">
      <w:pPr>
        <w:ind w:firstLine="567"/>
        <w:jc w:val="both"/>
        <w:rPr>
          <w:rFonts w:ascii="Times New Roman" w:hAnsi="Times New Roman"/>
          <w:sz w:val="24"/>
          <w:szCs w:val="24"/>
          <w:lang w:val="kk-KZ"/>
        </w:rPr>
      </w:pPr>
      <w:r w:rsidRPr="005E1EBB">
        <w:rPr>
          <w:rFonts w:ascii="Times New Roman" w:hAnsi="Times New Roman"/>
          <w:sz w:val="24"/>
          <w:szCs w:val="24"/>
        </w:rPr>
        <w:t xml:space="preserve">Диспетчерде қызметті жүзеге асыру үшін барлық қажетті жабдықталған жеке жұмыс кеңістігі </w:t>
      </w:r>
      <w:r w:rsidR="00D94936">
        <w:rPr>
          <w:rFonts w:ascii="Times New Roman" w:hAnsi="Times New Roman"/>
          <w:sz w:val="24"/>
          <w:szCs w:val="24"/>
        </w:rPr>
        <w:t>болуы тиіс. Интернетке кемінде 1</w:t>
      </w:r>
      <w:r w:rsidRPr="005E1EBB">
        <w:rPr>
          <w:rFonts w:ascii="Times New Roman" w:hAnsi="Times New Roman"/>
          <w:sz w:val="24"/>
          <w:szCs w:val="24"/>
        </w:rPr>
        <w:t xml:space="preserve"> Мбит / с жылдамдықпен кіру міндетті.</w:t>
      </w:r>
    </w:p>
    <w:p w:rsidR="005E1EBB" w:rsidRPr="00530884" w:rsidRDefault="007779DE" w:rsidP="005E1EBB">
      <w:pPr>
        <w:rPr>
          <w:rFonts w:ascii="Times New Roman" w:hAnsi="Times New Roman"/>
          <w:sz w:val="24"/>
          <w:szCs w:val="24"/>
        </w:rPr>
      </w:pPr>
      <w:r w:rsidRPr="007779DE">
        <w:rPr>
          <w:rFonts w:ascii="Times New Roman" w:hAnsi="Times New Roman"/>
          <w:sz w:val="24"/>
          <w:szCs w:val="24"/>
        </w:rPr>
        <w:t>Қосылу объектілерінің тізімі</w:t>
      </w:r>
      <w:r w:rsidR="005E1EBB" w:rsidRPr="00530884">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404"/>
        <w:gridCol w:w="2977"/>
        <w:gridCol w:w="2268"/>
        <w:gridCol w:w="2410"/>
        <w:gridCol w:w="2835"/>
      </w:tblGrid>
      <w:tr w:rsidR="005E1EBB" w:rsidRPr="00530884" w:rsidTr="007779DE">
        <w:tc>
          <w:tcPr>
            <w:tcW w:w="560" w:type="dxa"/>
            <w:vAlign w:val="bottom"/>
          </w:tcPr>
          <w:p w:rsidR="005E1EBB" w:rsidRPr="00530884" w:rsidRDefault="005E1EBB" w:rsidP="00676076">
            <w:pPr>
              <w:rPr>
                <w:rFonts w:ascii="Times New Roman" w:hAnsi="Times New Roman"/>
                <w:b/>
                <w:bCs/>
                <w:sz w:val="24"/>
                <w:szCs w:val="24"/>
              </w:rPr>
            </w:pPr>
            <w:r w:rsidRPr="00530884">
              <w:rPr>
                <w:rFonts w:ascii="Times New Roman" w:hAnsi="Times New Roman"/>
                <w:b/>
                <w:bCs/>
                <w:sz w:val="24"/>
                <w:szCs w:val="24"/>
              </w:rPr>
              <w:lastRenderedPageBreak/>
              <w:t>№</w:t>
            </w:r>
          </w:p>
          <w:p w:rsidR="005E1EBB" w:rsidRPr="00530884" w:rsidRDefault="005E1EBB" w:rsidP="00676076">
            <w:pPr>
              <w:rPr>
                <w:rFonts w:ascii="Times New Roman" w:hAnsi="Times New Roman"/>
                <w:b/>
                <w:bCs/>
                <w:sz w:val="24"/>
                <w:szCs w:val="24"/>
              </w:rPr>
            </w:pPr>
            <w:r w:rsidRPr="00530884">
              <w:rPr>
                <w:rFonts w:ascii="Times New Roman" w:hAnsi="Times New Roman"/>
                <w:b/>
                <w:bCs/>
                <w:sz w:val="24"/>
                <w:szCs w:val="24"/>
              </w:rPr>
              <w:t>п/п</w:t>
            </w:r>
          </w:p>
        </w:tc>
        <w:tc>
          <w:tcPr>
            <w:tcW w:w="3404" w:type="dxa"/>
            <w:vAlign w:val="center"/>
          </w:tcPr>
          <w:p w:rsidR="005E1EBB" w:rsidRPr="00530884" w:rsidRDefault="00665D3A" w:rsidP="00676076">
            <w:pPr>
              <w:jc w:val="center"/>
              <w:rPr>
                <w:rFonts w:ascii="Times New Roman" w:hAnsi="Times New Roman"/>
                <w:b/>
                <w:bCs/>
                <w:sz w:val="24"/>
                <w:szCs w:val="24"/>
              </w:rPr>
            </w:pPr>
            <w:r w:rsidRPr="00665D3A">
              <w:rPr>
                <w:rFonts w:ascii="Times New Roman" w:hAnsi="Times New Roman"/>
                <w:b/>
                <w:bCs/>
                <w:sz w:val="24"/>
                <w:szCs w:val="24"/>
              </w:rPr>
              <w:t>Елді мекеннің атауы</w:t>
            </w:r>
          </w:p>
        </w:tc>
        <w:tc>
          <w:tcPr>
            <w:tcW w:w="2977" w:type="dxa"/>
            <w:vAlign w:val="center"/>
          </w:tcPr>
          <w:p w:rsidR="005E1EBB" w:rsidRPr="00530884" w:rsidRDefault="00665D3A" w:rsidP="00676076">
            <w:pPr>
              <w:jc w:val="center"/>
              <w:rPr>
                <w:rFonts w:ascii="Times New Roman" w:hAnsi="Times New Roman"/>
                <w:b/>
                <w:bCs/>
                <w:sz w:val="24"/>
                <w:szCs w:val="24"/>
              </w:rPr>
            </w:pPr>
            <w:r w:rsidRPr="00665D3A">
              <w:rPr>
                <w:rFonts w:ascii="Times New Roman" w:hAnsi="Times New Roman"/>
                <w:b/>
                <w:bCs/>
                <w:sz w:val="24"/>
                <w:szCs w:val="24"/>
              </w:rPr>
              <w:t>Нөмірі немесе мекенжайы</w:t>
            </w:r>
          </w:p>
        </w:tc>
        <w:tc>
          <w:tcPr>
            <w:tcW w:w="2268" w:type="dxa"/>
            <w:vAlign w:val="center"/>
          </w:tcPr>
          <w:p w:rsidR="005E1EBB" w:rsidRPr="00530884" w:rsidRDefault="00665D3A" w:rsidP="00676076">
            <w:pPr>
              <w:jc w:val="center"/>
              <w:rPr>
                <w:rFonts w:ascii="Times New Roman" w:hAnsi="Times New Roman"/>
                <w:b/>
                <w:bCs/>
                <w:sz w:val="24"/>
                <w:szCs w:val="24"/>
              </w:rPr>
            </w:pPr>
            <w:r w:rsidRPr="00665D3A">
              <w:rPr>
                <w:rFonts w:ascii="Times New Roman" w:hAnsi="Times New Roman"/>
                <w:b/>
                <w:bCs/>
                <w:sz w:val="24"/>
                <w:szCs w:val="24"/>
              </w:rPr>
              <w:t>Саны</w:t>
            </w:r>
          </w:p>
        </w:tc>
        <w:tc>
          <w:tcPr>
            <w:tcW w:w="2410" w:type="dxa"/>
            <w:vAlign w:val="center"/>
          </w:tcPr>
          <w:p w:rsidR="005E1EBB" w:rsidRPr="00530884" w:rsidRDefault="00665D3A" w:rsidP="00665D3A">
            <w:pPr>
              <w:jc w:val="center"/>
              <w:rPr>
                <w:rFonts w:ascii="Times New Roman" w:hAnsi="Times New Roman"/>
                <w:b/>
                <w:bCs/>
                <w:sz w:val="24"/>
                <w:szCs w:val="24"/>
              </w:rPr>
            </w:pPr>
            <w:r>
              <w:rPr>
                <w:rFonts w:ascii="Times New Roman" w:hAnsi="Times New Roman"/>
                <w:b/>
                <w:bCs/>
                <w:sz w:val="24"/>
                <w:szCs w:val="24"/>
                <w:lang w:val="kk-KZ"/>
              </w:rPr>
              <w:t>Интернет ж</w:t>
            </w:r>
            <w:r w:rsidRPr="00665D3A">
              <w:rPr>
                <w:rFonts w:ascii="Times New Roman" w:hAnsi="Times New Roman"/>
                <w:b/>
                <w:bCs/>
                <w:sz w:val="24"/>
                <w:szCs w:val="24"/>
              </w:rPr>
              <w:t>елі</w:t>
            </w:r>
            <w:r>
              <w:rPr>
                <w:rFonts w:ascii="Times New Roman" w:hAnsi="Times New Roman"/>
                <w:b/>
                <w:bCs/>
                <w:sz w:val="24"/>
                <w:szCs w:val="24"/>
                <w:lang w:val="kk-KZ"/>
              </w:rPr>
              <w:t>сін</w:t>
            </w:r>
            <w:r w:rsidRPr="00665D3A">
              <w:rPr>
                <w:rFonts w:ascii="Times New Roman" w:hAnsi="Times New Roman"/>
                <w:b/>
                <w:bCs/>
                <w:sz w:val="24"/>
                <w:szCs w:val="24"/>
              </w:rPr>
              <w:t>е қосылу жылдамдығы</w:t>
            </w:r>
          </w:p>
        </w:tc>
        <w:tc>
          <w:tcPr>
            <w:tcW w:w="2835" w:type="dxa"/>
            <w:vAlign w:val="center"/>
          </w:tcPr>
          <w:p w:rsidR="005E1EBB" w:rsidRPr="00530884" w:rsidRDefault="00665D3A" w:rsidP="00676076">
            <w:pPr>
              <w:jc w:val="center"/>
              <w:rPr>
                <w:rFonts w:ascii="Times New Roman" w:hAnsi="Times New Roman"/>
                <w:b/>
                <w:bCs/>
                <w:sz w:val="24"/>
                <w:szCs w:val="24"/>
              </w:rPr>
            </w:pPr>
            <w:r w:rsidRPr="00665D3A">
              <w:rPr>
                <w:rFonts w:ascii="Times New Roman" w:hAnsi="Times New Roman"/>
                <w:b/>
                <w:bCs/>
                <w:sz w:val="24"/>
                <w:szCs w:val="24"/>
              </w:rPr>
              <w:t>Қосылу түрі</w:t>
            </w:r>
          </w:p>
        </w:tc>
      </w:tr>
      <w:tr w:rsidR="005E1EBB" w:rsidRPr="00530884" w:rsidTr="007779DE">
        <w:tc>
          <w:tcPr>
            <w:tcW w:w="560" w:type="dxa"/>
          </w:tcPr>
          <w:p w:rsidR="005E1EBB" w:rsidRPr="00530884" w:rsidRDefault="005E1EBB" w:rsidP="00676076">
            <w:pPr>
              <w:rPr>
                <w:rFonts w:ascii="Times New Roman" w:hAnsi="Times New Roman"/>
                <w:sz w:val="24"/>
                <w:szCs w:val="24"/>
              </w:rPr>
            </w:pPr>
            <w:r w:rsidRPr="00530884">
              <w:rPr>
                <w:rFonts w:ascii="Times New Roman" w:hAnsi="Times New Roman"/>
                <w:sz w:val="24"/>
                <w:szCs w:val="24"/>
              </w:rPr>
              <w:t>1</w:t>
            </w:r>
          </w:p>
        </w:tc>
        <w:tc>
          <w:tcPr>
            <w:tcW w:w="3404" w:type="dxa"/>
          </w:tcPr>
          <w:p w:rsidR="005E1EBB" w:rsidRPr="007779DE" w:rsidRDefault="007779DE" w:rsidP="00665D3A">
            <w:pPr>
              <w:rPr>
                <w:rFonts w:ascii="Times New Roman" w:hAnsi="Times New Roman"/>
                <w:sz w:val="24"/>
                <w:szCs w:val="24"/>
                <w:lang w:val="kk-KZ"/>
              </w:rPr>
            </w:pPr>
            <w:r>
              <w:rPr>
                <w:rFonts w:ascii="Times New Roman" w:hAnsi="Times New Roman"/>
                <w:sz w:val="24"/>
                <w:szCs w:val="24"/>
                <w:lang w:val="kk-KZ"/>
              </w:rPr>
              <w:t>Қонаев қ., Заречный а/о., Арна ауылы, Школьная к-сі, 6/1</w:t>
            </w:r>
          </w:p>
        </w:tc>
        <w:tc>
          <w:tcPr>
            <w:tcW w:w="2977" w:type="dxa"/>
          </w:tcPr>
          <w:p w:rsidR="005E1EBB" w:rsidRPr="00530884" w:rsidRDefault="007779DE" w:rsidP="00665D3A">
            <w:pPr>
              <w:rPr>
                <w:rFonts w:ascii="Times New Roman" w:hAnsi="Times New Roman"/>
                <w:sz w:val="24"/>
                <w:szCs w:val="24"/>
              </w:rPr>
            </w:pPr>
            <w:r>
              <w:rPr>
                <w:rFonts w:ascii="Times New Roman" w:hAnsi="Times New Roman"/>
                <w:sz w:val="24"/>
                <w:szCs w:val="24"/>
                <w:lang w:val="kk-KZ"/>
              </w:rPr>
              <w:t>Қонаев қ., Заречный а/о., Арна ауылы, Школьная к-сі, 6/1</w:t>
            </w:r>
          </w:p>
        </w:tc>
        <w:tc>
          <w:tcPr>
            <w:tcW w:w="2268" w:type="dxa"/>
          </w:tcPr>
          <w:p w:rsidR="005E1EBB" w:rsidRPr="00530884" w:rsidRDefault="00665D3A" w:rsidP="00676076">
            <w:pPr>
              <w:rPr>
                <w:rFonts w:ascii="Times New Roman" w:hAnsi="Times New Roman"/>
                <w:iCs/>
                <w:sz w:val="24"/>
                <w:szCs w:val="24"/>
                <w:lang w:val="kk-KZ"/>
              </w:rPr>
            </w:pPr>
            <w:r w:rsidRPr="00665D3A">
              <w:rPr>
                <w:rFonts w:ascii="Times New Roman" w:hAnsi="Times New Roman"/>
                <w:iCs/>
                <w:sz w:val="24"/>
                <w:szCs w:val="24"/>
              </w:rPr>
              <w:t>Интернет 1 нүкте</w:t>
            </w:r>
          </w:p>
        </w:tc>
        <w:tc>
          <w:tcPr>
            <w:tcW w:w="2410" w:type="dxa"/>
          </w:tcPr>
          <w:p w:rsidR="005E1EBB" w:rsidRPr="00530884" w:rsidRDefault="00D94936" w:rsidP="00676076">
            <w:pPr>
              <w:rPr>
                <w:rFonts w:ascii="Times New Roman" w:hAnsi="Times New Roman"/>
                <w:sz w:val="24"/>
                <w:szCs w:val="24"/>
              </w:rPr>
            </w:pPr>
            <w:r>
              <w:rPr>
                <w:rFonts w:ascii="Times New Roman" w:hAnsi="Times New Roman"/>
                <w:iCs/>
                <w:sz w:val="24"/>
                <w:szCs w:val="24"/>
              </w:rPr>
              <w:t>3</w:t>
            </w:r>
            <w:r w:rsidR="00665D3A" w:rsidRPr="00665D3A">
              <w:rPr>
                <w:rFonts w:ascii="Times New Roman" w:hAnsi="Times New Roman"/>
                <w:iCs/>
                <w:sz w:val="24"/>
                <w:szCs w:val="24"/>
              </w:rPr>
              <w:t>2 Мбит/с кем емес</w:t>
            </w:r>
          </w:p>
        </w:tc>
        <w:tc>
          <w:tcPr>
            <w:tcW w:w="2835" w:type="dxa"/>
          </w:tcPr>
          <w:p w:rsidR="005E1EBB" w:rsidRPr="00530884" w:rsidRDefault="00665D3A" w:rsidP="00676076">
            <w:pPr>
              <w:rPr>
                <w:rFonts w:ascii="Times New Roman" w:hAnsi="Times New Roman"/>
                <w:sz w:val="24"/>
                <w:szCs w:val="24"/>
              </w:rPr>
            </w:pPr>
            <w:r w:rsidRPr="00665D3A">
              <w:rPr>
                <w:rFonts w:ascii="Times New Roman" w:hAnsi="Times New Roman"/>
                <w:iCs/>
                <w:sz w:val="24"/>
                <w:szCs w:val="24"/>
              </w:rPr>
              <w:t>Оптикалық байланыс арналары</w:t>
            </w:r>
          </w:p>
        </w:tc>
      </w:tr>
    </w:tbl>
    <w:p w:rsidR="005E1EBB" w:rsidRPr="00530884" w:rsidRDefault="005E1EBB" w:rsidP="005E1EBB">
      <w:pPr>
        <w:rPr>
          <w:rFonts w:ascii="Times New Roman" w:hAnsi="Times New Roman"/>
          <w:sz w:val="24"/>
          <w:szCs w:val="24"/>
        </w:rPr>
      </w:pPr>
    </w:p>
    <w:p w:rsidR="005E1EBB" w:rsidRPr="00530884" w:rsidRDefault="005E1EBB" w:rsidP="005E1EBB">
      <w:pPr>
        <w:rPr>
          <w:rFonts w:ascii="Times New Roman" w:hAnsi="Times New Roman"/>
          <w:sz w:val="24"/>
          <w:szCs w:val="24"/>
        </w:rPr>
      </w:pPr>
    </w:p>
    <w:p w:rsidR="005E1EBB" w:rsidRPr="00530884" w:rsidRDefault="00665D3A" w:rsidP="005E1EBB">
      <w:pPr>
        <w:ind w:firstLine="708"/>
        <w:jc w:val="both"/>
        <w:rPr>
          <w:rFonts w:ascii="Times New Roman" w:hAnsi="Times New Roman"/>
          <w:sz w:val="24"/>
          <w:szCs w:val="24"/>
          <w:lang w:val="kk-KZ"/>
        </w:rPr>
      </w:pPr>
      <w:r w:rsidRPr="00665D3A">
        <w:rPr>
          <w:rFonts w:ascii="Times New Roman" w:hAnsi="Times New Roman"/>
          <w:sz w:val="24"/>
          <w:szCs w:val="24"/>
        </w:rPr>
        <w:t>Жергілікті желі бойынша облыстық филиалдың әкімшілік ғимаратының екі қабатында 37-ден астам компьютерді қосу. Интернет тәуліктің кез келген уақытында үздіксіз жұмыс істеуі тиіс, қосылған компьютерлер саны беру жылдамдығына кедергі болмауы тиіс.</w:t>
      </w:r>
    </w:p>
    <w:p w:rsidR="005E1EBB" w:rsidRPr="00665D3A" w:rsidRDefault="005E1EBB" w:rsidP="005E1EBB">
      <w:pPr>
        <w:ind w:firstLine="708"/>
        <w:jc w:val="both"/>
        <w:rPr>
          <w:rFonts w:ascii="Times New Roman" w:hAnsi="Times New Roman"/>
          <w:b/>
          <w:sz w:val="24"/>
          <w:szCs w:val="24"/>
          <w:lang w:val="kk-KZ"/>
        </w:rPr>
      </w:pPr>
      <w:r w:rsidRPr="00530884">
        <w:rPr>
          <w:rFonts w:ascii="Times New Roman" w:hAnsi="Times New Roman"/>
          <w:sz w:val="24"/>
          <w:szCs w:val="24"/>
          <w:lang w:val="kk-KZ"/>
        </w:rPr>
        <w:t xml:space="preserve"> </w:t>
      </w:r>
      <w:r w:rsidR="00665D3A" w:rsidRPr="00665D3A">
        <w:rPr>
          <w:rFonts w:ascii="Times New Roman" w:hAnsi="Times New Roman"/>
          <w:b/>
          <w:sz w:val="24"/>
          <w:szCs w:val="24"/>
          <w:lang w:val="kk-KZ"/>
        </w:rPr>
        <w:t>Қызмет</w:t>
      </w:r>
      <w:r w:rsidR="002E07D6">
        <w:rPr>
          <w:rFonts w:ascii="Times New Roman" w:hAnsi="Times New Roman"/>
          <w:b/>
          <w:sz w:val="24"/>
          <w:szCs w:val="24"/>
          <w:lang w:val="kk-KZ"/>
        </w:rPr>
        <w:t xml:space="preserve"> көрсету мерзімі-202</w:t>
      </w:r>
      <w:r w:rsidR="00ED3E41">
        <w:rPr>
          <w:rFonts w:ascii="Times New Roman" w:hAnsi="Times New Roman"/>
          <w:b/>
          <w:sz w:val="24"/>
          <w:szCs w:val="24"/>
          <w:lang w:val="kk-KZ"/>
        </w:rPr>
        <w:t>5</w:t>
      </w:r>
      <w:r w:rsidR="00665D3A" w:rsidRPr="00665D3A">
        <w:rPr>
          <w:rFonts w:ascii="Times New Roman" w:hAnsi="Times New Roman"/>
          <w:b/>
          <w:sz w:val="24"/>
          <w:szCs w:val="24"/>
          <w:lang w:val="kk-KZ"/>
        </w:rPr>
        <w:t xml:space="preserve"> жылдың 31 желтоқсанына дейін.</w:t>
      </w:r>
    </w:p>
    <w:p w:rsidR="005E1EBB" w:rsidRPr="00665D3A" w:rsidRDefault="005E1EBB" w:rsidP="00530884">
      <w:pPr>
        <w:ind w:firstLine="708"/>
        <w:jc w:val="both"/>
        <w:rPr>
          <w:rFonts w:ascii="Times New Roman" w:hAnsi="Times New Roman"/>
          <w:b/>
          <w:sz w:val="24"/>
          <w:szCs w:val="24"/>
          <w:lang w:val="kk-KZ"/>
        </w:rPr>
      </w:pPr>
      <w:bookmarkStart w:id="0" w:name="_GoBack"/>
      <w:bookmarkEnd w:id="0"/>
    </w:p>
    <w:sectPr w:rsidR="005E1EBB" w:rsidRPr="00665D3A" w:rsidSect="00271DB2">
      <w:pgSz w:w="16838" w:h="11906" w:orient="landscape"/>
      <w:pgMar w:top="992"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71B" w:rsidRDefault="009A371B" w:rsidP="0033318C">
      <w:pPr>
        <w:spacing w:after="0" w:line="240" w:lineRule="auto"/>
      </w:pPr>
      <w:r>
        <w:separator/>
      </w:r>
    </w:p>
  </w:endnote>
  <w:endnote w:type="continuationSeparator" w:id="0">
    <w:p w:rsidR="009A371B" w:rsidRDefault="009A371B" w:rsidP="0033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71B" w:rsidRDefault="009A371B" w:rsidP="0033318C">
      <w:pPr>
        <w:spacing w:after="0" w:line="240" w:lineRule="auto"/>
      </w:pPr>
      <w:r>
        <w:separator/>
      </w:r>
    </w:p>
  </w:footnote>
  <w:footnote w:type="continuationSeparator" w:id="0">
    <w:p w:rsidR="009A371B" w:rsidRDefault="009A371B" w:rsidP="00333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5C9"/>
    <w:multiLevelType w:val="hybridMultilevel"/>
    <w:tmpl w:val="352639C8"/>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 w15:restartNumberingAfterBreak="0">
    <w:nsid w:val="122372B4"/>
    <w:multiLevelType w:val="hybridMultilevel"/>
    <w:tmpl w:val="68FC1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23BB4"/>
    <w:multiLevelType w:val="multilevel"/>
    <w:tmpl w:val="4B3EF0D4"/>
    <w:lvl w:ilvl="0">
      <w:start w:val="1"/>
      <w:numFmt w:val="bullet"/>
      <w:lvlText w:val="–"/>
      <w:lvlJc w:val="left"/>
      <w:pPr>
        <w:ind w:left="450" w:hanging="450"/>
      </w:pPr>
      <w:rPr>
        <w:rFonts w:ascii="Times New Roman" w:hAnsi="Times New Roman" w:cs="Times New Roman" w:hint="default"/>
      </w:rPr>
    </w:lvl>
    <w:lvl w:ilvl="1">
      <w:start w:val="1"/>
      <w:numFmt w:val="decimal"/>
      <w:lvlText w:val="%2."/>
      <w:lvlJc w:val="left"/>
      <w:pPr>
        <w:ind w:left="450" w:hanging="45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34C6D"/>
    <w:multiLevelType w:val="multilevel"/>
    <w:tmpl w:val="AA96A61C"/>
    <w:numStyleLink w:val="2"/>
  </w:abstractNum>
  <w:abstractNum w:abstractNumId="4" w15:restartNumberingAfterBreak="0">
    <w:nsid w:val="3AA052B7"/>
    <w:multiLevelType w:val="hybridMultilevel"/>
    <w:tmpl w:val="80A6C228"/>
    <w:lvl w:ilvl="0" w:tplc="1804AD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 w15:restartNumberingAfterBreak="0">
    <w:nsid w:val="3DD83F15"/>
    <w:multiLevelType w:val="hybridMultilevel"/>
    <w:tmpl w:val="AD425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517DA8"/>
    <w:multiLevelType w:val="hybridMultilevel"/>
    <w:tmpl w:val="7666BA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3F2A07"/>
    <w:multiLevelType w:val="hybridMultilevel"/>
    <w:tmpl w:val="379CEA9E"/>
    <w:lvl w:ilvl="0" w:tplc="01FEEC0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0D46A8A"/>
    <w:multiLevelType w:val="hybridMultilevel"/>
    <w:tmpl w:val="F25676FE"/>
    <w:lvl w:ilvl="0" w:tplc="065C5608">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15:restartNumberingAfterBreak="0">
    <w:nsid w:val="692A36FD"/>
    <w:multiLevelType w:val="multilevel"/>
    <w:tmpl w:val="AA96A61C"/>
    <w:styleLink w:val="2"/>
    <w:lvl w:ilvl="0">
      <w:start w:val="1"/>
      <w:numFmt w:val="decimalZero"/>
      <w:lvlText w:val="M0%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7EEB522F"/>
    <w:multiLevelType w:val="hybridMultilevel"/>
    <w:tmpl w:val="DE502A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F9A18D5"/>
    <w:multiLevelType w:val="hybridMultilevel"/>
    <w:tmpl w:val="1A767A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3"/>
    <w:lvlOverride w:ilvl="0">
      <w:lvl w:ilvl="0">
        <w:start w:val="1"/>
        <w:numFmt w:val="decimalZero"/>
        <w:lvlText w:val="M0%1"/>
        <w:lvlJc w:val="left"/>
        <w:pPr>
          <w:tabs>
            <w:tab w:val="num" w:pos="1352"/>
          </w:tabs>
          <w:ind w:left="1352" w:hanging="360"/>
        </w:pPr>
        <w:rPr>
          <w:rFonts w:cs="Times New Roman" w:hint="default"/>
        </w:rPr>
      </w:lvl>
    </w:lvlOverride>
    <w:lvlOverride w:ilvl="1">
      <w:lvl w:ilvl="1">
        <w:start w:val="1"/>
        <w:numFmt w:val="lowerLetter"/>
        <w:lvlText w:val="%2."/>
        <w:lvlJc w:val="left"/>
        <w:pPr>
          <w:tabs>
            <w:tab w:val="num" w:pos="1440"/>
          </w:tabs>
          <w:ind w:left="1440" w:hanging="360"/>
        </w:pPr>
        <w:rPr>
          <w:rFonts w:cs="Times New Roman" w:hint="default"/>
        </w:rPr>
      </w:lvl>
    </w:lvlOverride>
    <w:lvlOverride w:ilvl="2">
      <w:lvl w:ilvl="2">
        <w:start w:val="1"/>
        <w:numFmt w:val="lowerRoman"/>
        <w:lvlText w:val="%3."/>
        <w:lvlJc w:val="right"/>
        <w:pPr>
          <w:tabs>
            <w:tab w:val="num" w:pos="2160"/>
          </w:tabs>
          <w:ind w:left="2160" w:hanging="180"/>
        </w:pPr>
        <w:rPr>
          <w:rFonts w:cs="Times New Roman" w:hint="default"/>
        </w:rPr>
      </w:lvl>
    </w:lvlOverride>
    <w:lvlOverride w:ilvl="3">
      <w:lvl w:ilvl="3">
        <w:start w:val="1"/>
        <w:numFmt w:val="decimal"/>
        <w:lvlText w:val="%4."/>
        <w:lvlJc w:val="left"/>
        <w:pPr>
          <w:tabs>
            <w:tab w:val="num" w:pos="2880"/>
          </w:tabs>
          <w:ind w:left="2880" w:hanging="360"/>
        </w:pPr>
        <w:rPr>
          <w:rFonts w:cs="Times New Roman" w:hint="default"/>
        </w:rPr>
      </w:lvl>
    </w:lvlOverride>
    <w:lvlOverride w:ilvl="4">
      <w:lvl w:ilvl="4">
        <w:start w:val="1"/>
        <w:numFmt w:val="lowerLetter"/>
        <w:lvlText w:val="%5."/>
        <w:lvlJc w:val="left"/>
        <w:pPr>
          <w:tabs>
            <w:tab w:val="num" w:pos="3600"/>
          </w:tabs>
          <w:ind w:left="3600" w:hanging="360"/>
        </w:pPr>
        <w:rPr>
          <w:rFonts w:cs="Times New Roman" w:hint="default"/>
        </w:rPr>
      </w:lvl>
    </w:lvlOverride>
    <w:lvlOverride w:ilvl="5">
      <w:lvl w:ilvl="5">
        <w:start w:val="1"/>
        <w:numFmt w:val="lowerRoman"/>
        <w:lvlText w:val="%6."/>
        <w:lvlJc w:val="right"/>
        <w:pPr>
          <w:tabs>
            <w:tab w:val="num" w:pos="4320"/>
          </w:tabs>
          <w:ind w:left="4320" w:hanging="180"/>
        </w:pPr>
        <w:rPr>
          <w:rFonts w:cs="Times New Roman" w:hint="default"/>
        </w:rPr>
      </w:lvl>
    </w:lvlOverride>
    <w:lvlOverride w:ilvl="6">
      <w:lvl w:ilvl="6">
        <w:start w:val="1"/>
        <w:numFmt w:val="decimal"/>
        <w:lvlText w:val="%7."/>
        <w:lvlJc w:val="left"/>
        <w:pPr>
          <w:tabs>
            <w:tab w:val="num" w:pos="5040"/>
          </w:tabs>
          <w:ind w:left="5040" w:hanging="360"/>
        </w:pPr>
        <w:rPr>
          <w:rFonts w:cs="Times New Roman" w:hint="default"/>
        </w:rPr>
      </w:lvl>
    </w:lvlOverride>
    <w:lvlOverride w:ilvl="7">
      <w:lvl w:ilvl="7">
        <w:start w:val="1"/>
        <w:numFmt w:val="lowerLetter"/>
        <w:lvlText w:val="%8."/>
        <w:lvlJc w:val="left"/>
        <w:pPr>
          <w:tabs>
            <w:tab w:val="num" w:pos="5760"/>
          </w:tabs>
          <w:ind w:left="5760" w:hanging="360"/>
        </w:pPr>
        <w:rPr>
          <w:rFonts w:cs="Times New Roman" w:hint="default"/>
        </w:rPr>
      </w:lvl>
    </w:lvlOverride>
    <w:lvlOverride w:ilvl="8">
      <w:lvl w:ilvl="8">
        <w:start w:val="1"/>
        <w:numFmt w:val="lowerRoman"/>
        <w:lvlText w:val="%9."/>
        <w:lvlJc w:val="right"/>
        <w:pPr>
          <w:tabs>
            <w:tab w:val="num" w:pos="6480"/>
          </w:tabs>
          <w:ind w:left="6480" w:hanging="180"/>
        </w:pPr>
        <w:rPr>
          <w:rFonts w:cs="Times New Roman" w:hint="default"/>
        </w:rPr>
      </w:lvl>
    </w:lvlOverride>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1"/>
  </w:num>
  <w:num w:numId="10">
    <w:abstractNumId w:val="8"/>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4C"/>
    <w:rsid w:val="00015C17"/>
    <w:rsid w:val="000371D2"/>
    <w:rsid w:val="00044DD8"/>
    <w:rsid w:val="0005280E"/>
    <w:rsid w:val="00075F44"/>
    <w:rsid w:val="00080AFD"/>
    <w:rsid w:val="00096CDE"/>
    <w:rsid w:val="000B24BA"/>
    <w:rsid w:val="000B25FD"/>
    <w:rsid w:val="000B34E6"/>
    <w:rsid w:val="000D14C2"/>
    <w:rsid w:val="000F2DD4"/>
    <w:rsid w:val="000F4072"/>
    <w:rsid w:val="00103E25"/>
    <w:rsid w:val="001272A8"/>
    <w:rsid w:val="00131DF5"/>
    <w:rsid w:val="00180E25"/>
    <w:rsid w:val="00190227"/>
    <w:rsid w:val="0019647A"/>
    <w:rsid w:val="001B5709"/>
    <w:rsid w:val="001C0900"/>
    <w:rsid w:val="001C61A8"/>
    <w:rsid w:val="001D043E"/>
    <w:rsid w:val="001D10B6"/>
    <w:rsid w:val="00201966"/>
    <w:rsid w:val="00261B44"/>
    <w:rsid w:val="002622C0"/>
    <w:rsid w:val="00264CA2"/>
    <w:rsid w:val="00271DB2"/>
    <w:rsid w:val="00283340"/>
    <w:rsid w:val="002905D5"/>
    <w:rsid w:val="00290CF3"/>
    <w:rsid w:val="002974CA"/>
    <w:rsid w:val="002A2F07"/>
    <w:rsid w:val="002D796F"/>
    <w:rsid w:val="002E07D6"/>
    <w:rsid w:val="0032409D"/>
    <w:rsid w:val="003240F0"/>
    <w:rsid w:val="0033318C"/>
    <w:rsid w:val="00361581"/>
    <w:rsid w:val="003A09EA"/>
    <w:rsid w:val="003F7740"/>
    <w:rsid w:val="004712B7"/>
    <w:rsid w:val="00495D2C"/>
    <w:rsid w:val="004B09C7"/>
    <w:rsid w:val="004B35E9"/>
    <w:rsid w:val="004B711A"/>
    <w:rsid w:val="004C16B0"/>
    <w:rsid w:val="00526A30"/>
    <w:rsid w:val="00530884"/>
    <w:rsid w:val="00552350"/>
    <w:rsid w:val="0056521B"/>
    <w:rsid w:val="0056575E"/>
    <w:rsid w:val="00573962"/>
    <w:rsid w:val="005820E0"/>
    <w:rsid w:val="005A12CA"/>
    <w:rsid w:val="005C6B27"/>
    <w:rsid w:val="005E1EBB"/>
    <w:rsid w:val="005E4376"/>
    <w:rsid w:val="006067B9"/>
    <w:rsid w:val="00607C99"/>
    <w:rsid w:val="00610C3A"/>
    <w:rsid w:val="006142D5"/>
    <w:rsid w:val="0062313A"/>
    <w:rsid w:val="00630063"/>
    <w:rsid w:val="006321D1"/>
    <w:rsid w:val="00636D0F"/>
    <w:rsid w:val="006616D3"/>
    <w:rsid w:val="00665D3A"/>
    <w:rsid w:val="00677748"/>
    <w:rsid w:val="00683B57"/>
    <w:rsid w:val="00690A02"/>
    <w:rsid w:val="00692011"/>
    <w:rsid w:val="00697059"/>
    <w:rsid w:val="00697B67"/>
    <w:rsid w:val="006A5E6C"/>
    <w:rsid w:val="006D126F"/>
    <w:rsid w:val="006E1EFB"/>
    <w:rsid w:val="007026D9"/>
    <w:rsid w:val="00707DEE"/>
    <w:rsid w:val="00712732"/>
    <w:rsid w:val="00713FC0"/>
    <w:rsid w:val="00715972"/>
    <w:rsid w:val="00721494"/>
    <w:rsid w:val="00723063"/>
    <w:rsid w:val="007351DE"/>
    <w:rsid w:val="00756F23"/>
    <w:rsid w:val="007706B2"/>
    <w:rsid w:val="007779DE"/>
    <w:rsid w:val="00794ADE"/>
    <w:rsid w:val="007A43DC"/>
    <w:rsid w:val="007C1411"/>
    <w:rsid w:val="007C5778"/>
    <w:rsid w:val="007D02E4"/>
    <w:rsid w:val="00801312"/>
    <w:rsid w:val="00820F8A"/>
    <w:rsid w:val="00840360"/>
    <w:rsid w:val="0084108C"/>
    <w:rsid w:val="0085611C"/>
    <w:rsid w:val="00871E95"/>
    <w:rsid w:val="008A3028"/>
    <w:rsid w:val="008B67D3"/>
    <w:rsid w:val="008D4F5D"/>
    <w:rsid w:val="00923B22"/>
    <w:rsid w:val="00930DEA"/>
    <w:rsid w:val="00932820"/>
    <w:rsid w:val="009340EF"/>
    <w:rsid w:val="0095507D"/>
    <w:rsid w:val="00980F7F"/>
    <w:rsid w:val="009A371B"/>
    <w:rsid w:val="009B3F38"/>
    <w:rsid w:val="009D597F"/>
    <w:rsid w:val="009F42C2"/>
    <w:rsid w:val="00A01278"/>
    <w:rsid w:val="00A23074"/>
    <w:rsid w:val="00A26D92"/>
    <w:rsid w:val="00A50597"/>
    <w:rsid w:val="00A54AB9"/>
    <w:rsid w:val="00A619E1"/>
    <w:rsid w:val="00A81A40"/>
    <w:rsid w:val="00A8251D"/>
    <w:rsid w:val="00A9787A"/>
    <w:rsid w:val="00AA54DB"/>
    <w:rsid w:val="00AB6A2D"/>
    <w:rsid w:val="00AC2588"/>
    <w:rsid w:val="00AD2517"/>
    <w:rsid w:val="00B03FB6"/>
    <w:rsid w:val="00B27B79"/>
    <w:rsid w:val="00B76D9F"/>
    <w:rsid w:val="00BA3AC8"/>
    <w:rsid w:val="00BA7307"/>
    <w:rsid w:val="00BB6C5A"/>
    <w:rsid w:val="00BD4DAB"/>
    <w:rsid w:val="00C03199"/>
    <w:rsid w:val="00C04489"/>
    <w:rsid w:val="00C21487"/>
    <w:rsid w:val="00C31B97"/>
    <w:rsid w:val="00C547CF"/>
    <w:rsid w:val="00C567FD"/>
    <w:rsid w:val="00C65E68"/>
    <w:rsid w:val="00C7261D"/>
    <w:rsid w:val="00C8384E"/>
    <w:rsid w:val="00C9184C"/>
    <w:rsid w:val="00C94E54"/>
    <w:rsid w:val="00CA079D"/>
    <w:rsid w:val="00CD5651"/>
    <w:rsid w:val="00CE0B2D"/>
    <w:rsid w:val="00CE76E3"/>
    <w:rsid w:val="00D134E6"/>
    <w:rsid w:val="00D35348"/>
    <w:rsid w:val="00D36A17"/>
    <w:rsid w:val="00D41130"/>
    <w:rsid w:val="00D65D0C"/>
    <w:rsid w:val="00D73EC2"/>
    <w:rsid w:val="00D7646A"/>
    <w:rsid w:val="00D76A20"/>
    <w:rsid w:val="00D8041A"/>
    <w:rsid w:val="00D8384A"/>
    <w:rsid w:val="00D84131"/>
    <w:rsid w:val="00D94936"/>
    <w:rsid w:val="00DA1CD2"/>
    <w:rsid w:val="00DB40E4"/>
    <w:rsid w:val="00DE5B81"/>
    <w:rsid w:val="00DF464E"/>
    <w:rsid w:val="00DF4766"/>
    <w:rsid w:val="00E34701"/>
    <w:rsid w:val="00E3571D"/>
    <w:rsid w:val="00E35F3F"/>
    <w:rsid w:val="00E55EF4"/>
    <w:rsid w:val="00E91B7A"/>
    <w:rsid w:val="00EA5876"/>
    <w:rsid w:val="00EC3BFE"/>
    <w:rsid w:val="00EC7AB4"/>
    <w:rsid w:val="00ED3E41"/>
    <w:rsid w:val="00ED6AF0"/>
    <w:rsid w:val="00EE0C37"/>
    <w:rsid w:val="00EF4800"/>
    <w:rsid w:val="00F14FDA"/>
    <w:rsid w:val="00F20B57"/>
    <w:rsid w:val="00F44D51"/>
    <w:rsid w:val="00F460AF"/>
    <w:rsid w:val="00F46214"/>
    <w:rsid w:val="00F5146E"/>
    <w:rsid w:val="00F51BB9"/>
    <w:rsid w:val="00F53F4F"/>
    <w:rsid w:val="00F617A5"/>
    <w:rsid w:val="00F67082"/>
    <w:rsid w:val="00F86229"/>
    <w:rsid w:val="00F90931"/>
    <w:rsid w:val="00F9374A"/>
    <w:rsid w:val="00FA0AE8"/>
    <w:rsid w:val="00FA35C4"/>
    <w:rsid w:val="00FB5178"/>
    <w:rsid w:val="00FD3FDB"/>
    <w:rsid w:val="00FD5BB1"/>
    <w:rsid w:val="00FF6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08D2"/>
  <w15:docId w15:val="{22517BA1-7FAD-4433-A351-741452D7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84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9184C"/>
    <w:pPr>
      <w:spacing w:after="0" w:line="240" w:lineRule="auto"/>
      <w:ind w:left="567" w:right="-285" w:firstLine="567"/>
      <w:jc w:val="both"/>
    </w:pPr>
    <w:rPr>
      <w:rFonts w:ascii="Times New Roman" w:eastAsia="Times New Roman" w:hAnsi="Times New Roman"/>
      <w:sz w:val="28"/>
      <w:szCs w:val="20"/>
      <w:lang w:eastAsia="ru-RU"/>
    </w:rPr>
  </w:style>
  <w:style w:type="character" w:customStyle="1" w:styleId="apple-style-span">
    <w:name w:val="apple-style-span"/>
    <w:rsid w:val="00C9184C"/>
  </w:style>
  <w:style w:type="character" w:customStyle="1" w:styleId="hps">
    <w:name w:val="hps"/>
    <w:rsid w:val="00C9184C"/>
  </w:style>
  <w:style w:type="character" w:customStyle="1" w:styleId="apple-converted-space">
    <w:name w:val="apple-converted-space"/>
    <w:rsid w:val="00C9184C"/>
  </w:style>
  <w:style w:type="paragraph" w:styleId="a4">
    <w:name w:val="List Paragraph"/>
    <w:basedOn w:val="a"/>
    <w:link w:val="a5"/>
    <w:uiPriority w:val="34"/>
    <w:qFormat/>
    <w:rsid w:val="00D8384A"/>
    <w:pPr>
      <w:ind w:left="720"/>
      <w:contextualSpacing/>
    </w:pPr>
  </w:style>
  <w:style w:type="paragraph" w:styleId="a6">
    <w:name w:val="Title"/>
    <w:basedOn w:val="a"/>
    <w:link w:val="a7"/>
    <w:qFormat/>
    <w:rsid w:val="00271DB2"/>
    <w:pPr>
      <w:spacing w:after="0" w:line="240" w:lineRule="auto"/>
      <w:jc w:val="center"/>
    </w:pPr>
    <w:rPr>
      <w:rFonts w:ascii="Times New Roman" w:eastAsia="Times New Roman" w:hAnsi="Times New Roman"/>
      <w:sz w:val="28"/>
      <w:szCs w:val="24"/>
    </w:rPr>
  </w:style>
  <w:style w:type="character" w:customStyle="1" w:styleId="a7">
    <w:name w:val="Заголовок Знак"/>
    <w:link w:val="a6"/>
    <w:rsid w:val="00271DB2"/>
    <w:rPr>
      <w:rFonts w:ascii="Times New Roman" w:eastAsia="Times New Roman" w:hAnsi="Times New Roman"/>
      <w:sz w:val="28"/>
      <w:szCs w:val="24"/>
    </w:rPr>
  </w:style>
  <w:style w:type="character" w:customStyle="1" w:styleId="a5">
    <w:name w:val="Абзац списка Знак"/>
    <w:link w:val="a4"/>
    <w:uiPriority w:val="34"/>
    <w:locked/>
    <w:rsid w:val="00271DB2"/>
    <w:rPr>
      <w:sz w:val="22"/>
      <w:szCs w:val="22"/>
      <w:lang w:eastAsia="en-US"/>
    </w:rPr>
  </w:style>
  <w:style w:type="numbering" w:customStyle="1" w:styleId="2">
    <w:name w:val="Стиль2"/>
    <w:rsid w:val="00271DB2"/>
    <w:pPr>
      <w:numPr>
        <w:numId w:val="3"/>
      </w:numPr>
    </w:pPr>
  </w:style>
  <w:style w:type="paragraph" w:styleId="a8">
    <w:name w:val="Normal (Web)"/>
    <w:aliases w:val="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
    <w:basedOn w:val="a"/>
    <w:link w:val="a9"/>
    <w:rsid w:val="007D02E4"/>
    <w:pPr>
      <w:spacing w:before="100" w:beforeAutospacing="1" w:after="100" w:afterAutospacing="1" w:line="240" w:lineRule="auto"/>
    </w:pPr>
    <w:rPr>
      <w:rFonts w:ascii="Times New Roman" w:eastAsia="Times New Roman" w:hAnsi="Times New Roman"/>
      <w:sz w:val="24"/>
      <w:szCs w:val="24"/>
    </w:rPr>
  </w:style>
  <w:style w:type="paragraph" w:styleId="aa">
    <w:name w:val="Balloon Text"/>
    <w:basedOn w:val="a"/>
    <w:link w:val="ab"/>
    <w:uiPriority w:val="99"/>
    <w:semiHidden/>
    <w:unhideWhenUsed/>
    <w:rsid w:val="00FD3FDB"/>
    <w:pPr>
      <w:spacing w:after="0" w:line="240" w:lineRule="auto"/>
    </w:pPr>
    <w:rPr>
      <w:rFonts w:ascii="Tahoma" w:hAnsi="Tahoma"/>
      <w:sz w:val="16"/>
      <w:szCs w:val="16"/>
    </w:rPr>
  </w:style>
  <w:style w:type="character" w:customStyle="1" w:styleId="ab">
    <w:name w:val="Текст выноски Знак"/>
    <w:link w:val="aa"/>
    <w:uiPriority w:val="99"/>
    <w:semiHidden/>
    <w:rsid w:val="00FD3FDB"/>
    <w:rPr>
      <w:rFonts w:ascii="Tahoma" w:hAnsi="Tahoma" w:cs="Tahoma"/>
      <w:sz w:val="16"/>
      <w:szCs w:val="16"/>
      <w:lang w:eastAsia="en-US"/>
    </w:rPr>
  </w:style>
  <w:style w:type="paragraph" w:styleId="ac">
    <w:name w:val="header"/>
    <w:basedOn w:val="a"/>
    <w:link w:val="ad"/>
    <w:uiPriority w:val="99"/>
    <w:semiHidden/>
    <w:unhideWhenUsed/>
    <w:rsid w:val="0033318C"/>
    <w:pPr>
      <w:tabs>
        <w:tab w:val="center" w:pos="4677"/>
        <w:tab w:val="right" w:pos="9355"/>
      </w:tabs>
    </w:pPr>
  </w:style>
  <w:style w:type="character" w:customStyle="1" w:styleId="ad">
    <w:name w:val="Верхний колонтитул Знак"/>
    <w:basedOn w:val="a0"/>
    <w:link w:val="ac"/>
    <w:uiPriority w:val="99"/>
    <w:semiHidden/>
    <w:rsid w:val="0033318C"/>
    <w:rPr>
      <w:sz w:val="22"/>
      <w:szCs w:val="22"/>
      <w:lang w:eastAsia="en-US"/>
    </w:rPr>
  </w:style>
  <w:style w:type="paragraph" w:styleId="ae">
    <w:name w:val="footer"/>
    <w:basedOn w:val="a"/>
    <w:link w:val="af"/>
    <w:uiPriority w:val="99"/>
    <w:semiHidden/>
    <w:unhideWhenUsed/>
    <w:rsid w:val="0033318C"/>
    <w:pPr>
      <w:tabs>
        <w:tab w:val="center" w:pos="4677"/>
        <w:tab w:val="right" w:pos="9355"/>
      </w:tabs>
    </w:pPr>
  </w:style>
  <w:style w:type="character" w:customStyle="1" w:styleId="af">
    <w:name w:val="Нижний колонтитул Знак"/>
    <w:basedOn w:val="a0"/>
    <w:link w:val="ae"/>
    <w:uiPriority w:val="99"/>
    <w:semiHidden/>
    <w:rsid w:val="0033318C"/>
    <w:rPr>
      <w:sz w:val="22"/>
      <w:szCs w:val="22"/>
      <w:lang w:eastAsia="en-US"/>
    </w:rPr>
  </w:style>
  <w:style w:type="character" w:customStyle="1" w:styleId="a9">
    <w:name w:val="Обычный (веб) Знак"/>
    <w:aliases w:val="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Обычный (веб) Знак Знак Знак Знак1"/>
    <w:link w:val="a8"/>
    <w:locked/>
    <w:rsid w:val="009340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23972">
      <w:bodyDiv w:val="1"/>
      <w:marLeft w:val="0"/>
      <w:marRight w:val="0"/>
      <w:marTop w:val="0"/>
      <w:marBottom w:val="0"/>
      <w:divBdr>
        <w:top w:val="none" w:sz="0" w:space="0" w:color="auto"/>
        <w:left w:val="none" w:sz="0" w:space="0" w:color="auto"/>
        <w:bottom w:val="none" w:sz="0" w:space="0" w:color="auto"/>
        <w:right w:val="none" w:sz="0" w:space="0" w:color="auto"/>
      </w:divBdr>
    </w:div>
    <w:div w:id="322663539">
      <w:bodyDiv w:val="1"/>
      <w:marLeft w:val="0"/>
      <w:marRight w:val="0"/>
      <w:marTop w:val="0"/>
      <w:marBottom w:val="0"/>
      <w:divBdr>
        <w:top w:val="none" w:sz="0" w:space="0" w:color="auto"/>
        <w:left w:val="none" w:sz="0" w:space="0" w:color="auto"/>
        <w:bottom w:val="none" w:sz="0" w:space="0" w:color="auto"/>
        <w:right w:val="none" w:sz="0" w:space="0" w:color="auto"/>
      </w:divBdr>
    </w:div>
    <w:div w:id="404304731">
      <w:bodyDiv w:val="1"/>
      <w:marLeft w:val="0"/>
      <w:marRight w:val="0"/>
      <w:marTop w:val="0"/>
      <w:marBottom w:val="0"/>
      <w:divBdr>
        <w:top w:val="none" w:sz="0" w:space="0" w:color="auto"/>
        <w:left w:val="none" w:sz="0" w:space="0" w:color="auto"/>
        <w:bottom w:val="none" w:sz="0" w:space="0" w:color="auto"/>
        <w:right w:val="none" w:sz="0" w:space="0" w:color="auto"/>
      </w:divBdr>
    </w:div>
    <w:div w:id="1305964201">
      <w:bodyDiv w:val="1"/>
      <w:marLeft w:val="0"/>
      <w:marRight w:val="0"/>
      <w:marTop w:val="0"/>
      <w:marBottom w:val="0"/>
      <w:divBdr>
        <w:top w:val="none" w:sz="0" w:space="0" w:color="auto"/>
        <w:left w:val="none" w:sz="0" w:space="0" w:color="auto"/>
        <w:bottom w:val="none" w:sz="0" w:space="0" w:color="auto"/>
        <w:right w:val="none" w:sz="0" w:space="0" w:color="auto"/>
      </w:divBdr>
    </w:div>
    <w:div w:id="1462574282">
      <w:bodyDiv w:val="1"/>
      <w:marLeft w:val="0"/>
      <w:marRight w:val="0"/>
      <w:marTop w:val="0"/>
      <w:marBottom w:val="0"/>
      <w:divBdr>
        <w:top w:val="none" w:sz="0" w:space="0" w:color="auto"/>
        <w:left w:val="none" w:sz="0" w:space="0" w:color="auto"/>
        <w:bottom w:val="none" w:sz="0" w:space="0" w:color="auto"/>
        <w:right w:val="none" w:sz="0" w:space="0" w:color="auto"/>
      </w:divBdr>
    </w:div>
    <w:div w:id="14668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Мамыкова Жанл</dc:creator>
  <cp:lastModifiedBy>Windows User</cp:lastModifiedBy>
  <cp:revision>2</cp:revision>
  <cp:lastPrinted>2017-02-03T07:55:00Z</cp:lastPrinted>
  <dcterms:created xsi:type="dcterms:W3CDTF">2025-02-06T14:28:00Z</dcterms:created>
  <dcterms:modified xsi:type="dcterms:W3CDTF">2025-02-06T14:28:00Z</dcterms:modified>
</cp:coreProperties>
</file>