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tblInd w:w="-601" w:type="dxa"/>
        <w:tblLook w:val="04A0" w:firstRow="1" w:lastRow="0" w:firstColumn="1" w:lastColumn="0" w:noHBand="0" w:noVBand="1"/>
      </w:tblPr>
      <w:tblGrid>
        <w:gridCol w:w="5716"/>
        <w:gridCol w:w="1295"/>
        <w:gridCol w:w="1211"/>
        <w:gridCol w:w="1941"/>
      </w:tblGrid>
      <w:tr w:rsidR="00F47877" w:rsidRPr="00F47877" w:rsidTr="00A14836">
        <w:trPr>
          <w:trHeight w:val="300"/>
        </w:trPr>
        <w:tc>
          <w:tcPr>
            <w:tcW w:w="10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Техническая спецификация на работы по изготовлению конвертов </w:t>
            </w:r>
          </w:p>
        </w:tc>
      </w:tr>
      <w:tr w:rsidR="00F47877" w:rsidRPr="00F47877" w:rsidTr="007637A3">
        <w:trPr>
          <w:trHeight w:val="3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Цена за единицу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F47877" w:rsidRPr="00F47877" w:rsidTr="007637A3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77" w:rsidRPr="00F47877" w:rsidRDefault="00F47877" w:rsidP="00A14836">
            <w:pPr>
              <w:spacing w:after="0" w:line="240" w:lineRule="auto"/>
              <w:ind w:left="4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Конверт С5 162х229 мм с окошком с права   изготовлен из офсетной белой бумаги 90 г/м2. На клапане имеется самоклеющийся слой с силиконовой лентой (для заклеивания конверта снимают защитную ленту и прижимают клапан к конверту). Конверты предназначены для почтовых отправлений различной документации. Срок годности не ограничен.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EC629E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r w:rsidR="007637A3">
              <w:rPr>
                <w:rFonts w:ascii="Calibri" w:eastAsia="Times New Roman" w:hAnsi="Calibri" w:cs="Calibri"/>
                <w:color w:val="000000"/>
                <w:lang w:val="en-US" w:eastAsia="ru-RU"/>
              </w:rPr>
              <w:t>15</w:t>
            </w:r>
            <w:r w:rsidR="00F47877"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7637A3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40</w:t>
            </w:r>
            <w:r w:rsidR="00F47877"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="007637A3">
              <w:rPr>
                <w:rFonts w:ascii="Calibri" w:eastAsia="Times New Roman" w:hAnsi="Calibri" w:cs="Calibri"/>
                <w:color w:val="000000"/>
                <w:lang w:val="en-US" w:eastAsia="ru-RU"/>
              </w:rPr>
              <w:t>600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 </w:t>
            </w:r>
          </w:p>
        </w:tc>
      </w:tr>
      <w:tr w:rsidR="00F47877" w:rsidRPr="00F47877" w:rsidTr="007637A3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77" w:rsidRPr="00F47877" w:rsidRDefault="00F47877" w:rsidP="006339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Конверт Е65, 110х220 мм с окошком с права изготовлен из офсетной белой бумаги 90 г/м2. На клапане имеется самоклеющийся слой с силиконовой лентой (для заклеивания конверта снимают защитную ленту и</w:t>
            </w:r>
            <w:r w:rsidR="006339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прижимают клапан к конверту). 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Конверты предназначены для почтовых отправлений различной документации. Срок годности не ограничен.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7637A3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  <w:r w:rsidR="00F47877"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35,00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="007637A3">
              <w:rPr>
                <w:rFonts w:ascii="Calibri" w:eastAsia="Times New Roman" w:hAnsi="Calibri" w:cs="Calibri"/>
                <w:color w:val="000000"/>
                <w:lang w:val="en-US" w:eastAsia="ru-RU"/>
              </w:rPr>
              <w:t>70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 </w:t>
            </w:r>
          </w:p>
        </w:tc>
      </w:tr>
      <w:tr w:rsidR="00F47877" w:rsidRPr="00F47877" w:rsidTr="007637A3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877" w:rsidRPr="00F47877" w:rsidRDefault="00F47877" w:rsidP="006339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Конверт C4, 229*324мм  с окошком с права   изготовлен из офсетной белой бумаги 90 г/м</w:t>
            </w:r>
            <w:proofErr w:type="gramStart"/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. На клапане имеется самоклеющийся слой с силиконовой лентой (для заклеивания конверта снимают защитную ленту и прижимают клапан к конверту). Конверты предназначены для почтовых отправлений различной документации. Срок годности не ограничен.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EC629E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r w:rsidR="007637A3">
              <w:rPr>
                <w:rFonts w:ascii="Calibri" w:eastAsia="Times New Roman" w:hAnsi="Calibri" w:cs="Calibri"/>
                <w:color w:val="000000"/>
                <w:lang w:val="en-US" w:eastAsia="ru-RU"/>
              </w:rPr>
              <w:t>66</w:t>
            </w:r>
            <w:r w:rsidR="00F47877"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50,00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="007637A3">
              <w:rPr>
                <w:rFonts w:ascii="Calibri" w:eastAsia="Times New Roman" w:hAnsi="Calibri" w:cs="Calibri"/>
                <w:color w:val="000000"/>
                <w:lang w:val="en-US" w:eastAsia="ru-RU"/>
              </w:rPr>
              <w:t>33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0 000,00 </w:t>
            </w:r>
          </w:p>
        </w:tc>
      </w:tr>
      <w:tr w:rsidR="00F47877" w:rsidRPr="00F47877" w:rsidTr="007637A3">
        <w:trPr>
          <w:trHeight w:val="3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77" w:rsidRPr="00F47877" w:rsidRDefault="00F47877" w:rsidP="00F47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</w:t>
            </w:r>
            <w:r w:rsidR="007637A3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10</w:t>
            </w:r>
            <w:r w:rsidRPr="00F47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00 000,00 </w:t>
            </w:r>
          </w:p>
        </w:tc>
      </w:tr>
      <w:tr w:rsidR="00F47877" w:rsidRPr="00F47877" w:rsidTr="00A14836">
        <w:trPr>
          <w:trHeight w:val="810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877" w:rsidRPr="00A14836" w:rsidRDefault="00F47877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работ: 16 календарных дней со дня регистрации договора в органах казначейства.</w:t>
            </w:r>
            <w:r w:rsidR="00A14836" w:rsidRPr="00A148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148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Поставка готовой продукции осуществляется силами и за счет потенциального Поставщика на склад Заказчика по адресу город Кокшетау проспект Назарбаева 39, склад Заказчика   </w:t>
            </w:r>
          </w:p>
        </w:tc>
      </w:tr>
      <w:tr w:rsidR="00A14836" w:rsidRPr="00F47877" w:rsidTr="00A14836">
        <w:trPr>
          <w:trHeight w:val="810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836" w:rsidRDefault="00A14836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7637A3" w:rsidRPr="007637A3" w:rsidRDefault="007637A3" w:rsidP="00A1483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7637A3" w:rsidRPr="00F47877" w:rsidTr="007637A3">
        <w:trPr>
          <w:trHeight w:val="810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37A3" w:rsidRPr="00F47877" w:rsidRDefault="007637A3" w:rsidP="007637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Конверттерді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дайындау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бойынша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жұ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мыстар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ға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техникалық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ерекшелік</w:t>
            </w:r>
            <w:proofErr w:type="spellEnd"/>
          </w:p>
        </w:tc>
      </w:tr>
      <w:tr w:rsidR="007637A3" w:rsidRPr="00F47877" w:rsidTr="00C744EB">
        <w:trPr>
          <w:trHeight w:val="3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7637A3" w:rsidRDefault="00B259F1" w:rsidP="00C7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А</w:t>
            </w:r>
            <w:bookmarkStart w:id="0" w:name="_GoBack"/>
            <w:bookmarkEnd w:id="0"/>
            <w:r w:rsidR="007637A3">
              <w:rPr>
                <w:rFonts w:ascii="Calibri" w:eastAsia="Times New Roman" w:hAnsi="Calibri" w:cs="Calibri"/>
                <w:color w:val="000000"/>
                <w:lang w:val="kk-KZ" w:eastAsia="ru-RU"/>
              </w:rPr>
              <w:t>тауы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7637A3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Саны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Бірлі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spellEnd"/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бағасы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7637A3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Сомасы</w:t>
            </w:r>
          </w:p>
        </w:tc>
      </w:tr>
      <w:tr w:rsidR="007637A3" w:rsidRPr="00F47877" w:rsidTr="00C744EB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ind w:left="49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жағында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терезесі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С5 162х229 мм Конверт 90 г/м2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офсеттік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ғаздан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жасалған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Клапанда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силикон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өздігінен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жабысатын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қабат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(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желімдеу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үшін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қорғаныс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алынып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клапан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конвертке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басылады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Конверттер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әртүрлі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құжаттамадағы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пошта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жөнелтілімдеріне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арналған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Жарамдылық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мерзі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шектелмейді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15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40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600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 </w:t>
            </w:r>
          </w:p>
        </w:tc>
      </w:tr>
      <w:tr w:rsidR="007637A3" w:rsidRPr="00F47877" w:rsidTr="00C744EB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жақтағы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терезесі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E65, 110x220 ММ Конверт 90 г/м2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офсеттік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ғаздан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жасалған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Клапанда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силикон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өздігінен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жабысатын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қабат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(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желімдеу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үшін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қорғаныс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алынып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клапан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конвертке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басылады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Конверттер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әртүрлі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құжаттамадағы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пошта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жөнелтілімдеріне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арналған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Жарамдылық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мерзі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шектелмейді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35,00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70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000,00 </w:t>
            </w:r>
          </w:p>
        </w:tc>
      </w:tr>
      <w:tr w:rsidR="007637A3" w:rsidRPr="00F47877" w:rsidTr="00C744EB">
        <w:trPr>
          <w:trHeight w:val="21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жағында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терезесі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C4, 229*324 мм Конверт 90 г/м2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офсеттік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ғаздан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жасалған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Клапанда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силикон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өздігінен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жабысатын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қабат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бар (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желімдеу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үшін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қорғаныс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таспасы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алынып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клапан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конвертке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басылады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Конверттер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әртүрлі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құжаттамадағы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пошта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жөнелтілімдеріне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арналған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Жарамдылық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мерзі</w:t>
            </w:r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шектелмейді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66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00,00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50,00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33</w:t>
            </w: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0 000,00 </w:t>
            </w:r>
          </w:p>
        </w:tc>
      </w:tr>
      <w:tr w:rsidR="007637A3" w:rsidRPr="00F47877" w:rsidTr="00C744EB">
        <w:trPr>
          <w:trHeight w:val="300"/>
        </w:trPr>
        <w:tc>
          <w:tcPr>
            <w:tcW w:w="5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A3" w:rsidRPr="00F47877" w:rsidRDefault="007637A3" w:rsidP="00C74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10</w:t>
            </w:r>
            <w:r w:rsidRPr="00F478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00 000,00 </w:t>
            </w:r>
          </w:p>
        </w:tc>
      </w:tr>
      <w:tr w:rsidR="007637A3" w:rsidRPr="00F47877" w:rsidTr="00C744EB">
        <w:trPr>
          <w:trHeight w:val="810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7A3" w:rsidRPr="00A14836" w:rsidRDefault="007637A3" w:rsidP="00C744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78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Жұмыстарды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орындау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мерзімі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қазынашылық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органдарында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шарт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тіркелген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күннен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бастап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16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күнтізбелік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күн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Дайын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өнімді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жеткізу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әлеуетті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Өнім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берушінің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күшімен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және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есебінен</w:t>
            </w:r>
            <w:proofErr w:type="spellEnd"/>
            <w:proofErr w:type="gram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өкшетау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қаласы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Назарбаев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даңғылы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39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мекенжайы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бойынша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Тапсырыс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берушінің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қоймасына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Тапсырыс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берушінің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қоймасына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жүзеге</w:t>
            </w:r>
            <w:proofErr w:type="spellEnd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37A3">
              <w:rPr>
                <w:rFonts w:ascii="Calibri" w:eastAsia="Times New Roman" w:hAnsi="Calibri" w:cs="Calibri"/>
                <w:color w:val="000000"/>
                <w:lang w:eastAsia="ru-RU"/>
              </w:rPr>
              <w:t>асырылады</w:t>
            </w:r>
            <w:proofErr w:type="spellEnd"/>
          </w:p>
        </w:tc>
      </w:tr>
      <w:tr w:rsidR="007637A3" w:rsidRPr="00F47877" w:rsidTr="00C744EB">
        <w:trPr>
          <w:trHeight w:val="810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37A3" w:rsidRPr="00F47877" w:rsidRDefault="007637A3" w:rsidP="00C744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15C39" w:rsidRDefault="00815C39"/>
    <w:sectPr w:rsidR="0081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77"/>
    <w:rsid w:val="00633933"/>
    <w:rsid w:val="007637A3"/>
    <w:rsid w:val="00815C39"/>
    <w:rsid w:val="00A14836"/>
    <w:rsid w:val="00B259F1"/>
    <w:rsid w:val="00EC629E"/>
    <w:rsid w:val="00F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КАБДЕНОВА АЙНУР ГАБДУЛГАФАРОВНА</dc:creator>
  <cp:lastModifiedBy>User</cp:lastModifiedBy>
  <cp:revision>8</cp:revision>
  <dcterms:created xsi:type="dcterms:W3CDTF">2024-02-14T10:42:00Z</dcterms:created>
  <dcterms:modified xsi:type="dcterms:W3CDTF">2025-02-07T17:04:00Z</dcterms:modified>
</cp:coreProperties>
</file>