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8B43" w14:textId="77777777" w:rsidR="00607B3F" w:rsidRDefault="00607B3F" w:rsidP="00607B3F">
      <w:pPr>
        <w:jc w:val="center"/>
      </w:pPr>
      <w:r>
        <w:t>ТЕХНИКАЛЫҚ СИПАТТАМА</w:t>
      </w:r>
    </w:p>
    <w:p w14:paraId="6F4476BC" w14:textId="77777777" w:rsidR="00607B3F" w:rsidRDefault="00607B3F" w:rsidP="00607B3F">
      <w:pPr>
        <w:jc w:val="center"/>
      </w:pPr>
    </w:p>
    <w:p w14:paraId="308BEBA1" w14:textId="77777777" w:rsidR="00607B3F" w:rsidRPr="00607B3F" w:rsidRDefault="00607B3F" w:rsidP="00607B3F">
      <w:pPr>
        <w:jc w:val="center"/>
        <w:rPr>
          <w:sz w:val="20"/>
          <w:szCs w:val="20"/>
        </w:rPr>
      </w:pPr>
      <w:r w:rsidRPr="00607B3F">
        <w:rPr>
          <w:sz w:val="20"/>
          <w:szCs w:val="20"/>
        </w:rPr>
        <w:t>шарт бойынша қызметтер тізбесіне</w:t>
      </w:r>
    </w:p>
    <w:p w14:paraId="02DB5788" w14:textId="77777777" w:rsidR="00607B3F" w:rsidRPr="00607B3F" w:rsidRDefault="00607B3F" w:rsidP="00607B3F">
      <w:pPr>
        <w:jc w:val="center"/>
        <w:rPr>
          <w:sz w:val="20"/>
          <w:szCs w:val="20"/>
        </w:rPr>
      </w:pPr>
      <w:r w:rsidRPr="00607B3F">
        <w:rPr>
          <w:sz w:val="20"/>
          <w:szCs w:val="20"/>
        </w:rPr>
        <w:t>мемлекеттік сектор үшін кешенді шешімді абоненттік сүйемелдеу</w:t>
      </w:r>
    </w:p>
    <w:p w14:paraId="33B9C04B" w14:textId="1130C546" w:rsidR="00607B3F" w:rsidRPr="00607B3F" w:rsidRDefault="00607B3F" w:rsidP="00607B3F">
      <w:pPr>
        <w:jc w:val="center"/>
        <w:rPr>
          <w:sz w:val="20"/>
          <w:szCs w:val="20"/>
        </w:rPr>
      </w:pPr>
      <w:r w:rsidRPr="00607B3F">
        <w:rPr>
          <w:sz w:val="20"/>
          <w:szCs w:val="20"/>
        </w:rPr>
        <w:t>202</w:t>
      </w:r>
      <w:r w:rsidR="00282D33">
        <w:rPr>
          <w:sz w:val="20"/>
          <w:szCs w:val="20"/>
        </w:rPr>
        <w:t>5</w:t>
      </w:r>
      <w:r w:rsidRPr="00607B3F">
        <w:rPr>
          <w:sz w:val="20"/>
          <w:szCs w:val="20"/>
        </w:rPr>
        <w:t xml:space="preserve"> жылы fundo бақылау тақтасы</w:t>
      </w:r>
    </w:p>
    <w:p w14:paraId="7812C673" w14:textId="77777777" w:rsidR="00607B3F" w:rsidRPr="00607B3F" w:rsidRDefault="00607B3F" w:rsidP="00607B3F">
      <w:pPr>
        <w:rPr>
          <w:sz w:val="20"/>
          <w:szCs w:val="20"/>
        </w:rPr>
      </w:pPr>
    </w:p>
    <w:p w14:paraId="03542C62" w14:textId="77777777" w:rsidR="00607B3F" w:rsidRPr="00607B3F" w:rsidRDefault="00607B3F" w:rsidP="00607B3F">
      <w:pPr>
        <w:rPr>
          <w:sz w:val="20"/>
          <w:szCs w:val="20"/>
        </w:rPr>
      </w:pPr>
      <w:r w:rsidRPr="00607B3F">
        <w:rPr>
          <w:sz w:val="20"/>
          <w:szCs w:val="20"/>
        </w:rPr>
        <w:t>Жеткізуші Ақпараттық жүйелерді орналастыру, деректерді сақтау, сондай-ақ бухгалтерлік және аналитикалық есеп жүйелеріне қол жетімділікті қамтамасыз ету қызметтерін ұсынады:</w:t>
      </w:r>
    </w:p>
    <w:p w14:paraId="4F374FCB" w14:textId="77777777" w:rsidR="00607B3F" w:rsidRPr="00607B3F" w:rsidRDefault="00607B3F" w:rsidP="00607B3F">
      <w:pPr>
        <w:rPr>
          <w:sz w:val="20"/>
          <w:szCs w:val="20"/>
        </w:rPr>
      </w:pPr>
      <w:r w:rsidRPr="00607B3F">
        <w:rPr>
          <w:sz w:val="20"/>
          <w:szCs w:val="20"/>
        </w:rPr>
        <w:t>- HPE, Dell EMC серверлерін және FreeBSD, openSUSE, Arch, Red Hat Enterprise Linux, Kali Linux, Ubuntu, OpenBSD, Gentoo GNU, CentOS операциялық жүйелерін орнату, конфигурациялау және басқару;</w:t>
      </w:r>
    </w:p>
    <w:p w14:paraId="17FCEE53" w14:textId="77777777" w:rsidR="00607B3F" w:rsidRPr="00607B3F" w:rsidRDefault="00607B3F" w:rsidP="00607B3F">
      <w:pPr>
        <w:rPr>
          <w:sz w:val="20"/>
          <w:szCs w:val="20"/>
        </w:rPr>
      </w:pPr>
      <w:r w:rsidRPr="00607B3F">
        <w:rPr>
          <w:sz w:val="20"/>
          <w:szCs w:val="20"/>
        </w:rPr>
        <w:t>- VMware, Qemu, KVM, XEN, oVirt, Red Hat Virtualization, ProxMox, VM Manager виртуалдандыру жүйелерін орнату, конфигурациялау және басқару;</w:t>
      </w:r>
    </w:p>
    <w:p w14:paraId="5D4FACE2" w14:textId="77777777" w:rsidR="00607B3F" w:rsidRPr="00607B3F" w:rsidRDefault="00607B3F" w:rsidP="00607B3F">
      <w:pPr>
        <w:rPr>
          <w:sz w:val="20"/>
          <w:szCs w:val="20"/>
        </w:rPr>
      </w:pPr>
      <w:r w:rsidRPr="00607B3F">
        <w:rPr>
          <w:sz w:val="20"/>
          <w:szCs w:val="20"/>
        </w:rPr>
        <w:t>- Конфигурациялау және басқару: EXIM, Postfix, squirrelmail пошта серверлері; деректерді бөлісуге және жіберуге арналған DNS серверлері;</w:t>
      </w:r>
    </w:p>
    <w:p w14:paraId="54A845EC" w14:textId="77777777" w:rsidR="00607B3F" w:rsidRPr="00607B3F" w:rsidRDefault="00607B3F" w:rsidP="00607B3F">
      <w:pPr>
        <w:rPr>
          <w:sz w:val="20"/>
          <w:szCs w:val="20"/>
        </w:rPr>
      </w:pPr>
      <w:r w:rsidRPr="00607B3F">
        <w:rPr>
          <w:sz w:val="20"/>
          <w:szCs w:val="20"/>
        </w:rPr>
        <w:t>- Ақпараттық қауіпсіздік жүйелерін орнату, конфигурациялау және басқару: iptables, Fail2Ban, Comodo ModSecurity, OpenSSH, SSL, TLS, Algo, OpenVPN, StrongSwan, Fortinet VPN;</w:t>
      </w:r>
    </w:p>
    <w:p w14:paraId="568F572F" w14:textId="77777777" w:rsidR="00607B3F" w:rsidRPr="00607B3F" w:rsidRDefault="00607B3F" w:rsidP="00607B3F">
      <w:pPr>
        <w:rPr>
          <w:sz w:val="20"/>
          <w:szCs w:val="20"/>
        </w:rPr>
      </w:pPr>
      <w:r w:rsidRPr="00607B3F">
        <w:rPr>
          <w:sz w:val="20"/>
          <w:szCs w:val="20"/>
        </w:rPr>
        <w:t>- Бухгалтерлік есеп жүйелеріне арналған PostgreSQL, MS SQL Server, Oracle Database ДҚБЖ орнату, конфигурациялау және басқару;</w:t>
      </w:r>
    </w:p>
    <w:p w14:paraId="541087DB" w14:textId="77777777" w:rsidR="00607B3F" w:rsidRPr="00607B3F" w:rsidRDefault="00607B3F" w:rsidP="00607B3F">
      <w:pPr>
        <w:rPr>
          <w:sz w:val="20"/>
          <w:szCs w:val="20"/>
        </w:rPr>
      </w:pPr>
      <w:r w:rsidRPr="00607B3F">
        <w:rPr>
          <w:sz w:val="20"/>
          <w:szCs w:val="20"/>
        </w:rPr>
        <w:t>- Серверлік кластерлеу және масштабтау үшін Docker және Kubernetes контейнерлеудің технологиялық шешімдерін орнату, конфигурациялау және басқару.</w:t>
      </w:r>
    </w:p>
    <w:p w14:paraId="1938B7F9" w14:textId="77777777" w:rsidR="00607B3F" w:rsidRPr="00607B3F" w:rsidRDefault="00607B3F" w:rsidP="00607B3F">
      <w:pPr>
        <w:rPr>
          <w:sz w:val="20"/>
          <w:szCs w:val="20"/>
        </w:rPr>
      </w:pPr>
    </w:p>
    <w:p w14:paraId="2FF69603" w14:textId="77777777" w:rsidR="00607B3F" w:rsidRPr="00607B3F" w:rsidRDefault="00607B3F" w:rsidP="00607B3F">
      <w:pPr>
        <w:rPr>
          <w:sz w:val="20"/>
          <w:szCs w:val="20"/>
        </w:rPr>
      </w:pPr>
      <w:r w:rsidRPr="00607B3F">
        <w:rPr>
          <w:sz w:val="20"/>
          <w:szCs w:val="20"/>
        </w:rPr>
        <w:t>Көрсетілетін қызметтер бухгалтерлік ақпараттық жүйенің үздіксіз жұмыс істеуін қамтамасыз етуі тиіс. Сүйемелдеу нәтижесінде ақпараттық жүйе ұйымда бухгалтерлік есепті жүргізу үшін қажетті барлық функцияларды орындауы, сондай-ақ Қазақстан Республикасы заңнамасының барлық өзекті талаптарына жауап беруі тиіс.</w:t>
      </w:r>
    </w:p>
    <w:p w14:paraId="21E5C0AA" w14:textId="77777777" w:rsidR="00607B3F" w:rsidRPr="00607B3F" w:rsidRDefault="00607B3F" w:rsidP="00607B3F">
      <w:pPr>
        <w:rPr>
          <w:sz w:val="20"/>
          <w:szCs w:val="20"/>
        </w:rPr>
      </w:pPr>
    </w:p>
    <w:p w14:paraId="061D0FDB" w14:textId="77777777" w:rsidR="00607B3F" w:rsidRPr="00607B3F" w:rsidRDefault="00607B3F" w:rsidP="00607B3F">
      <w:pPr>
        <w:rPr>
          <w:sz w:val="20"/>
          <w:szCs w:val="20"/>
        </w:rPr>
      </w:pPr>
      <w:r w:rsidRPr="00607B3F">
        <w:rPr>
          <w:sz w:val="20"/>
          <w:szCs w:val="20"/>
        </w:rPr>
        <w:t>Бухгалтерлік есепті жүргізуге арналған ақпараттық жүйеге мыналар кіреді:</w:t>
      </w:r>
    </w:p>
    <w:p w14:paraId="23F5ECB9" w14:textId="77777777" w:rsidR="00607B3F" w:rsidRPr="00607B3F" w:rsidRDefault="00607B3F" w:rsidP="00607B3F">
      <w:pPr>
        <w:rPr>
          <w:sz w:val="20"/>
          <w:szCs w:val="20"/>
        </w:rPr>
      </w:pPr>
      <w:r w:rsidRPr="00607B3F">
        <w:rPr>
          <w:sz w:val="20"/>
          <w:szCs w:val="20"/>
        </w:rPr>
        <w:t>-электрондық шот-фактуралар порталымен синхрондау және кесте бойынша/қолмен режимде ЭШФ жүктеу мүмкіндігі;</w:t>
      </w:r>
    </w:p>
    <w:p w14:paraId="2C873679" w14:textId="77777777" w:rsidR="00607B3F" w:rsidRPr="00607B3F" w:rsidRDefault="00607B3F" w:rsidP="00607B3F">
      <w:pPr>
        <w:rPr>
          <w:sz w:val="20"/>
          <w:szCs w:val="20"/>
        </w:rPr>
      </w:pPr>
      <w:r w:rsidRPr="00607B3F">
        <w:rPr>
          <w:sz w:val="20"/>
          <w:szCs w:val="20"/>
        </w:rPr>
        <w:t>- ЭШФ порталынан орындалған жұмыстардың электрондық актілерін жүктеу/бекіту/қабылдамау мүмкіндігі;</w:t>
      </w:r>
    </w:p>
    <w:p w14:paraId="5A417B73" w14:textId="77777777" w:rsidR="00607B3F" w:rsidRPr="00607B3F" w:rsidRDefault="00607B3F" w:rsidP="00607B3F">
      <w:pPr>
        <w:rPr>
          <w:sz w:val="20"/>
          <w:szCs w:val="20"/>
        </w:rPr>
      </w:pPr>
      <w:r w:rsidRPr="00607B3F">
        <w:rPr>
          <w:sz w:val="20"/>
          <w:szCs w:val="20"/>
        </w:rPr>
        <w:t>Бухгалтерлік ақпараттық жүйеге қолданылатын жүйелік бағдарламалық құралдың функциялары келесі анықтамалардан тұрады:</w:t>
      </w:r>
    </w:p>
    <w:p w14:paraId="1D29CD29" w14:textId="77777777" w:rsidR="00607B3F" w:rsidRPr="00607B3F" w:rsidRDefault="00607B3F" w:rsidP="00607B3F">
      <w:pPr>
        <w:rPr>
          <w:sz w:val="20"/>
          <w:szCs w:val="20"/>
        </w:rPr>
      </w:pPr>
      <w:r w:rsidRPr="00607B3F">
        <w:rPr>
          <w:sz w:val="20"/>
          <w:szCs w:val="20"/>
        </w:rPr>
        <w:t>Жалпы жүйелік бағдарламалық құралдар деп осы техникалық ерекшелікте қолданбалы жүйенің жұмыс істеуі мен дамуына жағдай жасайтын, оның есептеу жабдығымен және деректерді беру аппаратурасымен өзара әрекеттесуін ұйымдастыратын үшінші өндірушілердің стандартты ақпараттық жүйесі түсініледі.</w:t>
      </w:r>
    </w:p>
    <w:p w14:paraId="67B06453" w14:textId="77777777" w:rsidR="00607B3F" w:rsidRPr="00607B3F" w:rsidRDefault="00607B3F" w:rsidP="00607B3F">
      <w:pPr>
        <w:rPr>
          <w:sz w:val="20"/>
          <w:szCs w:val="20"/>
        </w:rPr>
      </w:pPr>
    </w:p>
    <w:p w14:paraId="7505BA76" w14:textId="77777777" w:rsidR="00607B3F" w:rsidRPr="00607B3F" w:rsidRDefault="00607B3F" w:rsidP="00607B3F">
      <w:pPr>
        <w:rPr>
          <w:sz w:val="20"/>
          <w:szCs w:val="20"/>
        </w:rPr>
      </w:pPr>
      <w:r w:rsidRPr="00607B3F">
        <w:rPr>
          <w:sz w:val="20"/>
          <w:szCs w:val="20"/>
        </w:rPr>
        <w:t>Ақпараттық жүйе келесі функцияларды ескере отырып сүйемелденуі керек:</w:t>
      </w:r>
    </w:p>
    <w:p w14:paraId="77CF39CC" w14:textId="77777777" w:rsidR="00607B3F" w:rsidRPr="00607B3F" w:rsidRDefault="00607B3F" w:rsidP="00607B3F">
      <w:pPr>
        <w:rPr>
          <w:sz w:val="20"/>
          <w:szCs w:val="20"/>
        </w:rPr>
      </w:pPr>
      <w:r w:rsidRPr="00607B3F">
        <w:rPr>
          <w:sz w:val="20"/>
          <w:szCs w:val="20"/>
        </w:rPr>
        <w:t>- жүйенің қолданбалы бөлігінің жұмыс істеуін қолдау;</w:t>
      </w:r>
    </w:p>
    <w:p w14:paraId="63E94DE7" w14:textId="77777777" w:rsidR="00607B3F" w:rsidRPr="00607B3F" w:rsidRDefault="00607B3F" w:rsidP="00607B3F">
      <w:pPr>
        <w:rPr>
          <w:sz w:val="20"/>
          <w:szCs w:val="20"/>
          <w:lang w:val="ru-RU"/>
        </w:rPr>
      </w:pPr>
      <w:r w:rsidRPr="00607B3F">
        <w:rPr>
          <w:sz w:val="20"/>
          <w:szCs w:val="20"/>
          <w:lang w:val="ru-RU"/>
        </w:rPr>
        <w:t>- деректерді жинақтау, сақтау және басқару;</w:t>
      </w:r>
    </w:p>
    <w:p w14:paraId="085E8E6F" w14:textId="77777777" w:rsidR="00607B3F" w:rsidRPr="00607B3F" w:rsidRDefault="00607B3F" w:rsidP="00607B3F">
      <w:pPr>
        <w:rPr>
          <w:sz w:val="20"/>
          <w:szCs w:val="20"/>
          <w:lang w:val="ru-RU"/>
        </w:rPr>
      </w:pPr>
      <w:r w:rsidRPr="00607B3F">
        <w:rPr>
          <w:sz w:val="20"/>
          <w:szCs w:val="20"/>
          <w:lang w:val="ru-RU"/>
        </w:rPr>
        <w:t>- деректерді рұқсатсыз кіруден бақылау және қорғау;</w:t>
      </w:r>
    </w:p>
    <w:p w14:paraId="2E8AE0F0" w14:textId="77777777" w:rsidR="00607B3F" w:rsidRPr="00607B3F" w:rsidRDefault="00607B3F" w:rsidP="00607B3F">
      <w:pPr>
        <w:rPr>
          <w:sz w:val="20"/>
          <w:szCs w:val="20"/>
          <w:lang w:val="ru-RU"/>
        </w:rPr>
      </w:pPr>
      <w:r w:rsidRPr="00607B3F">
        <w:rPr>
          <w:sz w:val="20"/>
          <w:szCs w:val="20"/>
          <w:lang w:val="ru-RU"/>
        </w:rPr>
        <w:t>- деректермен және жүйелік құралдармен өзара іс-қимылдың әртүрлі деңгейдегі қолданбалы бағдарламаларын әзірлеу және іске асыру;</w:t>
      </w:r>
    </w:p>
    <w:p w14:paraId="20E41BE6" w14:textId="77777777" w:rsidR="00607B3F" w:rsidRPr="002A458A" w:rsidRDefault="00607B3F" w:rsidP="00607B3F">
      <w:pPr>
        <w:rPr>
          <w:sz w:val="20"/>
          <w:szCs w:val="20"/>
          <w:lang w:val="ru-RU"/>
        </w:rPr>
      </w:pPr>
      <w:r w:rsidRPr="002A458A">
        <w:rPr>
          <w:sz w:val="20"/>
          <w:szCs w:val="20"/>
          <w:lang w:val="ru-RU"/>
        </w:rPr>
        <w:t>- телекоммуникация желілері бойынша деректерді беру;</w:t>
      </w:r>
    </w:p>
    <w:p w14:paraId="6A0F0FAF" w14:textId="77777777" w:rsidR="00607B3F" w:rsidRPr="002A458A" w:rsidRDefault="00607B3F" w:rsidP="00607B3F">
      <w:pPr>
        <w:rPr>
          <w:sz w:val="20"/>
          <w:szCs w:val="20"/>
          <w:lang w:val="ru-RU"/>
        </w:rPr>
      </w:pPr>
      <w:r w:rsidRPr="002A458A">
        <w:rPr>
          <w:sz w:val="20"/>
          <w:szCs w:val="20"/>
          <w:lang w:val="ru-RU"/>
        </w:rPr>
        <w:t>- көп бағдарламалық және көп қолданушы деректерді өңдеу;</w:t>
      </w:r>
    </w:p>
    <w:p w14:paraId="5ED99134" w14:textId="77777777" w:rsidR="00607B3F" w:rsidRPr="002A458A" w:rsidRDefault="00607B3F" w:rsidP="00607B3F">
      <w:pPr>
        <w:rPr>
          <w:sz w:val="20"/>
          <w:szCs w:val="20"/>
          <w:lang w:val="ru-RU"/>
        </w:rPr>
      </w:pPr>
      <w:r w:rsidRPr="002A458A">
        <w:rPr>
          <w:sz w:val="20"/>
          <w:szCs w:val="20"/>
          <w:lang w:val="ru-RU"/>
        </w:rPr>
        <w:t>- ақпараттық және операциялық жүйелермен үйлесімділік.</w:t>
      </w:r>
    </w:p>
    <w:p w14:paraId="5BA44F8E" w14:textId="77777777" w:rsidR="00607B3F" w:rsidRPr="002A458A" w:rsidRDefault="00607B3F" w:rsidP="00607B3F">
      <w:pPr>
        <w:rPr>
          <w:sz w:val="20"/>
          <w:szCs w:val="20"/>
          <w:lang w:val="ru-RU"/>
        </w:rPr>
      </w:pPr>
      <w:r w:rsidRPr="002A458A">
        <w:rPr>
          <w:sz w:val="20"/>
          <w:szCs w:val="20"/>
          <w:lang w:val="ru-RU"/>
        </w:rPr>
        <w:t>Сонымен қатар, Жүйелік құралдар мыналарды қамтамасыз етуі керек:</w:t>
      </w:r>
    </w:p>
    <w:p w14:paraId="498CE85B" w14:textId="77777777" w:rsidR="00607B3F" w:rsidRPr="002A458A" w:rsidRDefault="00607B3F" w:rsidP="00607B3F">
      <w:pPr>
        <w:rPr>
          <w:sz w:val="20"/>
          <w:szCs w:val="20"/>
          <w:lang w:val="ru-RU"/>
        </w:rPr>
      </w:pPr>
      <w:r w:rsidRPr="002A458A">
        <w:rPr>
          <w:sz w:val="20"/>
          <w:szCs w:val="20"/>
          <w:lang w:val="ru-RU"/>
        </w:rPr>
        <w:t>- нақты уақыттағы көп ойыншы жұмысы;</w:t>
      </w:r>
    </w:p>
    <w:p w14:paraId="3DBAC8DF" w14:textId="77777777" w:rsidR="00607B3F" w:rsidRPr="002A458A" w:rsidRDefault="00607B3F" w:rsidP="00607B3F">
      <w:pPr>
        <w:rPr>
          <w:sz w:val="20"/>
          <w:szCs w:val="20"/>
          <w:lang w:val="ru-RU"/>
        </w:rPr>
      </w:pPr>
      <w:r w:rsidRPr="002A458A">
        <w:rPr>
          <w:sz w:val="20"/>
          <w:szCs w:val="20"/>
          <w:lang w:val="ru-RU"/>
        </w:rPr>
        <w:t>- ақпаратты қорғау;</w:t>
      </w:r>
    </w:p>
    <w:p w14:paraId="41B8D65F" w14:textId="77777777" w:rsidR="00607B3F" w:rsidRPr="002A458A" w:rsidRDefault="00607B3F" w:rsidP="00607B3F">
      <w:pPr>
        <w:rPr>
          <w:sz w:val="20"/>
          <w:szCs w:val="20"/>
          <w:lang w:val="ru-RU"/>
        </w:rPr>
      </w:pPr>
      <w:r w:rsidRPr="002A458A">
        <w:rPr>
          <w:sz w:val="20"/>
          <w:szCs w:val="20"/>
          <w:lang w:val="ru-RU"/>
        </w:rPr>
        <w:t>- ақпараттың тұтастығы;</w:t>
      </w:r>
    </w:p>
    <w:p w14:paraId="6B04DFAA" w14:textId="77777777" w:rsidR="00607B3F" w:rsidRPr="002A458A" w:rsidRDefault="00607B3F" w:rsidP="00607B3F">
      <w:pPr>
        <w:rPr>
          <w:sz w:val="20"/>
          <w:szCs w:val="20"/>
          <w:lang w:val="ru-RU"/>
        </w:rPr>
      </w:pPr>
      <w:r w:rsidRPr="002A458A">
        <w:rPr>
          <w:sz w:val="20"/>
          <w:szCs w:val="20"/>
          <w:lang w:val="ru-RU"/>
        </w:rPr>
        <w:t>- ақпараттық жүйені дамыту.</w:t>
      </w:r>
    </w:p>
    <w:p w14:paraId="35055ED7" w14:textId="77777777" w:rsidR="00607B3F" w:rsidRPr="002A458A" w:rsidRDefault="00607B3F" w:rsidP="00607B3F">
      <w:pPr>
        <w:rPr>
          <w:sz w:val="20"/>
          <w:szCs w:val="20"/>
          <w:lang w:val="ru-RU"/>
        </w:rPr>
      </w:pPr>
    </w:p>
    <w:p w14:paraId="2A142F1B" w14:textId="77777777" w:rsidR="00607B3F" w:rsidRPr="002A458A" w:rsidRDefault="00607B3F" w:rsidP="00607B3F">
      <w:pPr>
        <w:rPr>
          <w:sz w:val="20"/>
          <w:szCs w:val="20"/>
          <w:lang w:val="ru-RU"/>
        </w:rPr>
      </w:pPr>
      <w:r w:rsidRPr="002A458A">
        <w:rPr>
          <w:sz w:val="20"/>
          <w:szCs w:val="20"/>
          <w:lang w:val="ru-RU"/>
        </w:rPr>
        <w:t>Бухгалтерлік ақпараттық жүйе операциялардың келесі түрлерін қамтамасыз етеді:</w:t>
      </w:r>
    </w:p>
    <w:p w14:paraId="635FDFD8" w14:textId="77777777" w:rsidR="00607B3F" w:rsidRPr="002A458A" w:rsidRDefault="00607B3F" w:rsidP="00607B3F">
      <w:pPr>
        <w:rPr>
          <w:sz w:val="20"/>
          <w:szCs w:val="20"/>
          <w:lang w:val="ru-RU"/>
        </w:rPr>
      </w:pPr>
      <w:r w:rsidRPr="002A458A">
        <w:rPr>
          <w:sz w:val="20"/>
          <w:szCs w:val="20"/>
          <w:lang w:val="ru-RU"/>
        </w:rPr>
        <w:t>- Ақпараттық жүйелердегі деректерді Тапсырыс берушінің талаптарына сәйкес басқа жүйелерге түрлендіру;</w:t>
      </w:r>
    </w:p>
    <w:p w14:paraId="701B54C8" w14:textId="77777777" w:rsidR="00607B3F" w:rsidRPr="002A458A" w:rsidRDefault="00607B3F" w:rsidP="00607B3F">
      <w:pPr>
        <w:rPr>
          <w:sz w:val="20"/>
          <w:szCs w:val="20"/>
          <w:lang w:val="ru-RU"/>
        </w:rPr>
      </w:pPr>
      <w:r w:rsidRPr="002A458A">
        <w:rPr>
          <w:sz w:val="20"/>
          <w:szCs w:val="20"/>
          <w:lang w:val="ru-RU"/>
        </w:rPr>
        <w:t xml:space="preserve">- Есептілікті </w:t>
      </w:r>
      <w:r w:rsidRPr="00607B3F">
        <w:rPr>
          <w:sz w:val="20"/>
          <w:szCs w:val="20"/>
        </w:rPr>
        <w:t>Excel</w:t>
      </w:r>
      <w:r w:rsidRPr="002A458A">
        <w:rPr>
          <w:sz w:val="20"/>
          <w:szCs w:val="20"/>
          <w:lang w:val="ru-RU"/>
        </w:rPr>
        <w:t xml:space="preserve"> кестелеріне түрлендіруді қамтамасыз ету (*.</w:t>
      </w:r>
      <w:r w:rsidRPr="00607B3F">
        <w:rPr>
          <w:sz w:val="20"/>
          <w:szCs w:val="20"/>
        </w:rPr>
        <w:t>xls</w:t>
      </w:r>
      <w:r w:rsidRPr="002A458A">
        <w:rPr>
          <w:sz w:val="20"/>
          <w:szCs w:val="20"/>
          <w:lang w:val="ru-RU"/>
        </w:rPr>
        <w:t>), кестелер (*.</w:t>
      </w:r>
      <w:r w:rsidRPr="00607B3F">
        <w:rPr>
          <w:sz w:val="20"/>
          <w:szCs w:val="20"/>
        </w:rPr>
        <w:t>mxl</w:t>
      </w:r>
      <w:r w:rsidRPr="002A458A">
        <w:rPr>
          <w:sz w:val="20"/>
          <w:szCs w:val="20"/>
          <w:lang w:val="ru-RU"/>
        </w:rPr>
        <w:t xml:space="preserve">), </w:t>
      </w:r>
      <w:r w:rsidRPr="00607B3F">
        <w:rPr>
          <w:sz w:val="20"/>
          <w:szCs w:val="20"/>
        </w:rPr>
        <w:t>HTML</w:t>
      </w:r>
      <w:r w:rsidRPr="002A458A">
        <w:rPr>
          <w:sz w:val="20"/>
          <w:szCs w:val="20"/>
          <w:lang w:val="ru-RU"/>
        </w:rPr>
        <w:t xml:space="preserve"> құжаты (*.</w:t>
      </w:r>
      <w:r w:rsidRPr="00607B3F">
        <w:rPr>
          <w:sz w:val="20"/>
          <w:szCs w:val="20"/>
        </w:rPr>
        <w:t>htm</w:t>
      </w:r>
      <w:r w:rsidRPr="002A458A">
        <w:rPr>
          <w:sz w:val="20"/>
          <w:szCs w:val="20"/>
          <w:lang w:val="ru-RU"/>
        </w:rPr>
        <w:t>, *.</w:t>
      </w:r>
      <w:r w:rsidRPr="00607B3F">
        <w:rPr>
          <w:sz w:val="20"/>
          <w:szCs w:val="20"/>
        </w:rPr>
        <w:t>HTML</w:t>
      </w:r>
      <w:r w:rsidRPr="002A458A">
        <w:rPr>
          <w:sz w:val="20"/>
          <w:szCs w:val="20"/>
          <w:lang w:val="ru-RU"/>
        </w:rPr>
        <w:t>), мәтіндік файл (*.</w:t>
      </w:r>
      <w:r w:rsidRPr="00607B3F">
        <w:rPr>
          <w:sz w:val="20"/>
          <w:szCs w:val="20"/>
        </w:rPr>
        <w:t>txt</w:t>
      </w:r>
      <w:r w:rsidRPr="002A458A">
        <w:rPr>
          <w:sz w:val="20"/>
          <w:szCs w:val="20"/>
          <w:lang w:val="ru-RU"/>
        </w:rPr>
        <w:t>);</w:t>
      </w:r>
    </w:p>
    <w:p w14:paraId="63906B66" w14:textId="77777777" w:rsidR="00607B3F" w:rsidRPr="002A458A" w:rsidRDefault="00607B3F" w:rsidP="00607B3F">
      <w:pPr>
        <w:rPr>
          <w:sz w:val="20"/>
          <w:szCs w:val="20"/>
          <w:lang w:val="ru-RU"/>
        </w:rPr>
      </w:pPr>
      <w:r w:rsidRPr="002A458A">
        <w:rPr>
          <w:sz w:val="20"/>
          <w:szCs w:val="20"/>
          <w:lang w:val="ru-RU"/>
        </w:rPr>
        <w:t>- Мемлекеттік тілде бастапқы құжаттардың шығыс нысандарын және есептілік нысандарын қалыптастыру мүмкіндігін беру;</w:t>
      </w:r>
    </w:p>
    <w:p w14:paraId="367513E1" w14:textId="77777777" w:rsidR="00607B3F" w:rsidRPr="002A458A" w:rsidRDefault="00607B3F" w:rsidP="00607B3F">
      <w:pPr>
        <w:rPr>
          <w:sz w:val="20"/>
          <w:szCs w:val="20"/>
          <w:lang w:val="ru-RU"/>
        </w:rPr>
      </w:pPr>
      <w:r w:rsidRPr="002A458A">
        <w:rPr>
          <w:sz w:val="20"/>
          <w:szCs w:val="20"/>
          <w:lang w:val="ru-RU"/>
        </w:rPr>
        <w:t>- Республикалық және жергілікті бюджеттер есебінен ұсталатын ұйымдарда бухгалтерлік есепті жүргізу тәртібін регламенттейтін ҚР заңнамасына енгізілетін өзгерістерге сәйкес жаңартуларды ұсыну;</w:t>
      </w:r>
    </w:p>
    <w:p w14:paraId="448860D3" w14:textId="77777777" w:rsidR="00607B3F" w:rsidRPr="002A458A" w:rsidRDefault="00607B3F" w:rsidP="00607B3F">
      <w:pPr>
        <w:rPr>
          <w:sz w:val="20"/>
          <w:szCs w:val="20"/>
          <w:lang w:val="ru-RU"/>
        </w:rPr>
      </w:pPr>
      <w:r w:rsidRPr="002A458A">
        <w:rPr>
          <w:sz w:val="20"/>
          <w:szCs w:val="20"/>
          <w:lang w:val="ru-RU"/>
        </w:rPr>
        <w:t>- Қазақстан Республикасы Қаржы министрлігі Мемлекеттік кірістер комитетінің енгізілетін өзгерістеріне сәйкес салық есептілігінің жаңартылған электрондық нысандарын ұсыну;</w:t>
      </w:r>
    </w:p>
    <w:p w14:paraId="3EF7606F" w14:textId="77777777" w:rsidR="00607B3F" w:rsidRPr="002A458A" w:rsidRDefault="00607B3F" w:rsidP="00607B3F">
      <w:pPr>
        <w:rPr>
          <w:sz w:val="20"/>
          <w:szCs w:val="20"/>
          <w:lang w:val="ru-RU"/>
        </w:rPr>
      </w:pPr>
    </w:p>
    <w:p w14:paraId="333B5DBD" w14:textId="77777777" w:rsidR="00607B3F" w:rsidRPr="002A458A" w:rsidRDefault="00607B3F" w:rsidP="00607B3F">
      <w:pPr>
        <w:rPr>
          <w:sz w:val="20"/>
          <w:szCs w:val="20"/>
          <w:lang w:val="ru-RU"/>
        </w:rPr>
      </w:pPr>
      <w:r w:rsidRPr="002A458A">
        <w:rPr>
          <w:sz w:val="20"/>
          <w:szCs w:val="20"/>
          <w:lang w:val="ru-RU"/>
        </w:rPr>
        <w:lastRenderedPageBreak/>
        <w:t>Ақпараттық жүйені сүйемелдеу келесі қызметтерді де қамтиды:</w:t>
      </w:r>
    </w:p>
    <w:p w14:paraId="0787E638" w14:textId="77777777" w:rsidR="00607B3F" w:rsidRPr="002A458A" w:rsidRDefault="00607B3F" w:rsidP="00607B3F">
      <w:pPr>
        <w:rPr>
          <w:sz w:val="20"/>
          <w:szCs w:val="20"/>
          <w:lang w:val="ru-RU"/>
        </w:rPr>
      </w:pPr>
    </w:p>
    <w:p w14:paraId="03979B8F" w14:textId="77777777" w:rsidR="00607B3F" w:rsidRPr="002A458A" w:rsidRDefault="00607B3F" w:rsidP="00607B3F">
      <w:pPr>
        <w:rPr>
          <w:sz w:val="20"/>
          <w:szCs w:val="20"/>
          <w:lang w:val="ru-RU"/>
        </w:rPr>
      </w:pPr>
      <w:r w:rsidRPr="002A458A">
        <w:rPr>
          <w:sz w:val="20"/>
          <w:szCs w:val="20"/>
          <w:lang w:val="ru-RU"/>
        </w:rPr>
        <w:t>- "</w:t>
      </w:r>
      <w:r w:rsidRPr="00607B3F">
        <w:rPr>
          <w:sz w:val="20"/>
          <w:szCs w:val="20"/>
        </w:rPr>
        <w:t>FUNDO</w:t>
      </w:r>
      <w:r w:rsidRPr="002A458A">
        <w:rPr>
          <w:sz w:val="20"/>
          <w:szCs w:val="20"/>
          <w:lang w:val="ru-RU"/>
        </w:rPr>
        <w:t>"ақпараттық-аналитикалық панеліне кіруді теңшеу</w:t>
      </w:r>
    </w:p>
    <w:p w14:paraId="6A376CAD" w14:textId="77777777" w:rsidR="00607B3F" w:rsidRPr="002A458A" w:rsidRDefault="00607B3F" w:rsidP="00607B3F">
      <w:pPr>
        <w:rPr>
          <w:sz w:val="20"/>
          <w:szCs w:val="20"/>
          <w:lang w:val="ru-RU"/>
        </w:rPr>
      </w:pPr>
      <w:r w:rsidRPr="002A458A">
        <w:rPr>
          <w:sz w:val="20"/>
          <w:szCs w:val="20"/>
          <w:lang w:val="ru-RU"/>
        </w:rPr>
        <w:t xml:space="preserve">- "Қазақстанның мемлекеттік кәсіпорындары үшін Бухгалтерлік есеп" ақпараттық базасының деректерін </w:t>
      </w:r>
      <w:r w:rsidRPr="00607B3F">
        <w:rPr>
          <w:sz w:val="20"/>
          <w:szCs w:val="20"/>
        </w:rPr>
        <w:t>Fundo</w:t>
      </w:r>
      <w:r w:rsidRPr="002A458A">
        <w:rPr>
          <w:sz w:val="20"/>
          <w:szCs w:val="20"/>
          <w:lang w:val="ru-RU"/>
        </w:rPr>
        <w:t xml:space="preserve"> ақпараттық-талдау панелімен Автоматты интеграциялау"</w:t>
      </w:r>
    </w:p>
    <w:p w14:paraId="6B511DBC" w14:textId="77777777" w:rsidR="00607B3F" w:rsidRPr="002A458A" w:rsidRDefault="00607B3F" w:rsidP="00607B3F">
      <w:pPr>
        <w:rPr>
          <w:sz w:val="20"/>
          <w:szCs w:val="20"/>
          <w:lang w:val="ru-RU"/>
        </w:rPr>
      </w:pPr>
      <w:r w:rsidRPr="002A458A">
        <w:rPr>
          <w:sz w:val="20"/>
          <w:szCs w:val="20"/>
          <w:lang w:val="ru-RU"/>
        </w:rPr>
        <w:t>- "</w:t>
      </w:r>
      <w:r w:rsidRPr="00607B3F">
        <w:rPr>
          <w:sz w:val="20"/>
          <w:szCs w:val="20"/>
        </w:rPr>
        <w:t>Fundo</w:t>
      </w:r>
      <w:r w:rsidRPr="002A458A">
        <w:rPr>
          <w:sz w:val="20"/>
          <w:szCs w:val="20"/>
          <w:lang w:val="ru-RU"/>
        </w:rPr>
        <w:t xml:space="preserve"> ақпараттық-талдамалық панелі" сервисінің үздіксіз жұмысын қамтамасыз ету</w:t>
      </w:r>
    </w:p>
    <w:p w14:paraId="21EE9CED" w14:textId="77777777" w:rsidR="00607B3F" w:rsidRPr="002A458A" w:rsidRDefault="00607B3F" w:rsidP="00607B3F">
      <w:pPr>
        <w:rPr>
          <w:sz w:val="20"/>
          <w:szCs w:val="20"/>
          <w:lang w:val="ru-RU"/>
        </w:rPr>
      </w:pPr>
      <w:r w:rsidRPr="002A458A">
        <w:rPr>
          <w:sz w:val="20"/>
          <w:szCs w:val="20"/>
          <w:lang w:val="ru-RU"/>
        </w:rPr>
        <w:t>- Ұйымды басқару мен есепке алуды автоматтандыру үшін "Қазақстанның мемлекеттік кәсіпорындары үшін Бухгалтерлік есеп" конфигурациясымен жұмыс істеу мүмкіндігі-бір мезгілде 5-ке дейін қосу;</w:t>
      </w:r>
    </w:p>
    <w:p w14:paraId="5A06EBAA" w14:textId="77777777" w:rsidR="00607B3F" w:rsidRPr="002A458A" w:rsidRDefault="00607B3F" w:rsidP="00607B3F">
      <w:pPr>
        <w:rPr>
          <w:sz w:val="20"/>
          <w:szCs w:val="20"/>
          <w:lang w:val="ru-RU"/>
        </w:rPr>
      </w:pPr>
      <w:r w:rsidRPr="002A458A">
        <w:rPr>
          <w:sz w:val="20"/>
          <w:szCs w:val="20"/>
          <w:lang w:val="ru-RU"/>
        </w:rPr>
        <w:t>- Бағдарламада бухгалтерлік есептің дұрыстығын талдау және қателерді түзету;</w:t>
      </w:r>
    </w:p>
    <w:p w14:paraId="568BC21B" w14:textId="77777777" w:rsidR="00607B3F" w:rsidRPr="002A458A" w:rsidRDefault="00607B3F" w:rsidP="00607B3F">
      <w:pPr>
        <w:rPr>
          <w:sz w:val="20"/>
          <w:szCs w:val="20"/>
          <w:lang w:val="ru-RU"/>
        </w:rPr>
      </w:pPr>
      <w:r w:rsidRPr="002A458A">
        <w:rPr>
          <w:sz w:val="20"/>
          <w:szCs w:val="20"/>
          <w:lang w:val="ru-RU"/>
        </w:rPr>
        <w:t>- Бухгалтерлік құжаттарды ресімдеу және талдау бойынша консультациялар;</w:t>
      </w:r>
    </w:p>
    <w:p w14:paraId="4AA26E7C" w14:textId="77777777" w:rsidR="00607B3F" w:rsidRPr="002A458A" w:rsidRDefault="00607B3F" w:rsidP="00607B3F">
      <w:pPr>
        <w:rPr>
          <w:sz w:val="20"/>
          <w:szCs w:val="20"/>
          <w:lang w:val="ru-RU"/>
        </w:rPr>
      </w:pPr>
      <w:r w:rsidRPr="002A458A">
        <w:rPr>
          <w:sz w:val="20"/>
          <w:szCs w:val="20"/>
          <w:lang w:val="ru-RU"/>
        </w:rPr>
        <w:t>- Банктік құжаттарды ресімдеу, банк үзінді-көшірмесімен шоттар бөлінісінде деректерді салыстыру және талдау бойынша консультациялар;</w:t>
      </w:r>
    </w:p>
    <w:p w14:paraId="54755B5E" w14:textId="77777777" w:rsidR="00607B3F" w:rsidRPr="002A458A" w:rsidRDefault="00607B3F" w:rsidP="00607B3F">
      <w:pPr>
        <w:rPr>
          <w:sz w:val="20"/>
          <w:szCs w:val="20"/>
          <w:lang w:val="ru-RU"/>
        </w:rPr>
      </w:pPr>
      <w:r w:rsidRPr="002A458A">
        <w:rPr>
          <w:sz w:val="20"/>
          <w:szCs w:val="20"/>
          <w:lang w:val="ru-RU"/>
        </w:rPr>
        <w:t>- Кадр құжаттарын ресімдеу, жалақыны есептеу, салықтарды есептеу және төлеу бойынша консультациялар;</w:t>
      </w:r>
    </w:p>
    <w:p w14:paraId="353F1A90" w14:textId="77777777" w:rsidR="00607B3F" w:rsidRPr="002A458A" w:rsidRDefault="00607B3F" w:rsidP="00607B3F">
      <w:pPr>
        <w:rPr>
          <w:sz w:val="20"/>
          <w:szCs w:val="20"/>
          <w:lang w:val="ru-RU"/>
        </w:rPr>
      </w:pPr>
      <w:r w:rsidRPr="002A458A">
        <w:rPr>
          <w:sz w:val="20"/>
          <w:szCs w:val="20"/>
          <w:lang w:val="ru-RU"/>
        </w:rPr>
        <w:t>- Салық және өзге де төлемдер бойынша салық органдарымен консультациялар және деректерді салыстыру;</w:t>
      </w:r>
    </w:p>
    <w:p w14:paraId="50EAD1FD" w14:textId="77777777" w:rsidR="00607B3F" w:rsidRPr="002A458A" w:rsidRDefault="00607B3F" w:rsidP="00607B3F">
      <w:pPr>
        <w:rPr>
          <w:sz w:val="20"/>
          <w:szCs w:val="20"/>
          <w:lang w:val="ru-RU"/>
        </w:rPr>
      </w:pPr>
      <w:r w:rsidRPr="002A458A">
        <w:rPr>
          <w:sz w:val="20"/>
          <w:szCs w:val="20"/>
          <w:lang w:val="ru-RU"/>
        </w:rPr>
        <w:t>- ТМҚ және ОЖ қозғалысы бойынша құжаттарды ресімдеу, түгендеу жүргізу бойынша консультациялар;</w:t>
      </w:r>
    </w:p>
    <w:p w14:paraId="5B86C248" w14:textId="77777777" w:rsidR="00607B3F" w:rsidRPr="002A458A" w:rsidRDefault="00607B3F" w:rsidP="00607B3F">
      <w:pPr>
        <w:rPr>
          <w:sz w:val="20"/>
          <w:szCs w:val="20"/>
          <w:lang w:val="ru-RU"/>
        </w:rPr>
      </w:pPr>
      <w:r w:rsidRPr="002A458A">
        <w:rPr>
          <w:sz w:val="20"/>
          <w:szCs w:val="20"/>
          <w:lang w:val="ru-RU"/>
        </w:rPr>
        <w:t>- Жеткізушілермен және сатып алушылармен өзара есеп айырысуларды талдау, контрагенттердің деректерімен салыстыру бойынша консультациялар;</w:t>
      </w:r>
    </w:p>
    <w:p w14:paraId="5BD82929" w14:textId="77777777" w:rsidR="00607B3F" w:rsidRPr="002A458A" w:rsidRDefault="00607B3F" w:rsidP="00607B3F">
      <w:pPr>
        <w:rPr>
          <w:sz w:val="20"/>
          <w:szCs w:val="20"/>
          <w:lang w:val="ru-RU"/>
        </w:rPr>
      </w:pPr>
      <w:r w:rsidRPr="002A458A">
        <w:rPr>
          <w:sz w:val="20"/>
          <w:szCs w:val="20"/>
          <w:lang w:val="ru-RU"/>
        </w:rPr>
        <w:t>- Есеп беретін тұлғалармен өзара есеп айырысуларды талдау бойынша консультациялар;</w:t>
      </w:r>
    </w:p>
    <w:p w14:paraId="0EAFDE0B" w14:textId="77777777" w:rsidR="00607B3F" w:rsidRPr="002A458A" w:rsidRDefault="00607B3F" w:rsidP="00607B3F">
      <w:pPr>
        <w:rPr>
          <w:sz w:val="20"/>
          <w:szCs w:val="20"/>
          <w:lang w:val="ru-RU"/>
        </w:rPr>
      </w:pPr>
      <w:r w:rsidRPr="002A458A">
        <w:rPr>
          <w:sz w:val="20"/>
          <w:szCs w:val="20"/>
          <w:lang w:val="ru-RU"/>
        </w:rPr>
        <w:t>- Қаржылық, статистикалық және салықтық есептілікті жасауға кеңес беру және көмек (Тапсырыс берушінің ақпараттық базасында қажетті деректер болған жағдайда)</w:t>
      </w:r>
    </w:p>
    <w:p w14:paraId="0BE5FECD" w14:textId="77777777" w:rsidR="00607B3F" w:rsidRPr="002A458A" w:rsidRDefault="00607B3F" w:rsidP="00607B3F">
      <w:pPr>
        <w:rPr>
          <w:sz w:val="20"/>
          <w:szCs w:val="20"/>
          <w:lang w:val="ru-RU"/>
        </w:rPr>
      </w:pPr>
    </w:p>
    <w:p w14:paraId="116CB7CC" w14:textId="77777777" w:rsidR="00607B3F" w:rsidRPr="002A458A" w:rsidRDefault="00607B3F" w:rsidP="00607B3F">
      <w:pPr>
        <w:rPr>
          <w:sz w:val="20"/>
          <w:szCs w:val="20"/>
          <w:lang w:val="ru-RU"/>
        </w:rPr>
      </w:pPr>
      <w:r w:rsidRPr="002A458A">
        <w:rPr>
          <w:sz w:val="20"/>
          <w:szCs w:val="20"/>
          <w:lang w:val="ru-RU"/>
        </w:rPr>
        <w:t>Қызмет ай сайын, Тапсырыс берушінің орналасқан жері бойынша көрсетіледі.</w:t>
      </w:r>
    </w:p>
    <w:p w14:paraId="5C8722D4" w14:textId="7FC48AB8" w:rsidR="00607B3F" w:rsidRPr="00607B3F" w:rsidRDefault="00607B3F" w:rsidP="004B00F5">
      <w:pPr>
        <w:jc w:val="center"/>
        <w:rPr>
          <w:b/>
          <w:sz w:val="20"/>
          <w:szCs w:val="20"/>
          <w:lang w:val="kk-KZ"/>
        </w:rPr>
      </w:pPr>
    </w:p>
    <w:p w14:paraId="320ABC17" w14:textId="60DE92F3" w:rsidR="00607B3F" w:rsidRDefault="00607B3F" w:rsidP="004B00F5">
      <w:pPr>
        <w:jc w:val="center"/>
        <w:rPr>
          <w:b/>
          <w:lang w:val="kk-KZ"/>
        </w:rPr>
      </w:pPr>
    </w:p>
    <w:p w14:paraId="55B850E3" w14:textId="1B0401CA" w:rsidR="00607B3F" w:rsidRDefault="00607B3F" w:rsidP="004B00F5">
      <w:pPr>
        <w:jc w:val="center"/>
        <w:rPr>
          <w:b/>
          <w:lang w:val="kk-KZ"/>
        </w:rPr>
      </w:pPr>
    </w:p>
    <w:p w14:paraId="03C55663" w14:textId="448FC9B0" w:rsidR="00607B3F" w:rsidRDefault="00607B3F" w:rsidP="004B00F5">
      <w:pPr>
        <w:jc w:val="center"/>
        <w:rPr>
          <w:b/>
          <w:lang w:val="kk-KZ"/>
        </w:rPr>
      </w:pPr>
    </w:p>
    <w:p w14:paraId="5B3947D7" w14:textId="3F85FA51" w:rsidR="00607B3F" w:rsidRDefault="00607B3F" w:rsidP="004B00F5">
      <w:pPr>
        <w:jc w:val="center"/>
        <w:rPr>
          <w:b/>
          <w:lang w:val="kk-KZ"/>
        </w:rPr>
      </w:pPr>
    </w:p>
    <w:p w14:paraId="11E0CEE5" w14:textId="786DD605" w:rsidR="00607B3F" w:rsidRDefault="00607B3F" w:rsidP="004B00F5">
      <w:pPr>
        <w:jc w:val="center"/>
        <w:rPr>
          <w:b/>
          <w:lang w:val="kk-KZ"/>
        </w:rPr>
      </w:pPr>
    </w:p>
    <w:p w14:paraId="28B86BD0" w14:textId="460CD6EA" w:rsidR="00607B3F" w:rsidRDefault="00607B3F" w:rsidP="004B00F5">
      <w:pPr>
        <w:jc w:val="center"/>
        <w:rPr>
          <w:b/>
          <w:lang w:val="kk-KZ"/>
        </w:rPr>
      </w:pPr>
    </w:p>
    <w:p w14:paraId="759DAC5E" w14:textId="77777777" w:rsidR="00607B3F" w:rsidRDefault="00607B3F" w:rsidP="004B00F5">
      <w:pPr>
        <w:jc w:val="center"/>
        <w:rPr>
          <w:b/>
          <w:lang w:val="kk-KZ"/>
        </w:rPr>
      </w:pPr>
    </w:p>
    <w:p w14:paraId="64CDDB6A" w14:textId="77777777" w:rsidR="00607B3F" w:rsidRDefault="00607B3F" w:rsidP="004B00F5">
      <w:pPr>
        <w:jc w:val="center"/>
        <w:rPr>
          <w:b/>
          <w:lang w:val="kk-KZ"/>
        </w:rPr>
      </w:pPr>
    </w:p>
    <w:p w14:paraId="40FE41C2" w14:textId="77777777" w:rsidR="00607B3F" w:rsidRDefault="00607B3F" w:rsidP="004B00F5">
      <w:pPr>
        <w:jc w:val="center"/>
        <w:rPr>
          <w:b/>
          <w:lang w:val="kk-KZ"/>
        </w:rPr>
      </w:pPr>
    </w:p>
    <w:p w14:paraId="03D15DAB" w14:textId="486760ED" w:rsidR="004B00F5" w:rsidRDefault="004B00F5" w:rsidP="004B00F5">
      <w:pPr>
        <w:jc w:val="center"/>
        <w:rPr>
          <w:b/>
          <w:lang w:val="kk-KZ"/>
        </w:rPr>
      </w:pPr>
      <w:r w:rsidRPr="00D21131">
        <w:rPr>
          <w:b/>
          <w:lang w:val="kk-KZ"/>
        </w:rPr>
        <w:t>ТЕХНИЧЕСКАЯ СПЕЦИФИКАЦИЯ</w:t>
      </w:r>
    </w:p>
    <w:p w14:paraId="1203164E" w14:textId="77777777" w:rsidR="0078222F" w:rsidRPr="00D21131" w:rsidRDefault="0078222F" w:rsidP="004B00F5">
      <w:pPr>
        <w:jc w:val="center"/>
        <w:rPr>
          <w:b/>
          <w:lang w:val="kk-KZ"/>
        </w:rPr>
      </w:pPr>
    </w:p>
    <w:p w14:paraId="1B7B761F" w14:textId="77777777" w:rsidR="00D62FCC" w:rsidRPr="00D62FCC" w:rsidRDefault="00D62FCC" w:rsidP="00D62FCC">
      <w:pPr>
        <w:pStyle w:val="a6"/>
        <w:spacing w:line="240" w:lineRule="auto"/>
        <w:jc w:val="center"/>
        <w:rPr>
          <w:rFonts w:ascii="Times New Roman" w:hAnsi="Times New Roman" w:cs="Times New Roman"/>
          <w:color w:val="auto"/>
          <w:lang w:val="kk-KZ" w:eastAsia="en-US"/>
          <w14:textOutline w14:w="0" w14:cap="rnd" w14:cmpd="sng" w14:algn="ctr">
            <w14:noFill/>
            <w14:prstDash w14:val="solid"/>
            <w14:bevel/>
          </w14:textOutline>
        </w:rPr>
      </w:pPr>
      <w:r w:rsidRPr="00D62FCC">
        <w:rPr>
          <w:rFonts w:ascii="Times New Roman" w:hAnsi="Times New Roman" w:cs="Times New Roman"/>
          <w:color w:val="auto"/>
          <w:lang w:val="kk-KZ" w:eastAsia="en-US"/>
          <w14:textOutline w14:w="0" w14:cap="rnd" w14:cmpd="sng" w14:algn="ctr">
            <w14:noFill/>
            <w14:prstDash w14:val="solid"/>
            <w14:bevel/>
          </w14:textOutline>
        </w:rPr>
        <w:t>на перечень услуг по договору</w:t>
      </w:r>
    </w:p>
    <w:p w14:paraId="6A6F372F" w14:textId="77777777" w:rsidR="00D62FCC" w:rsidRPr="00D62FCC" w:rsidRDefault="00D62FCC" w:rsidP="00D62FCC">
      <w:pPr>
        <w:pStyle w:val="a6"/>
        <w:spacing w:line="240" w:lineRule="auto"/>
        <w:jc w:val="center"/>
        <w:rPr>
          <w:rFonts w:ascii="Times New Roman" w:hAnsi="Times New Roman" w:cs="Times New Roman"/>
          <w:color w:val="auto"/>
          <w:lang w:val="kk-KZ" w:eastAsia="en-US"/>
          <w14:textOutline w14:w="0" w14:cap="rnd" w14:cmpd="sng" w14:algn="ctr">
            <w14:noFill/>
            <w14:prstDash w14:val="solid"/>
            <w14:bevel/>
          </w14:textOutline>
        </w:rPr>
      </w:pPr>
      <w:r w:rsidRPr="00D62FCC">
        <w:rPr>
          <w:rFonts w:ascii="Times New Roman" w:hAnsi="Times New Roman" w:cs="Times New Roman"/>
          <w:color w:val="auto"/>
          <w:lang w:val="kk-KZ" w:eastAsia="en-US"/>
          <w14:textOutline w14:w="0" w14:cap="rnd" w14:cmpd="sng" w14:algn="ctr">
            <w14:noFill/>
            <w14:prstDash w14:val="solid"/>
            <w14:bevel/>
          </w14:textOutline>
        </w:rPr>
        <w:t>абонентского сопровождения комплексного решения для государственного сектора</w:t>
      </w:r>
    </w:p>
    <w:p w14:paraId="47A5018E" w14:textId="62DEABC4" w:rsidR="00791F0A" w:rsidRDefault="00D62FCC" w:rsidP="00D62FCC">
      <w:pPr>
        <w:pStyle w:val="a6"/>
        <w:spacing w:before="0" w:after="0" w:line="240" w:lineRule="auto"/>
        <w:jc w:val="center"/>
        <w:rPr>
          <w:rFonts w:ascii="Times New Roman" w:hAnsi="Times New Roman" w:cs="Times New Roman"/>
          <w:color w:val="auto"/>
          <w:lang w:val="kk-KZ" w:eastAsia="en-US"/>
          <w14:textOutline w14:w="0" w14:cap="rnd" w14:cmpd="sng" w14:algn="ctr">
            <w14:noFill/>
            <w14:prstDash w14:val="solid"/>
            <w14:bevel/>
          </w14:textOutline>
        </w:rPr>
      </w:pPr>
      <w:r w:rsidRPr="00D62FCC">
        <w:rPr>
          <w:rFonts w:ascii="Times New Roman" w:hAnsi="Times New Roman" w:cs="Times New Roman"/>
          <w:color w:val="auto"/>
          <w:lang w:val="kk-KZ" w:eastAsia="en-US"/>
          <w14:textOutline w14:w="0" w14:cap="rnd" w14:cmpd="sng" w14:algn="ctr">
            <w14:noFill/>
            <w14:prstDash w14:val="solid"/>
            <w14:bevel/>
          </w14:textOutline>
        </w:rPr>
        <w:t>Информационно-аналитическая панель FUNDO в 202</w:t>
      </w:r>
      <w:r w:rsidR="00282D33">
        <w:rPr>
          <w:rFonts w:ascii="Times New Roman" w:hAnsi="Times New Roman" w:cs="Times New Roman"/>
          <w:color w:val="auto"/>
          <w:lang w:val="en-US" w:eastAsia="en-US"/>
          <w14:textOutline w14:w="0" w14:cap="rnd" w14:cmpd="sng" w14:algn="ctr">
            <w14:noFill/>
            <w14:prstDash w14:val="solid"/>
            <w14:bevel/>
          </w14:textOutline>
        </w:rPr>
        <w:t>5</w:t>
      </w:r>
      <w:r w:rsidRPr="00D62FCC">
        <w:rPr>
          <w:rFonts w:ascii="Times New Roman" w:hAnsi="Times New Roman" w:cs="Times New Roman"/>
          <w:color w:val="auto"/>
          <w:lang w:val="kk-KZ" w:eastAsia="en-US"/>
          <w14:textOutline w14:w="0" w14:cap="rnd" w14:cmpd="sng" w14:algn="ctr">
            <w14:noFill/>
            <w14:prstDash w14:val="solid"/>
            <w14:bevel/>
          </w14:textOutline>
        </w:rPr>
        <w:t xml:space="preserve"> году</w:t>
      </w:r>
      <w:r w:rsidR="00DB4003">
        <w:rPr>
          <w:rFonts w:ascii="Times New Roman" w:hAnsi="Times New Roman" w:cs="Times New Roman"/>
          <w:color w:val="auto"/>
          <w:lang w:val="kk-KZ" w:eastAsia="en-US"/>
          <w14:textOutline w14:w="0" w14:cap="rnd" w14:cmpd="sng" w14:algn="ctr">
            <w14:noFill/>
            <w14:prstDash w14:val="solid"/>
            <w14:bevel/>
          </w14:textOutline>
        </w:rPr>
        <w:t xml:space="preserve"> </w:t>
      </w:r>
    </w:p>
    <w:p w14:paraId="20398B9D" w14:textId="77777777" w:rsidR="00D62FCC" w:rsidRPr="00D62FCC" w:rsidRDefault="00D62FCC" w:rsidP="00D62FCC">
      <w:pPr>
        <w:pStyle w:val="a6"/>
        <w:spacing w:before="0" w:after="0"/>
        <w:jc w:val="center"/>
        <w:rPr>
          <w:rFonts w:ascii="Times New Roman" w:hAnsi="Times New Roman" w:cs="Times New Roman"/>
        </w:rPr>
      </w:pPr>
    </w:p>
    <w:p w14:paraId="5AADD682" w14:textId="77777777" w:rsidR="00A51CB2" w:rsidRPr="00013E7A" w:rsidRDefault="00AD54CD" w:rsidP="00D62FCC">
      <w:pPr>
        <w:pStyle w:val="a6"/>
        <w:spacing w:before="0" w:after="0" w:line="276" w:lineRule="auto"/>
        <w:ind w:firstLine="220"/>
        <w:jc w:val="both"/>
        <w:rPr>
          <w:rFonts w:ascii="Times New Roman" w:hAnsi="Times New Roman" w:cs="Times New Roman"/>
          <w:sz w:val="20"/>
          <w:szCs w:val="20"/>
        </w:rPr>
      </w:pPr>
      <w:r w:rsidRPr="00013E7A">
        <w:rPr>
          <w:rFonts w:ascii="Times New Roman" w:hAnsi="Times New Roman" w:cs="Times New Roman"/>
          <w:sz w:val="20"/>
          <w:szCs w:val="20"/>
        </w:rPr>
        <w:t xml:space="preserve">Поставщик </w:t>
      </w:r>
      <w:r w:rsidR="005D1772" w:rsidRPr="00013E7A">
        <w:rPr>
          <w:rFonts w:ascii="Times New Roman" w:hAnsi="Times New Roman" w:cs="Times New Roman"/>
          <w:sz w:val="20"/>
          <w:szCs w:val="20"/>
        </w:rPr>
        <w:t xml:space="preserve">предоставляет услуги по </w:t>
      </w:r>
      <w:r w:rsidRPr="00013E7A">
        <w:rPr>
          <w:rFonts w:ascii="Times New Roman" w:hAnsi="Times New Roman" w:cs="Times New Roman"/>
          <w:sz w:val="20"/>
          <w:szCs w:val="20"/>
        </w:rPr>
        <w:t>развертывани</w:t>
      </w:r>
      <w:r w:rsidR="005D1772" w:rsidRPr="00013E7A">
        <w:rPr>
          <w:rFonts w:ascii="Times New Roman" w:hAnsi="Times New Roman" w:cs="Times New Roman"/>
          <w:sz w:val="20"/>
          <w:szCs w:val="20"/>
        </w:rPr>
        <w:t>ю</w:t>
      </w:r>
      <w:r w:rsidRPr="00013E7A">
        <w:rPr>
          <w:rFonts w:ascii="Times New Roman" w:hAnsi="Times New Roman" w:cs="Times New Roman"/>
          <w:sz w:val="20"/>
          <w:szCs w:val="20"/>
        </w:rPr>
        <w:t xml:space="preserve"> информационных систем, хранени</w:t>
      </w:r>
      <w:r w:rsidR="005D1772" w:rsidRPr="00013E7A">
        <w:rPr>
          <w:rFonts w:ascii="Times New Roman" w:hAnsi="Times New Roman" w:cs="Times New Roman"/>
          <w:sz w:val="20"/>
          <w:szCs w:val="20"/>
        </w:rPr>
        <w:t>ю</w:t>
      </w:r>
      <w:r w:rsidRPr="00013E7A">
        <w:rPr>
          <w:rFonts w:ascii="Times New Roman" w:hAnsi="Times New Roman" w:cs="Times New Roman"/>
          <w:sz w:val="20"/>
          <w:szCs w:val="20"/>
        </w:rPr>
        <w:t xml:space="preserve"> данных, а также предоставлению доступа к</w:t>
      </w:r>
      <w:r w:rsidR="005D1772" w:rsidRPr="00013E7A">
        <w:rPr>
          <w:rFonts w:ascii="Times New Roman" w:hAnsi="Times New Roman" w:cs="Times New Roman"/>
          <w:sz w:val="20"/>
          <w:szCs w:val="20"/>
        </w:rPr>
        <w:t xml:space="preserve"> системам бухгалтерского </w:t>
      </w:r>
      <w:r w:rsidR="00E44683" w:rsidRPr="00013E7A">
        <w:rPr>
          <w:rFonts w:ascii="Times New Roman" w:hAnsi="Times New Roman" w:cs="Times New Roman"/>
          <w:sz w:val="20"/>
          <w:szCs w:val="20"/>
        </w:rPr>
        <w:t xml:space="preserve">и аналитического </w:t>
      </w:r>
      <w:r w:rsidR="005D1772" w:rsidRPr="00013E7A">
        <w:rPr>
          <w:rFonts w:ascii="Times New Roman" w:hAnsi="Times New Roman" w:cs="Times New Roman"/>
          <w:sz w:val="20"/>
          <w:szCs w:val="20"/>
        </w:rPr>
        <w:t>учета, которое включает:</w:t>
      </w:r>
    </w:p>
    <w:p w14:paraId="5A0B1636" w14:textId="77777777" w:rsidR="00A51CB2" w:rsidRPr="00013E7A" w:rsidRDefault="00AD54CD" w:rsidP="00D62FCC">
      <w:pPr>
        <w:pStyle w:val="a6"/>
        <w:numPr>
          <w:ilvl w:val="0"/>
          <w:numId w:val="2"/>
        </w:numPr>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Инсталляция, конфигурирование и администрирование серверов HPE, </w:t>
      </w:r>
      <w:r w:rsidRPr="00013E7A">
        <w:rPr>
          <w:rFonts w:ascii="Times New Roman" w:hAnsi="Times New Roman" w:cs="Times New Roman"/>
          <w:sz w:val="20"/>
          <w:szCs w:val="20"/>
          <w:lang w:val="it-IT"/>
        </w:rPr>
        <w:t>Dell EMC</w:t>
      </w:r>
      <w:r w:rsidRPr="00013E7A">
        <w:rPr>
          <w:rFonts w:ascii="Times New Roman" w:hAnsi="Times New Roman" w:cs="Times New Roman"/>
          <w:sz w:val="20"/>
          <w:szCs w:val="20"/>
        </w:rPr>
        <w:t xml:space="preserve"> и операционных систем </w:t>
      </w:r>
      <w:r w:rsidRPr="00013E7A">
        <w:rPr>
          <w:rFonts w:ascii="Times New Roman" w:hAnsi="Times New Roman" w:cs="Times New Roman"/>
          <w:sz w:val="20"/>
          <w:szCs w:val="20"/>
          <w:lang w:val="en-US"/>
        </w:rPr>
        <w:t>FreeBSD</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nl-NL"/>
        </w:rPr>
        <w:t>openSUSE</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Arch</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Red</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Hat</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Enterprise</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Linux</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fr-FR"/>
        </w:rPr>
        <w:t>Kali Linux</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it-IT"/>
        </w:rPr>
        <w:t>Ubuntu</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da-DK"/>
        </w:rPr>
        <w:t>OpenBSD</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pt-PT"/>
        </w:rPr>
        <w:t>Gentoo GNU</w:t>
      </w:r>
      <w:r w:rsidRPr="00013E7A">
        <w:rPr>
          <w:rFonts w:ascii="Times New Roman" w:hAnsi="Times New Roman" w:cs="Times New Roman"/>
          <w:sz w:val="20"/>
          <w:szCs w:val="20"/>
        </w:rPr>
        <w:t>, CentOS;</w:t>
      </w:r>
    </w:p>
    <w:p w14:paraId="765FFF6A" w14:textId="77777777" w:rsidR="00A51CB2" w:rsidRPr="00013E7A" w:rsidRDefault="00AD54CD" w:rsidP="00D62FCC">
      <w:pPr>
        <w:pStyle w:val="a6"/>
        <w:numPr>
          <w:ilvl w:val="0"/>
          <w:numId w:val="2"/>
        </w:numPr>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Инсталляция, конфигурирование и администрирование систем виртуализации </w:t>
      </w:r>
      <w:r w:rsidRPr="00013E7A">
        <w:rPr>
          <w:rFonts w:ascii="Times New Roman" w:hAnsi="Times New Roman" w:cs="Times New Roman"/>
          <w:sz w:val="20"/>
          <w:szCs w:val="20"/>
          <w:lang w:val="nl-NL"/>
        </w:rPr>
        <w:t>VMware</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it-IT"/>
        </w:rPr>
        <w:t>Qemu</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KVM</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XEN</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it-IT"/>
        </w:rPr>
        <w:t>oVirt</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Red</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Hat</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Virtualization</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ProxMox</w:t>
      </w:r>
      <w:r w:rsidRPr="00013E7A">
        <w:rPr>
          <w:rFonts w:ascii="Times New Roman" w:hAnsi="Times New Roman" w:cs="Times New Roman"/>
          <w:sz w:val="20"/>
          <w:szCs w:val="20"/>
        </w:rPr>
        <w:t>, VM Manager;</w:t>
      </w:r>
    </w:p>
    <w:p w14:paraId="5BD671A1" w14:textId="77777777" w:rsidR="00A51CB2" w:rsidRPr="00013E7A" w:rsidRDefault="00AD54CD" w:rsidP="00D62FCC">
      <w:pPr>
        <w:pStyle w:val="a6"/>
        <w:numPr>
          <w:ilvl w:val="0"/>
          <w:numId w:val="2"/>
        </w:numPr>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Конфигурирование и администрирование: почтовых серверов </w:t>
      </w:r>
      <w:r w:rsidRPr="00013E7A">
        <w:rPr>
          <w:rFonts w:ascii="Times New Roman" w:hAnsi="Times New Roman" w:cs="Times New Roman"/>
          <w:sz w:val="20"/>
          <w:szCs w:val="20"/>
          <w:lang w:val="en-US"/>
        </w:rPr>
        <w:t>Exim</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Postfix</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s-ES_tradnl"/>
        </w:rPr>
        <w:t>SquirrelMail</w:t>
      </w:r>
      <w:r w:rsidRPr="00013E7A">
        <w:rPr>
          <w:rFonts w:ascii="Times New Roman" w:hAnsi="Times New Roman" w:cs="Times New Roman"/>
          <w:sz w:val="20"/>
          <w:szCs w:val="20"/>
        </w:rPr>
        <w:t>; DNS-сервера для обмена приема и рассылки данных;</w:t>
      </w:r>
    </w:p>
    <w:p w14:paraId="4CD20B86" w14:textId="77777777" w:rsidR="00A51CB2" w:rsidRPr="00013E7A" w:rsidRDefault="00AD54CD" w:rsidP="00D62FCC">
      <w:pPr>
        <w:pStyle w:val="a6"/>
        <w:numPr>
          <w:ilvl w:val="0"/>
          <w:numId w:val="2"/>
        </w:numPr>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Инсталляция, конфигурирование и администрирование систем информационной безопасности: </w:t>
      </w:r>
      <w:r w:rsidRPr="00013E7A">
        <w:rPr>
          <w:rFonts w:ascii="Times New Roman" w:hAnsi="Times New Roman" w:cs="Times New Roman"/>
          <w:sz w:val="20"/>
          <w:szCs w:val="20"/>
          <w:lang w:val="en-US"/>
        </w:rPr>
        <w:t>iptables</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Fail</w:t>
      </w:r>
      <w:r w:rsidRPr="00013E7A">
        <w:rPr>
          <w:rFonts w:ascii="Times New Roman" w:hAnsi="Times New Roman" w:cs="Times New Roman"/>
          <w:sz w:val="20"/>
          <w:szCs w:val="20"/>
        </w:rPr>
        <w:t>2</w:t>
      </w:r>
      <w:r w:rsidRPr="00013E7A">
        <w:rPr>
          <w:rFonts w:ascii="Times New Roman" w:hAnsi="Times New Roman" w:cs="Times New Roman"/>
          <w:sz w:val="20"/>
          <w:szCs w:val="20"/>
          <w:lang w:val="en-US"/>
        </w:rPr>
        <w:t>Ban</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Comodo</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ModSecurity</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OpenSSH</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SSL</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TLS</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s-ES_tradnl"/>
        </w:rPr>
        <w:t>Algo</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nl-NL"/>
        </w:rPr>
        <w:t>OpenVPN</w:t>
      </w:r>
      <w:r w:rsidRPr="00013E7A">
        <w:rPr>
          <w:rFonts w:ascii="Times New Roman" w:hAnsi="Times New Roman" w:cs="Times New Roman"/>
          <w:sz w:val="20"/>
          <w:szCs w:val="20"/>
        </w:rPr>
        <w:t xml:space="preserve">, StrongSwan, </w:t>
      </w:r>
      <w:r w:rsidRPr="00013E7A">
        <w:rPr>
          <w:rFonts w:ascii="Times New Roman" w:hAnsi="Times New Roman" w:cs="Times New Roman"/>
          <w:sz w:val="20"/>
          <w:szCs w:val="20"/>
          <w:lang w:val="nl-NL"/>
        </w:rPr>
        <w:t>Fortinet VPN</w:t>
      </w:r>
      <w:r w:rsidRPr="00013E7A">
        <w:rPr>
          <w:rFonts w:ascii="Times New Roman" w:hAnsi="Times New Roman" w:cs="Times New Roman"/>
          <w:sz w:val="20"/>
          <w:szCs w:val="20"/>
        </w:rPr>
        <w:t>;</w:t>
      </w:r>
    </w:p>
    <w:p w14:paraId="3110EBF2" w14:textId="77777777" w:rsidR="00A51CB2" w:rsidRPr="00013E7A" w:rsidRDefault="00AD54CD" w:rsidP="00D62FCC">
      <w:pPr>
        <w:pStyle w:val="a6"/>
        <w:numPr>
          <w:ilvl w:val="0"/>
          <w:numId w:val="2"/>
        </w:numPr>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Инсталляция, конфигурирование и администрирование СУБД </w:t>
      </w:r>
      <w:r w:rsidRPr="00013E7A">
        <w:rPr>
          <w:rFonts w:ascii="Times New Roman" w:hAnsi="Times New Roman" w:cs="Times New Roman"/>
          <w:sz w:val="20"/>
          <w:szCs w:val="20"/>
          <w:lang w:val="en-US"/>
        </w:rPr>
        <w:t>PostgreSQL</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MS</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SQL</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en-US"/>
        </w:rPr>
        <w:t>Server</w:t>
      </w:r>
      <w:r w:rsidRPr="00013E7A">
        <w:rPr>
          <w:rFonts w:ascii="Times New Roman" w:hAnsi="Times New Roman" w:cs="Times New Roman"/>
          <w:sz w:val="20"/>
          <w:szCs w:val="20"/>
        </w:rPr>
        <w:t xml:space="preserve">, </w:t>
      </w:r>
      <w:r w:rsidRPr="00013E7A">
        <w:rPr>
          <w:rFonts w:ascii="Times New Roman" w:hAnsi="Times New Roman" w:cs="Times New Roman"/>
          <w:sz w:val="20"/>
          <w:szCs w:val="20"/>
          <w:lang w:val="nl-NL"/>
        </w:rPr>
        <w:t>Oracle Database</w:t>
      </w:r>
      <w:r w:rsidRPr="00013E7A">
        <w:rPr>
          <w:rFonts w:ascii="Times New Roman" w:hAnsi="Times New Roman" w:cs="Times New Roman"/>
          <w:sz w:val="20"/>
          <w:szCs w:val="20"/>
        </w:rPr>
        <w:t xml:space="preserve"> для систем бухгалтерского учета;</w:t>
      </w:r>
    </w:p>
    <w:p w14:paraId="71387BB4" w14:textId="77777777" w:rsidR="00A51CB2" w:rsidRPr="00013E7A" w:rsidRDefault="00AD54CD" w:rsidP="00D62FCC">
      <w:pPr>
        <w:pStyle w:val="a6"/>
        <w:numPr>
          <w:ilvl w:val="0"/>
          <w:numId w:val="2"/>
        </w:numPr>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Инсталляция, конфигурирование и администрирование технологических решений контейнеризации </w:t>
      </w:r>
      <w:r w:rsidRPr="00013E7A">
        <w:rPr>
          <w:rFonts w:ascii="Times New Roman" w:hAnsi="Times New Roman" w:cs="Times New Roman"/>
          <w:sz w:val="20"/>
          <w:szCs w:val="20"/>
          <w:lang w:val="en-US"/>
        </w:rPr>
        <w:t>Docker</w:t>
      </w:r>
      <w:r w:rsidRPr="00013E7A">
        <w:rPr>
          <w:rFonts w:ascii="Times New Roman" w:hAnsi="Times New Roman" w:cs="Times New Roman"/>
          <w:sz w:val="20"/>
          <w:szCs w:val="20"/>
        </w:rPr>
        <w:t xml:space="preserve"> и </w:t>
      </w:r>
      <w:r w:rsidRPr="00013E7A">
        <w:rPr>
          <w:rFonts w:ascii="Times New Roman" w:hAnsi="Times New Roman" w:cs="Times New Roman"/>
          <w:sz w:val="20"/>
          <w:szCs w:val="20"/>
          <w:lang w:val="en-US"/>
        </w:rPr>
        <w:t>K</w:t>
      </w:r>
      <w:r w:rsidRPr="00013E7A">
        <w:rPr>
          <w:rFonts w:ascii="Times New Roman" w:hAnsi="Times New Roman" w:cs="Times New Roman"/>
          <w:sz w:val="20"/>
          <w:szCs w:val="20"/>
        </w:rPr>
        <w:t>ubernetes для серверной кластеризации и масштабирования.</w:t>
      </w:r>
    </w:p>
    <w:p w14:paraId="1EEE8B99" w14:textId="77777777" w:rsidR="00A51CB2" w:rsidRPr="00013E7A" w:rsidRDefault="00A51CB2" w:rsidP="00D62FCC">
      <w:pPr>
        <w:pStyle w:val="a6"/>
        <w:spacing w:before="0" w:after="0" w:line="276" w:lineRule="auto"/>
        <w:rPr>
          <w:rFonts w:ascii="Times New Roman" w:hAnsi="Times New Roman" w:cs="Times New Roman"/>
          <w:sz w:val="20"/>
          <w:szCs w:val="20"/>
        </w:rPr>
      </w:pPr>
    </w:p>
    <w:p w14:paraId="406E32F1" w14:textId="77777777" w:rsidR="00A51CB2" w:rsidRPr="00013E7A" w:rsidRDefault="00AD54CD" w:rsidP="00D62FCC">
      <w:pPr>
        <w:pStyle w:val="a6"/>
        <w:spacing w:before="0" w:after="0" w:line="276" w:lineRule="auto"/>
        <w:ind w:firstLine="220"/>
        <w:jc w:val="both"/>
        <w:rPr>
          <w:rFonts w:ascii="Times New Roman" w:hAnsi="Times New Roman" w:cs="Times New Roman"/>
          <w:sz w:val="20"/>
          <w:szCs w:val="20"/>
        </w:rPr>
      </w:pPr>
      <w:r w:rsidRPr="00013E7A">
        <w:rPr>
          <w:rFonts w:ascii="Times New Roman" w:hAnsi="Times New Roman" w:cs="Times New Roman"/>
          <w:sz w:val="20"/>
          <w:szCs w:val="20"/>
        </w:rPr>
        <w:lastRenderedPageBreak/>
        <w:t>Предоставляемые услуги должны обеспечить беспрерывную работоспособность бухгалт</w:t>
      </w:r>
      <w:r w:rsidR="005D1772" w:rsidRPr="00013E7A">
        <w:rPr>
          <w:rFonts w:ascii="Times New Roman" w:hAnsi="Times New Roman" w:cs="Times New Roman"/>
          <w:sz w:val="20"/>
          <w:szCs w:val="20"/>
        </w:rPr>
        <w:t>ерской информационной системы</w:t>
      </w:r>
      <w:r w:rsidRPr="00013E7A">
        <w:rPr>
          <w:rFonts w:ascii="Times New Roman" w:hAnsi="Times New Roman" w:cs="Times New Roman"/>
          <w:sz w:val="20"/>
          <w:szCs w:val="20"/>
        </w:rPr>
        <w:t xml:space="preserve">. В результате сопровождения </w:t>
      </w:r>
      <w:r w:rsidR="005D1772" w:rsidRPr="00013E7A">
        <w:rPr>
          <w:rFonts w:ascii="Times New Roman" w:hAnsi="Times New Roman" w:cs="Times New Roman"/>
          <w:sz w:val="20"/>
          <w:szCs w:val="20"/>
        </w:rPr>
        <w:t>информационная система</w:t>
      </w:r>
      <w:r w:rsidRPr="00013E7A">
        <w:rPr>
          <w:rFonts w:ascii="Times New Roman" w:hAnsi="Times New Roman" w:cs="Times New Roman"/>
          <w:sz w:val="20"/>
          <w:szCs w:val="20"/>
        </w:rPr>
        <w:t xml:space="preserve"> должн</w:t>
      </w:r>
      <w:r w:rsidR="005D1772" w:rsidRPr="00013E7A">
        <w:rPr>
          <w:rFonts w:ascii="Times New Roman" w:hAnsi="Times New Roman" w:cs="Times New Roman"/>
          <w:sz w:val="20"/>
          <w:szCs w:val="20"/>
        </w:rPr>
        <w:t>а</w:t>
      </w:r>
      <w:r w:rsidRPr="00013E7A">
        <w:rPr>
          <w:rFonts w:ascii="Times New Roman" w:hAnsi="Times New Roman" w:cs="Times New Roman"/>
          <w:sz w:val="20"/>
          <w:szCs w:val="20"/>
        </w:rPr>
        <w:t xml:space="preserve"> выполнять все функции, необходимые для ведения бухгалтерского учета в организации, а также отвечать всем актуальным требованиям законодательства Республики Казахстан.</w:t>
      </w:r>
    </w:p>
    <w:p w14:paraId="5EA51088" w14:textId="77777777" w:rsidR="004B00F5" w:rsidRPr="00013E7A" w:rsidRDefault="004B00F5" w:rsidP="00D62FCC">
      <w:pPr>
        <w:pStyle w:val="a6"/>
        <w:spacing w:before="0" w:after="0" w:line="276" w:lineRule="auto"/>
        <w:rPr>
          <w:rFonts w:ascii="Times New Roman" w:hAnsi="Times New Roman" w:cs="Times New Roman"/>
          <w:b/>
          <w:sz w:val="20"/>
          <w:szCs w:val="20"/>
        </w:rPr>
      </w:pPr>
    </w:p>
    <w:p w14:paraId="7D780818" w14:textId="77777777" w:rsidR="00A51CB2" w:rsidRPr="00013E7A" w:rsidRDefault="005D1772" w:rsidP="00D62FCC">
      <w:pPr>
        <w:pStyle w:val="a6"/>
        <w:spacing w:before="0" w:after="0" w:line="276" w:lineRule="auto"/>
        <w:rPr>
          <w:rFonts w:ascii="Times New Roman" w:hAnsi="Times New Roman" w:cs="Times New Roman"/>
          <w:b/>
          <w:sz w:val="20"/>
          <w:szCs w:val="20"/>
        </w:rPr>
      </w:pPr>
      <w:r w:rsidRPr="00013E7A">
        <w:rPr>
          <w:rFonts w:ascii="Times New Roman" w:hAnsi="Times New Roman" w:cs="Times New Roman"/>
          <w:b/>
          <w:sz w:val="20"/>
          <w:szCs w:val="20"/>
        </w:rPr>
        <w:t>Информационная система</w:t>
      </w:r>
      <w:r w:rsidR="00AD54CD" w:rsidRPr="00013E7A">
        <w:rPr>
          <w:rFonts w:ascii="Times New Roman" w:hAnsi="Times New Roman" w:cs="Times New Roman"/>
          <w:b/>
          <w:sz w:val="20"/>
          <w:szCs w:val="20"/>
        </w:rPr>
        <w:t xml:space="preserve"> для ведения бухгалтерского учета </w:t>
      </w:r>
      <w:r w:rsidRPr="00013E7A">
        <w:rPr>
          <w:rFonts w:ascii="Times New Roman" w:hAnsi="Times New Roman" w:cs="Times New Roman"/>
          <w:b/>
          <w:sz w:val="20"/>
          <w:szCs w:val="20"/>
        </w:rPr>
        <w:t>включа</w:t>
      </w:r>
      <w:r w:rsidR="00A60CF5" w:rsidRPr="00013E7A">
        <w:rPr>
          <w:rFonts w:ascii="Times New Roman" w:hAnsi="Times New Roman" w:cs="Times New Roman"/>
          <w:b/>
          <w:sz w:val="20"/>
          <w:szCs w:val="20"/>
        </w:rPr>
        <w:t>е</w:t>
      </w:r>
      <w:r w:rsidRPr="00013E7A">
        <w:rPr>
          <w:rFonts w:ascii="Times New Roman" w:hAnsi="Times New Roman" w:cs="Times New Roman"/>
          <w:b/>
          <w:sz w:val="20"/>
          <w:szCs w:val="20"/>
        </w:rPr>
        <w:t>т</w:t>
      </w:r>
      <w:r w:rsidR="00AD54CD" w:rsidRPr="00013E7A">
        <w:rPr>
          <w:rFonts w:ascii="Times New Roman" w:hAnsi="Times New Roman" w:cs="Times New Roman"/>
          <w:b/>
          <w:sz w:val="20"/>
          <w:szCs w:val="20"/>
        </w:rPr>
        <w:t>:</w:t>
      </w:r>
    </w:p>
    <w:p w14:paraId="00DB86FF" w14:textId="77777777" w:rsidR="00A51CB2" w:rsidRPr="00013E7A" w:rsidRDefault="005D1772" w:rsidP="00D62FCC">
      <w:pPr>
        <w:pStyle w:val="a6"/>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синхронизацию с порталом электронных-счетов фактур и возможность загружать ЭСФ по расписанию/в ручном режиме;</w:t>
      </w:r>
    </w:p>
    <w:p w14:paraId="00D684EF" w14:textId="77777777" w:rsidR="00A51CB2" w:rsidRPr="00013E7A" w:rsidRDefault="005D1772" w:rsidP="00D62FCC">
      <w:pPr>
        <w:pStyle w:val="a6"/>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возможность загрузки/утверждения/отклонения электронных актов выполненных работ с портала ЭСФ;</w:t>
      </w:r>
    </w:p>
    <w:p w14:paraId="40B68351" w14:textId="77777777" w:rsidR="00A51CB2" w:rsidRPr="00013E7A" w:rsidRDefault="00A60CF5" w:rsidP="00D62FCC">
      <w:pPr>
        <w:pStyle w:val="a5"/>
        <w:spacing w:line="276" w:lineRule="auto"/>
        <w:jc w:val="both"/>
        <w:rPr>
          <w:rFonts w:ascii="Times New Roman" w:hAnsi="Times New Roman" w:cs="Times New Roman"/>
          <w:sz w:val="20"/>
          <w:szCs w:val="20"/>
        </w:rPr>
      </w:pPr>
      <w:r w:rsidRPr="00013E7A">
        <w:rPr>
          <w:rFonts w:ascii="Times New Roman" w:hAnsi="Times New Roman" w:cs="Times New Roman"/>
          <w:sz w:val="20"/>
          <w:szCs w:val="20"/>
        </w:rPr>
        <w:t>Функции</w:t>
      </w:r>
      <w:r w:rsidR="000F7004"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общесистемн</w:t>
      </w:r>
      <w:r w:rsidR="000F7004" w:rsidRPr="00013E7A">
        <w:rPr>
          <w:rFonts w:ascii="Times New Roman" w:hAnsi="Times New Roman" w:cs="Times New Roman"/>
          <w:sz w:val="20"/>
          <w:szCs w:val="20"/>
        </w:rPr>
        <w:t>о</w:t>
      </w:r>
      <w:r w:rsidRPr="00013E7A">
        <w:rPr>
          <w:rFonts w:ascii="Times New Roman" w:hAnsi="Times New Roman" w:cs="Times New Roman"/>
          <w:sz w:val="20"/>
          <w:szCs w:val="20"/>
        </w:rPr>
        <w:t>го</w:t>
      </w:r>
      <w:r w:rsidR="00AD54CD" w:rsidRPr="00013E7A">
        <w:rPr>
          <w:rFonts w:ascii="Times New Roman" w:hAnsi="Times New Roman" w:cs="Times New Roman"/>
          <w:sz w:val="20"/>
          <w:szCs w:val="20"/>
        </w:rPr>
        <w:t xml:space="preserve"> программн</w:t>
      </w:r>
      <w:r w:rsidR="000F7004" w:rsidRPr="00013E7A">
        <w:rPr>
          <w:rFonts w:ascii="Times New Roman" w:hAnsi="Times New Roman" w:cs="Times New Roman"/>
          <w:sz w:val="20"/>
          <w:szCs w:val="20"/>
        </w:rPr>
        <w:t>о</w:t>
      </w:r>
      <w:r w:rsidRPr="00013E7A">
        <w:rPr>
          <w:rFonts w:ascii="Times New Roman" w:hAnsi="Times New Roman" w:cs="Times New Roman"/>
          <w:sz w:val="20"/>
          <w:szCs w:val="20"/>
        </w:rPr>
        <w:t>го</w:t>
      </w:r>
      <w:r w:rsidR="00AD54CD" w:rsidRPr="00013E7A">
        <w:rPr>
          <w:rFonts w:ascii="Times New Roman" w:hAnsi="Times New Roman" w:cs="Times New Roman"/>
          <w:sz w:val="20"/>
          <w:szCs w:val="20"/>
        </w:rPr>
        <w:t xml:space="preserve"> средств</w:t>
      </w:r>
      <w:r w:rsidRPr="00013E7A">
        <w:rPr>
          <w:rFonts w:ascii="Times New Roman" w:hAnsi="Times New Roman" w:cs="Times New Roman"/>
          <w:sz w:val="20"/>
          <w:szCs w:val="20"/>
        </w:rPr>
        <w:t>а, применяемые к</w:t>
      </w:r>
      <w:r w:rsidR="005D1772" w:rsidRPr="00013E7A">
        <w:rPr>
          <w:rFonts w:ascii="Times New Roman" w:hAnsi="Times New Roman" w:cs="Times New Roman"/>
          <w:sz w:val="20"/>
          <w:szCs w:val="20"/>
        </w:rPr>
        <w:t xml:space="preserve"> </w:t>
      </w:r>
      <w:r w:rsidR="000F7004" w:rsidRPr="00013E7A">
        <w:rPr>
          <w:rFonts w:ascii="Times New Roman" w:hAnsi="Times New Roman" w:cs="Times New Roman"/>
          <w:sz w:val="20"/>
          <w:szCs w:val="20"/>
        </w:rPr>
        <w:t xml:space="preserve">бухгалтерской </w:t>
      </w:r>
      <w:r w:rsidR="005D1772" w:rsidRPr="00013E7A">
        <w:rPr>
          <w:rFonts w:ascii="Times New Roman" w:hAnsi="Times New Roman" w:cs="Times New Roman"/>
          <w:sz w:val="20"/>
          <w:szCs w:val="20"/>
        </w:rPr>
        <w:t>информационной систем</w:t>
      </w:r>
      <w:r w:rsidRPr="00013E7A">
        <w:rPr>
          <w:rFonts w:ascii="Times New Roman" w:hAnsi="Times New Roman" w:cs="Times New Roman"/>
          <w:sz w:val="20"/>
          <w:szCs w:val="20"/>
        </w:rPr>
        <w:t>е,</w:t>
      </w:r>
      <w:r w:rsidR="000F7004" w:rsidRPr="00013E7A">
        <w:rPr>
          <w:rFonts w:ascii="Times New Roman" w:hAnsi="Times New Roman" w:cs="Times New Roman"/>
          <w:sz w:val="20"/>
          <w:szCs w:val="20"/>
        </w:rPr>
        <w:t xml:space="preserve"> заключается в следующих определениях</w:t>
      </w:r>
      <w:r w:rsidR="005D1772" w:rsidRPr="00013E7A">
        <w:rPr>
          <w:rFonts w:ascii="Times New Roman" w:hAnsi="Times New Roman" w:cs="Times New Roman"/>
          <w:sz w:val="20"/>
          <w:szCs w:val="20"/>
        </w:rPr>
        <w:t>:</w:t>
      </w:r>
    </w:p>
    <w:p w14:paraId="34D88C22" w14:textId="77777777" w:rsidR="00A51CB2" w:rsidRPr="00013E7A" w:rsidRDefault="00AD54CD" w:rsidP="00D62FCC">
      <w:pPr>
        <w:pStyle w:val="a6"/>
        <w:spacing w:before="0" w:after="0" w:line="276" w:lineRule="auto"/>
        <w:ind w:firstLine="720"/>
        <w:jc w:val="both"/>
        <w:rPr>
          <w:rFonts w:ascii="Times New Roman" w:hAnsi="Times New Roman" w:cs="Times New Roman"/>
          <w:sz w:val="20"/>
          <w:szCs w:val="20"/>
        </w:rPr>
      </w:pPr>
      <w:r w:rsidRPr="00013E7A">
        <w:rPr>
          <w:rFonts w:ascii="Times New Roman" w:hAnsi="Times New Roman" w:cs="Times New Roman"/>
          <w:sz w:val="20"/>
          <w:szCs w:val="20"/>
        </w:rPr>
        <w:t>Под общесистемными программными средствами</w:t>
      </w:r>
      <w:r w:rsidR="000F7004" w:rsidRPr="00013E7A">
        <w:rPr>
          <w:rFonts w:ascii="Times New Roman" w:hAnsi="Times New Roman" w:cs="Times New Roman"/>
          <w:sz w:val="20"/>
          <w:szCs w:val="20"/>
        </w:rPr>
        <w:t>,</w:t>
      </w:r>
      <w:r w:rsidRPr="00013E7A">
        <w:rPr>
          <w:rFonts w:ascii="Times New Roman" w:hAnsi="Times New Roman" w:cs="Times New Roman"/>
          <w:sz w:val="20"/>
          <w:szCs w:val="20"/>
        </w:rPr>
        <w:t xml:space="preserve"> в настоящей технической спецификации понимается стандартн</w:t>
      </w:r>
      <w:r w:rsidR="005D1772" w:rsidRPr="00013E7A">
        <w:rPr>
          <w:rFonts w:ascii="Times New Roman" w:hAnsi="Times New Roman" w:cs="Times New Roman"/>
          <w:sz w:val="20"/>
          <w:szCs w:val="20"/>
        </w:rPr>
        <w:t>ая</w:t>
      </w:r>
      <w:r w:rsidRPr="00013E7A">
        <w:rPr>
          <w:rFonts w:ascii="Times New Roman" w:hAnsi="Times New Roman" w:cs="Times New Roman"/>
          <w:sz w:val="20"/>
          <w:szCs w:val="20"/>
        </w:rPr>
        <w:t xml:space="preserve"> </w:t>
      </w:r>
      <w:r w:rsidR="005D1772" w:rsidRPr="00013E7A">
        <w:rPr>
          <w:rFonts w:ascii="Times New Roman" w:hAnsi="Times New Roman" w:cs="Times New Roman"/>
          <w:sz w:val="20"/>
          <w:szCs w:val="20"/>
        </w:rPr>
        <w:t>информационная система</w:t>
      </w:r>
      <w:r w:rsidRPr="00013E7A">
        <w:rPr>
          <w:rFonts w:ascii="Times New Roman" w:hAnsi="Times New Roman" w:cs="Times New Roman"/>
          <w:sz w:val="20"/>
          <w:szCs w:val="20"/>
        </w:rPr>
        <w:t xml:space="preserve"> третьих производителей, котор</w:t>
      </w:r>
      <w:r w:rsidR="005D1772" w:rsidRPr="00013E7A">
        <w:rPr>
          <w:rFonts w:ascii="Times New Roman" w:hAnsi="Times New Roman" w:cs="Times New Roman"/>
          <w:sz w:val="20"/>
          <w:szCs w:val="20"/>
        </w:rPr>
        <w:t>ая</w:t>
      </w:r>
      <w:r w:rsidRPr="00013E7A">
        <w:rPr>
          <w:rFonts w:ascii="Times New Roman" w:hAnsi="Times New Roman" w:cs="Times New Roman"/>
          <w:sz w:val="20"/>
          <w:szCs w:val="20"/>
        </w:rPr>
        <w:t xml:space="preserve"> создает среду функционирования и разработки прикладной системы, организуя ее взаимодействие с вычислительным оборудованием и аппаратурой передачи данных.</w:t>
      </w:r>
    </w:p>
    <w:p w14:paraId="7284CD70" w14:textId="77777777" w:rsidR="00A51CB2" w:rsidRPr="00013E7A" w:rsidRDefault="00A51CB2" w:rsidP="00D62FCC">
      <w:pPr>
        <w:pStyle w:val="a6"/>
        <w:spacing w:before="0" w:after="0" w:line="276" w:lineRule="auto"/>
        <w:rPr>
          <w:rFonts w:ascii="Times New Roman" w:hAnsi="Times New Roman" w:cs="Times New Roman"/>
          <w:sz w:val="20"/>
          <w:szCs w:val="20"/>
        </w:rPr>
      </w:pPr>
    </w:p>
    <w:p w14:paraId="6BCA40C3" w14:textId="77777777" w:rsidR="00A51CB2" w:rsidRPr="00013E7A" w:rsidRDefault="005D1772"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Информационная с</w:t>
      </w:r>
      <w:r w:rsidR="00AD54CD" w:rsidRPr="00013E7A">
        <w:rPr>
          <w:rFonts w:ascii="Times New Roman" w:hAnsi="Times New Roman" w:cs="Times New Roman"/>
          <w:sz w:val="20"/>
          <w:szCs w:val="20"/>
        </w:rPr>
        <w:t>истема должна сопровождаться с учетом</w:t>
      </w:r>
      <w:r w:rsidR="000F4524" w:rsidRPr="00013E7A">
        <w:rPr>
          <w:rFonts w:ascii="Times New Roman" w:hAnsi="Times New Roman" w:cs="Times New Roman"/>
          <w:sz w:val="20"/>
          <w:szCs w:val="20"/>
        </w:rPr>
        <w:t xml:space="preserve"> следующих функций</w:t>
      </w:r>
      <w:r w:rsidR="00AD54CD" w:rsidRPr="00013E7A">
        <w:rPr>
          <w:rFonts w:ascii="Times New Roman" w:hAnsi="Times New Roman" w:cs="Times New Roman"/>
          <w:sz w:val="20"/>
          <w:szCs w:val="20"/>
        </w:rPr>
        <w:t>:</w:t>
      </w:r>
    </w:p>
    <w:p w14:paraId="49237B71"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поддержка функционирования прикладной части системы;</w:t>
      </w:r>
    </w:p>
    <w:p w14:paraId="7143689A"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накопление, хранение и управление данными;</w:t>
      </w:r>
    </w:p>
    <w:p w14:paraId="4210D1E2"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контроль и защита данных от несанкционированного доступа;</w:t>
      </w:r>
    </w:p>
    <w:p w14:paraId="1A50A159"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разработка и реализация прикладных программ различного уровня взаимодействия с данными и системными средствами;</w:t>
      </w:r>
    </w:p>
    <w:p w14:paraId="224A896F"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передача данных по сетям телекоммуникаций;</w:t>
      </w:r>
    </w:p>
    <w:p w14:paraId="20872059"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многопрограммная и многопользовательская обработка данных;</w:t>
      </w:r>
    </w:p>
    <w:p w14:paraId="7AF0B292"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совместимость с информационными и операционными системами.</w:t>
      </w:r>
    </w:p>
    <w:p w14:paraId="7EFF8CBD" w14:textId="77777777" w:rsidR="00A51CB2" w:rsidRPr="00013E7A" w:rsidRDefault="00AD54CD" w:rsidP="00D62FCC">
      <w:pPr>
        <w:pStyle w:val="a6"/>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Кроме этого, общесистемные средства должны обеспечить:</w:t>
      </w:r>
    </w:p>
    <w:p w14:paraId="2CC718AF" w14:textId="77777777" w:rsidR="00A51CB2" w:rsidRPr="00013E7A" w:rsidRDefault="000F4524" w:rsidP="00D62FCC">
      <w:pPr>
        <w:pStyle w:val="a6"/>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многопользовательскую работу в режиме реального времени;</w:t>
      </w:r>
    </w:p>
    <w:p w14:paraId="6D0ACC4F" w14:textId="77777777" w:rsidR="00A51CB2" w:rsidRPr="00013E7A" w:rsidRDefault="000F4524" w:rsidP="00D62FCC">
      <w:pPr>
        <w:pStyle w:val="a6"/>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защиту информации;</w:t>
      </w:r>
    </w:p>
    <w:p w14:paraId="524CF1A1" w14:textId="77777777" w:rsidR="00A51CB2" w:rsidRPr="00013E7A" w:rsidRDefault="000F4524" w:rsidP="00D62FCC">
      <w:pPr>
        <w:pStyle w:val="a6"/>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целостность информации;</w:t>
      </w:r>
    </w:p>
    <w:p w14:paraId="6CDE7BF0" w14:textId="77777777" w:rsidR="00A51CB2" w:rsidRPr="00013E7A" w:rsidRDefault="000F4524" w:rsidP="00D62FCC">
      <w:pPr>
        <w:pStyle w:val="a6"/>
        <w:spacing w:before="0" w:after="0" w:line="276" w:lineRule="auto"/>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 xml:space="preserve">развитие </w:t>
      </w:r>
      <w:r w:rsidRPr="00013E7A">
        <w:rPr>
          <w:rFonts w:ascii="Times New Roman" w:hAnsi="Times New Roman" w:cs="Times New Roman"/>
          <w:sz w:val="20"/>
          <w:szCs w:val="20"/>
        </w:rPr>
        <w:t>информационной системы</w:t>
      </w:r>
      <w:r w:rsidR="00AD54CD" w:rsidRPr="00013E7A">
        <w:rPr>
          <w:rFonts w:ascii="Times New Roman" w:hAnsi="Times New Roman" w:cs="Times New Roman"/>
          <w:sz w:val="20"/>
          <w:szCs w:val="20"/>
        </w:rPr>
        <w:t>.</w:t>
      </w:r>
    </w:p>
    <w:p w14:paraId="2E4586D9" w14:textId="77777777" w:rsidR="00A51CB2" w:rsidRPr="00013E7A" w:rsidRDefault="000F7004" w:rsidP="00D62FCC">
      <w:pPr>
        <w:pStyle w:val="a5"/>
        <w:spacing w:line="276" w:lineRule="auto"/>
        <w:rPr>
          <w:rFonts w:ascii="Times New Roman" w:hAnsi="Times New Roman" w:cs="Times New Roman"/>
          <w:sz w:val="20"/>
          <w:szCs w:val="20"/>
        </w:rPr>
      </w:pPr>
      <w:r w:rsidRPr="00013E7A">
        <w:rPr>
          <w:rFonts w:ascii="Times New Roman" w:hAnsi="Times New Roman" w:cs="Times New Roman"/>
          <w:sz w:val="20"/>
          <w:szCs w:val="20"/>
        </w:rPr>
        <w:t>Бухгалтерская и</w:t>
      </w:r>
      <w:r w:rsidR="000F4524" w:rsidRPr="00013E7A">
        <w:rPr>
          <w:rFonts w:ascii="Times New Roman" w:hAnsi="Times New Roman" w:cs="Times New Roman"/>
          <w:sz w:val="20"/>
          <w:szCs w:val="20"/>
        </w:rPr>
        <w:t xml:space="preserve">нформационная система </w:t>
      </w:r>
      <w:r w:rsidR="00AD54CD" w:rsidRPr="00013E7A">
        <w:rPr>
          <w:rFonts w:ascii="Times New Roman" w:hAnsi="Times New Roman" w:cs="Times New Roman"/>
          <w:sz w:val="20"/>
          <w:szCs w:val="20"/>
        </w:rPr>
        <w:t>обеспечи</w:t>
      </w:r>
      <w:r w:rsidR="000F4524" w:rsidRPr="00013E7A">
        <w:rPr>
          <w:rFonts w:ascii="Times New Roman" w:hAnsi="Times New Roman" w:cs="Times New Roman"/>
          <w:sz w:val="20"/>
          <w:szCs w:val="20"/>
        </w:rPr>
        <w:t>вает</w:t>
      </w:r>
      <w:r w:rsidR="00AD54CD" w:rsidRPr="00013E7A">
        <w:rPr>
          <w:rFonts w:ascii="Times New Roman" w:hAnsi="Times New Roman" w:cs="Times New Roman"/>
          <w:sz w:val="20"/>
          <w:szCs w:val="20"/>
        </w:rPr>
        <w:t xml:space="preserve"> следующие виды операций:</w:t>
      </w:r>
    </w:p>
    <w:p w14:paraId="3C52F299"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 xml:space="preserve">Конвертация данных, содержащихся в </w:t>
      </w:r>
      <w:r w:rsidRPr="00013E7A">
        <w:rPr>
          <w:rFonts w:ascii="Times New Roman" w:hAnsi="Times New Roman" w:cs="Times New Roman"/>
          <w:sz w:val="20"/>
          <w:szCs w:val="20"/>
        </w:rPr>
        <w:t>информационных системах,</w:t>
      </w:r>
      <w:r w:rsidR="00AD54CD" w:rsidRPr="00013E7A">
        <w:rPr>
          <w:rFonts w:ascii="Times New Roman" w:hAnsi="Times New Roman" w:cs="Times New Roman"/>
          <w:sz w:val="20"/>
          <w:szCs w:val="20"/>
        </w:rPr>
        <w:t xml:space="preserve"> в другие системы</w:t>
      </w:r>
      <w:r w:rsidRPr="00013E7A">
        <w:rPr>
          <w:rFonts w:ascii="Times New Roman" w:hAnsi="Times New Roman" w:cs="Times New Roman"/>
          <w:sz w:val="20"/>
          <w:szCs w:val="20"/>
        </w:rPr>
        <w:t xml:space="preserve"> в соответствии с требованиями З</w:t>
      </w:r>
      <w:r w:rsidR="00AD54CD" w:rsidRPr="00013E7A">
        <w:rPr>
          <w:rFonts w:ascii="Times New Roman" w:hAnsi="Times New Roman" w:cs="Times New Roman"/>
          <w:sz w:val="20"/>
          <w:szCs w:val="20"/>
        </w:rPr>
        <w:t>аказчика;</w:t>
      </w:r>
    </w:p>
    <w:p w14:paraId="5531A129"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Обеспечение конвертации отчетности в Таблицы Excel (*.xls), Таблицы (*.mxl), HTML Документ (*.htm, *.html), Текстовый файл (*.txt);</w:t>
      </w:r>
    </w:p>
    <w:p w14:paraId="6C0089F8"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Предоставление возможности формирования выходных форм первичных документов и форм отчетности на государственном языке;</w:t>
      </w:r>
    </w:p>
    <w:p w14:paraId="6BB9D465"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Предоставление обновлений в соответствие с изменениями, вносимыми в Законодательство РК, регламентирующими порядок ведения бухгалтерского учета в организациях, содержащихся за счет республиканского и местных бюджетов;</w:t>
      </w:r>
    </w:p>
    <w:p w14:paraId="531616B5" w14:textId="77777777" w:rsidR="00A51CB2" w:rsidRPr="00013E7A" w:rsidRDefault="000F4524" w:rsidP="00D62FCC">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w:t>
      </w:r>
      <w:r w:rsidR="00AD54CD" w:rsidRPr="00013E7A">
        <w:rPr>
          <w:rFonts w:ascii="Times New Roman" w:hAnsi="Times New Roman" w:cs="Times New Roman"/>
          <w:sz w:val="20"/>
          <w:szCs w:val="20"/>
        </w:rPr>
        <w:t>Предоставление обновленных электронных форм налоговой отчетности согласно вносимым изменениям Комитета государственных доходов Министерства финансов Республики Казахстан;</w:t>
      </w:r>
    </w:p>
    <w:p w14:paraId="11720CE0" w14:textId="77777777" w:rsidR="00B56ADB" w:rsidRPr="00013E7A" w:rsidRDefault="00B56ADB" w:rsidP="00D62FCC">
      <w:pPr>
        <w:pStyle w:val="a6"/>
        <w:spacing w:before="0" w:after="0" w:line="276" w:lineRule="auto"/>
        <w:jc w:val="both"/>
        <w:rPr>
          <w:rFonts w:ascii="Times New Roman" w:hAnsi="Times New Roman" w:cs="Times New Roman"/>
          <w:sz w:val="20"/>
          <w:szCs w:val="20"/>
        </w:rPr>
      </w:pPr>
    </w:p>
    <w:p w14:paraId="5F64AF29" w14:textId="77777777" w:rsidR="00B56ADB" w:rsidRPr="00013E7A" w:rsidRDefault="00B56ADB" w:rsidP="00D62FCC">
      <w:pPr>
        <w:pStyle w:val="a6"/>
        <w:spacing w:before="0" w:after="0" w:line="276" w:lineRule="auto"/>
        <w:jc w:val="both"/>
        <w:rPr>
          <w:rFonts w:ascii="Times New Roman" w:hAnsi="Times New Roman" w:cs="Times New Roman"/>
          <w:b/>
          <w:sz w:val="20"/>
          <w:szCs w:val="20"/>
        </w:rPr>
      </w:pPr>
      <w:r w:rsidRPr="00013E7A">
        <w:rPr>
          <w:rFonts w:ascii="Times New Roman" w:hAnsi="Times New Roman" w:cs="Times New Roman"/>
          <w:b/>
          <w:sz w:val="20"/>
          <w:szCs w:val="20"/>
        </w:rPr>
        <w:t>Сопровождение информационной системы также включает следующие услуги:</w:t>
      </w:r>
    </w:p>
    <w:p w14:paraId="34A0A42B" w14:textId="77777777" w:rsidR="00540F31" w:rsidRPr="00013E7A" w:rsidRDefault="00540F31" w:rsidP="00D62FCC">
      <w:pPr>
        <w:pStyle w:val="a6"/>
        <w:spacing w:before="0" w:after="0" w:line="276" w:lineRule="auto"/>
        <w:jc w:val="both"/>
        <w:rPr>
          <w:rFonts w:ascii="Times New Roman" w:hAnsi="Times New Roman" w:cs="Times New Roman"/>
          <w:b/>
          <w:sz w:val="20"/>
          <w:szCs w:val="20"/>
        </w:rPr>
      </w:pPr>
    </w:p>
    <w:p w14:paraId="11C6CB28" w14:textId="77777777" w:rsidR="00540F31" w:rsidRPr="008204C6" w:rsidRDefault="00540F31" w:rsidP="008204C6">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color w:val="auto"/>
          <w:sz w:val="20"/>
          <w:szCs w:val="20"/>
        </w:rPr>
        <w:t xml:space="preserve">- </w:t>
      </w:r>
      <w:r w:rsidRPr="008204C6">
        <w:rPr>
          <w:rFonts w:ascii="Times New Roman" w:hAnsi="Times New Roman" w:cs="Times New Roman"/>
          <w:sz w:val="20"/>
          <w:szCs w:val="20"/>
        </w:rPr>
        <w:t>Настройка доступа к информационно-аналитической панели «FUNDO»</w:t>
      </w:r>
    </w:p>
    <w:p w14:paraId="126C8697" w14:textId="77777777" w:rsidR="006F06C3" w:rsidRPr="008204C6" w:rsidRDefault="006F06C3" w:rsidP="008204C6">
      <w:pPr>
        <w:pStyle w:val="a6"/>
        <w:spacing w:before="0" w:after="0" w:line="276" w:lineRule="auto"/>
        <w:jc w:val="both"/>
        <w:rPr>
          <w:rFonts w:ascii="Times New Roman" w:hAnsi="Times New Roman" w:cs="Times New Roman"/>
          <w:sz w:val="20"/>
          <w:szCs w:val="20"/>
        </w:rPr>
      </w:pPr>
      <w:r w:rsidRPr="008204C6">
        <w:rPr>
          <w:rFonts w:ascii="Times New Roman" w:hAnsi="Times New Roman" w:cs="Times New Roman"/>
          <w:sz w:val="20"/>
          <w:szCs w:val="20"/>
        </w:rPr>
        <w:t>- Автоматическая интеграция данных информационной базы «Бухгалтерский учет для государственных предприятий Казахстана» с информационно-аналитической панелью Fundo»</w:t>
      </w:r>
    </w:p>
    <w:p w14:paraId="68740627" w14:textId="77777777" w:rsidR="006F06C3" w:rsidRPr="008204C6" w:rsidRDefault="006F06C3" w:rsidP="008204C6">
      <w:pPr>
        <w:pStyle w:val="a6"/>
        <w:spacing w:before="0" w:after="0" w:line="276" w:lineRule="auto"/>
        <w:jc w:val="both"/>
        <w:rPr>
          <w:rFonts w:ascii="Times New Roman" w:hAnsi="Times New Roman" w:cs="Times New Roman"/>
          <w:sz w:val="20"/>
          <w:szCs w:val="20"/>
        </w:rPr>
      </w:pPr>
      <w:r w:rsidRPr="008204C6">
        <w:rPr>
          <w:rFonts w:ascii="Times New Roman" w:hAnsi="Times New Roman" w:cs="Times New Roman"/>
          <w:sz w:val="20"/>
          <w:szCs w:val="20"/>
        </w:rPr>
        <w:t xml:space="preserve">- Обеспечение бесперебойной работы сервиса «Информационно-аналитической панели Fundo» </w:t>
      </w:r>
    </w:p>
    <w:p w14:paraId="461CE1F5" w14:textId="77777777" w:rsidR="006F06C3" w:rsidRPr="008204C6" w:rsidRDefault="006F06C3" w:rsidP="008204C6">
      <w:pPr>
        <w:pStyle w:val="a6"/>
        <w:spacing w:before="0" w:after="0" w:line="276" w:lineRule="auto"/>
        <w:jc w:val="both"/>
        <w:rPr>
          <w:rFonts w:ascii="Times New Roman" w:hAnsi="Times New Roman" w:cs="Times New Roman"/>
          <w:sz w:val="20"/>
          <w:szCs w:val="20"/>
        </w:rPr>
      </w:pPr>
      <w:r w:rsidRPr="008204C6">
        <w:rPr>
          <w:rFonts w:ascii="Times New Roman" w:hAnsi="Times New Roman" w:cs="Times New Roman"/>
          <w:sz w:val="20"/>
          <w:szCs w:val="20"/>
        </w:rPr>
        <w:t>- Возможность работы с конфигурацией «Бухгалтерский учет для государственных предприятий Казахстана» для автоматизации управления и учета организации - до 5-ти одновременных подключений;</w:t>
      </w:r>
    </w:p>
    <w:p w14:paraId="23AFC375" w14:textId="77777777" w:rsidR="002A458A" w:rsidRPr="008204C6" w:rsidRDefault="002A458A" w:rsidP="008204C6">
      <w:pPr>
        <w:pStyle w:val="a6"/>
        <w:spacing w:before="0" w:after="0" w:line="276" w:lineRule="auto"/>
        <w:jc w:val="both"/>
        <w:rPr>
          <w:rFonts w:ascii="Times New Roman" w:hAnsi="Times New Roman" w:cs="Times New Roman"/>
          <w:sz w:val="20"/>
          <w:szCs w:val="20"/>
        </w:rPr>
      </w:pPr>
      <w:r w:rsidRPr="008204C6">
        <w:rPr>
          <w:rFonts w:ascii="Times New Roman" w:hAnsi="Times New Roman" w:cs="Times New Roman"/>
          <w:sz w:val="20"/>
          <w:szCs w:val="20"/>
        </w:rPr>
        <w:t xml:space="preserve">Работа с информационной базой данных заказчика посредством удаленного подключения: </w:t>
      </w:r>
    </w:p>
    <w:p w14:paraId="1286A99B" w14:textId="77777777" w:rsidR="00A84F28" w:rsidRPr="00013E7A" w:rsidRDefault="00A84F28" w:rsidP="008204C6">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Консультации по оформлению и анализу бухгалтерских документов;</w:t>
      </w:r>
    </w:p>
    <w:p w14:paraId="532550E9" w14:textId="77777777" w:rsidR="00A84F28" w:rsidRPr="00013E7A" w:rsidRDefault="00A84F28" w:rsidP="008204C6">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lastRenderedPageBreak/>
        <w:t>- Консультации по оформлению банковских документов, сверке и анализу данных в разрезе счетов с выпиской банка;</w:t>
      </w:r>
    </w:p>
    <w:p w14:paraId="599DDDEC" w14:textId="77777777" w:rsidR="00A84F28" w:rsidRPr="00013E7A" w:rsidRDefault="00A84F28" w:rsidP="008204C6">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Консультации по оформлению кадровых документов, начислению заработной платы, расчёту и выплате налогов;</w:t>
      </w:r>
    </w:p>
    <w:p w14:paraId="73CC0C74" w14:textId="77777777" w:rsidR="00A84F28" w:rsidRPr="00013E7A" w:rsidRDefault="00A84F28" w:rsidP="008204C6">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Консультации по оформлению документов по движению ТМЗ и ОС, проведению инвентаризации;</w:t>
      </w:r>
    </w:p>
    <w:p w14:paraId="7606BB91" w14:textId="77777777" w:rsidR="00A84F28" w:rsidRPr="00013E7A" w:rsidRDefault="00A84F28" w:rsidP="008204C6">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Консультации по анализу взаиморасчетов с поставщиками и покупателями, сверке с данными контрагентов;</w:t>
      </w:r>
    </w:p>
    <w:p w14:paraId="7B56AC92" w14:textId="77777777" w:rsidR="00A84F28" w:rsidRPr="00013E7A" w:rsidRDefault="00A84F28" w:rsidP="008204C6">
      <w:pPr>
        <w:pStyle w:val="a6"/>
        <w:spacing w:before="0" w:after="0" w:line="276" w:lineRule="auto"/>
        <w:jc w:val="both"/>
        <w:rPr>
          <w:rFonts w:ascii="Times New Roman" w:hAnsi="Times New Roman" w:cs="Times New Roman"/>
          <w:sz w:val="20"/>
          <w:szCs w:val="20"/>
        </w:rPr>
      </w:pPr>
      <w:r w:rsidRPr="00013E7A">
        <w:rPr>
          <w:rFonts w:ascii="Times New Roman" w:hAnsi="Times New Roman" w:cs="Times New Roman"/>
          <w:sz w:val="20"/>
          <w:szCs w:val="20"/>
        </w:rPr>
        <w:t xml:space="preserve">- Консультации по анализу взаиморасчётов с подотчётными лицами; </w:t>
      </w:r>
    </w:p>
    <w:p w14:paraId="4E13CF8B" w14:textId="4ED483E1" w:rsidR="000F4524" w:rsidRDefault="000F4524" w:rsidP="008204C6">
      <w:pPr>
        <w:pStyle w:val="a6"/>
        <w:spacing w:before="0" w:after="0" w:line="276" w:lineRule="auto"/>
        <w:jc w:val="both"/>
        <w:rPr>
          <w:rFonts w:ascii="Times New Roman" w:hAnsi="Times New Roman" w:cs="Times New Roman"/>
          <w:sz w:val="20"/>
          <w:szCs w:val="20"/>
        </w:rPr>
      </w:pPr>
    </w:p>
    <w:p w14:paraId="49D41E3D" w14:textId="77777777" w:rsidR="008204C6" w:rsidRPr="00013E7A" w:rsidRDefault="008204C6" w:rsidP="008204C6">
      <w:pPr>
        <w:pStyle w:val="a6"/>
        <w:spacing w:before="0" w:after="0" w:line="276" w:lineRule="auto"/>
        <w:jc w:val="both"/>
        <w:rPr>
          <w:rFonts w:ascii="Times New Roman" w:hAnsi="Times New Roman" w:cs="Times New Roman"/>
          <w:sz w:val="20"/>
          <w:szCs w:val="20"/>
        </w:rPr>
      </w:pPr>
    </w:p>
    <w:p w14:paraId="690DE60E" w14:textId="77777777" w:rsidR="00FD65B2" w:rsidRPr="00013E7A" w:rsidRDefault="00FD65B2" w:rsidP="00D62FCC">
      <w:pPr>
        <w:pStyle w:val="a6"/>
        <w:spacing w:before="0" w:after="0" w:line="240" w:lineRule="auto"/>
        <w:rPr>
          <w:rFonts w:ascii="Times New Roman" w:hAnsi="Times New Roman" w:cs="Times New Roman"/>
          <w:sz w:val="20"/>
          <w:szCs w:val="20"/>
        </w:rPr>
      </w:pPr>
      <w:r w:rsidRPr="00013E7A">
        <w:rPr>
          <w:rFonts w:ascii="Times New Roman" w:hAnsi="Times New Roman" w:cs="Times New Roman"/>
          <w:sz w:val="20"/>
          <w:szCs w:val="20"/>
        </w:rPr>
        <w:t xml:space="preserve">Услуга оказывается </w:t>
      </w:r>
      <w:r w:rsidR="009C69DB" w:rsidRPr="00013E7A">
        <w:rPr>
          <w:rFonts w:ascii="Times New Roman" w:hAnsi="Times New Roman" w:cs="Times New Roman"/>
          <w:sz w:val="20"/>
          <w:szCs w:val="20"/>
        </w:rPr>
        <w:t xml:space="preserve">ежемесячно, </w:t>
      </w:r>
      <w:r w:rsidRPr="00013E7A">
        <w:rPr>
          <w:rFonts w:ascii="Times New Roman" w:hAnsi="Times New Roman" w:cs="Times New Roman"/>
          <w:sz w:val="20"/>
          <w:szCs w:val="20"/>
        </w:rPr>
        <w:t>по месту нахождения Заказчика</w:t>
      </w:r>
      <w:r w:rsidR="008E4142" w:rsidRPr="00013E7A">
        <w:rPr>
          <w:rFonts w:ascii="Times New Roman" w:hAnsi="Times New Roman" w:cs="Times New Roman"/>
          <w:sz w:val="20"/>
          <w:szCs w:val="20"/>
        </w:rPr>
        <w:t>.</w:t>
      </w:r>
    </w:p>
    <w:sectPr w:rsidR="00FD65B2" w:rsidRPr="00013E7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1B4F" w14:textId="77777777" w:rsidR="0055768E" w:rsidRDefault="0055768E">
      <w:r>
        <w:separator/>
      </w:r>
    </w:p>
  </w:endnote>
  <w:endnote w:type="continuationSeparator" w:id="0">
    <w:p w14:paraId="0D86B496" w14:textId="77777777" w:rsidR="0055768E" w:rsidRDefault="0055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948E" w14:textId="77777777" w:rsidR="00A51CB2" w:rsidRDefault="00A51C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6F8C" w14:textId="77777777" w:rsidR="0055768E" w:rsidRDefault="0055768E">
      <w:r>
        <w:separator/>
      </w:r>
    </w:p>
  </w:footnote>
  <w:footnote w:type="continuationSeparator" w:id="0">
    <w:p w14:paraId="09AD2067" w14:textId="77777777" w:rsidR="0055768E" w:rsidRDefault="00557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F34A" w14:textId="77777777" w:rsidR="00A51CB2" w:rsidRDefault="00A5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1B2D"/>
    <w:multiLevelType w:val="hybridMultilevel"/>
    <w:tmpl w:val="7E0E6170"/>
    <w:styleLink w:val="a"/>
    <w:lvl w:ilvl="0" w:tplc="A1F23842">
      <w:start w:val="1"/>
      <w:numFmt w:val="bullet"/>
      <w:lvlText w:val="-"/>
      <w:lvlJc w:val="left"/>
      <w:pPr>
        <w:ind w:left="220" w:hanging="22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887370">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5C884E">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CEC65E">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12B4C4">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9C867E">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0055E">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88585C">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3AB924">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9F41DC6"/>
    <w:multiLevelType w:val="hybridMultilevel"/>
    <w:tmpl w:val="7E0E6170"/>
    <w:numStyleLink w:val="a"/>
  </w:abstractNum>
  <w:num w:numId="1" w16cid:durableId="922035578">
    <w:abstractNumId w:val="0"/>
  </w:num>
  <w:num w:numId="2" w16cid:durableId="1787575978">
    <w:abstractNumId w:val="1"/>
  </w:num>
  <w:num w:numId="3" w16cid:durableId="863980022">
    <w:abstractNumId w:val="1"/>
    <w:lvlOverride w:ilvl="0">
      <w:lvl w:ilvl="0" w:tplc="080ABF1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583A34B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88F6AD3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E0FE23D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E2C68AC0">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8984030A">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DE88854C">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321A592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D1B211B8">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B2"/>
    <w:rsid w:val="0001278C"/>
    <w:rsid w:val="00013E7A"/>
    <w:rsid w:val="000E18CA"/>
    <w:rsid w:val="000F4524"/>
    <w:rsid w:val="000F7004"/>
    <w:rsid w:val="00155CAD"/>
    <w:rsid w:val="00185936"/>
    <w:rsid w:val="002001DB"/>
    <w:rsid w:val="00220C48"/>
    <w:rsid w:val="00267DEB"/>
    <w:rsid w:val="00282D33"/>
    <w:rsid w:val="002A458A"/>
    <w:rsid w:val="002E75F7"/>
    <w:rsid w:val="00353C6D"/>
    <w:rsid w:val="003C238C"/>
    <w:rsid w:val="00420F4E"/>
    <w:rsid w:val="004B00F5"/>
    <w:rsid w:val="004E055F"/>
    <w:rsid w:val="004E1247"/>
    <w:rsid w:val="0050351A"/>
    <w:rsid w:val="005142A0"/>
    <w:rsid w:val="00533C6C"/>
    <w:rsid w:val="00540F31"/>
    <w:rsid w:val="0055768E"/>
    <w:rsid w:val="0057554C"/>
    <w:rsid w:val="005828B9"/>
    <w:rsid w:val="005975D5"/>
    <w:rsid w:val="005D1772"/>
    <w:rsid w:val="005E5956"/>
    <w:rsid w:val="00607B3F"/>
    <w:rsid w:val="0064083B"/>
    <w:rsid w:val="006522D1"/>
    <w:rsid w:val="006B5FCC"/>
    <w:rsid w:val="006C7D2E"/>
    <w:rsid w:val="006F06C3"/>
    <w:rsid w:val="007021CC"/>
    <w:rsid w:val="0078222F"/>
    <w:rsid w:val="007859FA"/>
    <w:rsid w:val="00791F0A"/>
    <w:rsid w:val="007A6022"/>
    <w:rsid w:val="008204C6"/>
    <w:rsid w:val="008D2AF5"/>
    <w:rsid w:val="008E4142"/>
    <w:rsid w:val="008F52A5"/>
    <w:rsid w:val="00925843"/>
    <w:rsid w:val="00961747"/>
    <w:rsid w:val="009C69DB"/>
    <w:rsid w:val="00A51CB2"/>
    <w:rsid w:val="00A60CF5"/>
    <w:rsid w:val="00A7388E"/>
    <w:rsid w:val="00A84F28"/>
    <w:rsid w:val="00A94F69"/>
    <w:rsid w:val="00AC6BD2"/>
    <w:rsid w:val="00AD54CD"/>
    <w:rsid w:val="00AE42BF"/>
    <w:rsid w:val="00B56882"/>
    <w:rsid w:val="00B56ADB"/>
    <w:rsid w:val="00C246A0"/>
    <w:rsid w:val="00C97835"/>
    <w:rsid w:val="00D21131"/>
    <w:rsid w:val="00D62FCC"/>
    <w:rsid w:val="00DB4003"/>
    <w:rsid w:val="00DB78D9"/>
    <w:rsid w:val="00E13CC6"/>
    <w:rsid w:val="00E44683"/>
    <w:rsid w:val="00EF387D"/>
    <w:rsid w:val="00F04469"/>
    <w:rsid w:val="00F66404"/>
    <w:rsid w:val="00FD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F4C6"/>
  <w15:docId w15:val="{919890F4-54B0-4768-8F53-457F5015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Title"/>
    <w:next w:val="a6"/>
    <w:pPr>
      <w:keepNext/>
      <w:spacing w:before="100" w:after="180"/>
    </w:pPr>
    <w:rPr>
      <w:rFonts w:ascii="Arial" w:hAnsi="Arial" w:cs="Arial Unicode MS"/>
      <w:b/>
      <w:bCs/>
      <w:color w:val="000000"/>
      <w:sz w:val="50"/>
      <w:szCs w:val="50"/>
      <w14:textOutline w14:w="0" w14:cap="flat" w14:cmpd="sng" w14:algn="ctr">
        <w14:noFill/>
        <w14:prstDash w14:val="solid"/>
        <w14:bevel/>
      </w14:textOutline>
    </w:rPr>
  </w:style>
  <w:style w:type="paragraph" w:styleId="a6">
    <w:name w:val="Body Text"/>
    <w:pPr>
      <w:spacing w:before="80" w:after="80" w:line="336" w:lineRule="auto"/>
    </w:pPr>
    <w:rPr>
      <w:rFonts w:ascii="Arial" w:hAnsi="Arial" w:cs="Arial Unicode MS"/>
      <w:color w:val="000000"/>
      <w:sz w:val="24"/>
      <w:szCs w:val="24"/>
      <w14:textOutline w14:w="0" w14:cap="flat" w14:cmpd="sng" w14:algn="ctr">
        <w14:noFill/>
        <w14:prstDash w14:val="solid"/>
        <w14:bevel/>
      </w14:textOutline>
    </w:rPr>
  </w:style>
  <w:style w:type="numbering" w:customStyle="1" w:styleId="a">
    <w:name w:val="Тире"/>
    <w:pPr>
      <w:numPr>
        <w:numId w:val="1"/>
      </w:numPr>
    </w:pPr>
  </w:style>
  <w:style w:type="paragraph" w:styleId="a7">
    <w:name w:val="Balloon Text"/>
    <w:basedOn w:val="a0"/>
    <w:link w:val="a8"/>
    <w:uiPriority w:val="99"/>
    <w:semiHidden/>
    <w:unhideWhenUsed/>
    <w:rsid w:val="005D1772"/>
    <w:rPr>
      <w:rFonts w:ascii="Segoe UI" w:hAnsi="Segoe UI" w:cs="Segoe UI"/>
      <w:sz w:val="18"/>
      <w:szCs w:val="18"/>
    </w:rPr>
  </w:style>
  <w:style w:type="character" w:customStyle="1" w:styleId="a8">
    <w:name w:val="Текст выноски Знак"/>
    <w:basedOn w:val="a1"/>
    <w:link w:val="a7"/>
    <w:uiPriority w:val="99"/>
    <w:semiHidden/>
    <w:rsid w:val="005D177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40000"/>
          </a:lnSpc>
          <a:spcBef>
            <a:spcPts val="40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1567</Words>
  <Characters>8933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 Евсеев</cp:lastModifiedBy>
  <cp:revision>3</cp:revision>
  <cp:lastPrinted>2022-10-21T03:56:00Z</cp:lastPrinted>
  <dcterms:created xsi:type="dcterms:W3CDTF">2024-02-02T17:28:00Z</dcterms:created>
  <dcterms:modified xsi:type="dcterms:W3CDTF">2025-01-15T20:46:00Z</dcterms:modified>
</cp:coreProperties>
</file>