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2A" w:rsidRPr="001E3B75" w:rsidRDefault="0039482A" w:rsidP="0039482A">
      <w:pPr>
        <w:jc w:val="center"/>
      </w:pPr>
      <w:r>
        <w:t>ТЕХНИЧЕСКАЯ СПЕЦИФИКАЦИЯ</w:t>
      </w:r>
    </w:p>
    <w:p w:rsidR="0039482A" w:rsidRPr="001E3B75" w:rsidRDefault="0039482A" w:rsidP="0039482A">
      <w:pPr>
        <w:jc w:val="center"/>
      </w:pPr>
    </w:p>
    <w:p w:rsidR="00E4201E" w:rsidRDefault="001E3B75" w:rsidP="00E4201E">
      <w:pPr>
        <w:ind w:firstLine="708"/>
      </w:pPr>
      <w:r>
        <w:t xml:space="preserve">Телефон байланысының жылдық қызметіне техникалық ерекшелік (Абоненттік төлем) </w:t>
      </w:r>
      <w:r w:rsidR="00E4201E">
        <w:t>Павлодар облысы білім басқармасының Ақсу қаласы білім бөлімінің" Ақсу кентінің №14 бөбекжай-бақшасы " коммуналдық мемлекеттік қазыналық кәсіпорны</w:t>
      </w:r>
    </w:p>
    <w:p w:rsidR="001E3B75" w:rsidRDefault="00E4201E" w:rsidP="00E4201E">
      <w:pPr>
        <w:ind w:firstLine="708"/>
      </w:pPr>
      <w:r>
        <w:t>Павлодар облысы, Ақсу қаласы, Октябрь облысы, 14</w:t>
      </w:r>
    </w:p>
    <w:p w:rsidR="001E3B75" w:rsidRDefault="001E3B75" w:rsidP="0039482A">
      <w:pPr>
        <w:ind w:firstLine="708"/>
      </w:pPr>
      <w:r>
        <w:t xml:space="preserve">1. Оператор керек: – абонентке Жергілікті телефон байланысы қызметтерін (бұдан әрі - қызметтер) көрсету, - </w:t>
      </w:r>
      <w:r w:rsidR="00E4201E">
        <w:rPr>
          <w:rFonts w:ascii="Helvetica" w:hAnsi="Helvetica" w:cs="Helvetica"/>
          <w:color w:val="333333"/>
          <w:sz w:val="20"/>
          <w:szCs w:val="20"/>
          <w:shd w:val="clear" w:color="auto" w:fill="FFFFFF"/>
        </w:rPr>
        <w:t>Павлодар облысы, Ақсу қ. Поселок Аксу Октябрьская 14</w:t>
      </w:r>
      <w:r>
        <w:t xml:space="preserve"> мекенжайы бойынша жылдық телефон байланысы қызметі (абоненттік төлем). Ұйымның үздіксіз жұмысын қамтамасыз ету үшін өнім беруші бірыңғай телекоммуникация желісіне шыға отырып, қолданыстағы нөмірлеуді сақтай отырып қызмет көрсету мүмкіндігін көздеуі тиіс. Өнім беруші Тапсырыс берушіге телефон байланысы қызметін көрсету кезінде Тапсырыс беруші мен абоненттер үшін тапсырыс берушінің телефондары сияқты сол елді мекенде (облыс орталығы үшін) орнатылған барлық тіркелген телефондарға барлық кіріс және шығыс қоңыраулар тегін және шектеусіз болуы тиіс деп көзделуге тиіс. Бұл ретте Тапсырыс берушінің кез келген телефонынан Тапсырыс берушінің нөмірлеріне және керісінше бір елді мекенде (облыс орталығы үшін) немесе ауданда орнатылған қоңырау кез келген кодты немесе префиксті термей, тек телефон нөмірін теру арқылы жүзеге асырылуы тиіс. Өнім берушінің телефон байланысын жалпыға ортақ пайдаланылатын телефон желісіне қосу Тапсырыс берушінің қолда бар телефон аппараттарын пайдалана отырып жүзеге асырылуға тиіс. Егер әлеуетті өнім берушіге телефон байланысы қызметтерін ұсыну үшін Тапсырыс берушінің ғимаратында кабельді сымдау/төсеу немесе Тапсырыс берушінің ғимараты конструкцияларының элементтеріне (антенналар, діңгектер немесе т.б.) қабылдау-беру жабдығын монтаждау қажет болған жағдайда, өнім беруші, егер Тапсырыс беруші ондай болмаса, көрсетілген жұмыстарды Тапсырыс берушімен және ғимарат иесімен келісуге тиіс. Телефон байланысы қызметтерін көрсету үшін жабдықтарды монтаждау және кабельдерді төсеу жөніндегі жұмыстар "құрылыс саласында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Бұйрығының 18 және 19-тармақтарының талаптарына сәйкес орындалуы тиіс. Осылайша, Тапсырыс беруші орналасқан ғимараттың сыртқы эстетикалық көрінісін сақтау мақсатында көрсетілген бұйрықты басшылыққа ала отырып: - сымды байланыс желілері бойынша ұсынылған жағдайда телефон байланысы қызметтері ғимараттың сыртқы түрін бұзбайтын жалғыз жерасты кірісіне ие болуы тиіс; - сымсыз технология бойынша телефон байланысы қызметтерін ұсыну кезінде Өнім беруші ғимарат иесінің келісімінсіз және 30.11.2015 жылғы № 750 бұйрық сақталған жағдайда ғимарат конструкциясының элементтеріне орналастырмауға тиіс. Бұл ретте жабдықты монтаждауға, кабельдерді төсеуге және телефон байланысы қызметтерін ұсыну жөніндегі басқа да жұмыстарға барлық шығындарды өнім беруші өз есебінен көтереді. Жеткізуші көрсететін қызметтердің сапасы, жабдықтарды монтаждау, ғимарат бойынша кабельдерді төсеу және ғимаратқа кіргізу мемлекеттік стандарттарда және өзге де нормативтік құжаттарда белгіленген техникалық нормалар мен талаптарға сәйкес келуге тиіс. 2004 жылғы 5 шілдедегі № 567-II "байланыс туралы" ҚР Заңының 2-бабының 16 және 18-тармақтарына сәйкес телефон байланысы қызметтерін көрсету үшін әлеуетті өнім беруші байланыс операторы болуы тиіс - байланыс қызметтерін көрсететін Қазақстан Республикасының аумағында тіркелген заңды тұлға. қызметті қолданыстағы телефон байланыс желісі арқылы қосу, бұл қосымша сым салу қажеттілігінің болмауына байланысты бөлменің эстетикалық көрінісін сақтауға мүмкіндік береді </w:t>
      </w:r>
    </w:p>
    <w:p w:rsidR="001E3B75" w:rsidRDefault="001E3B75" w:rsidP="0039482A">
      <w:pPr>
        <w:ind w:firstLine="708"/>
      </w:pPr>
      <w:r>
        <w:t>2. Абонент төлемді өнім берушінің бекітілген тарифіне сәйкес нақты көрсетілген қызметтер үшін ай сайын жүргізеді. Дыбыстық немесе импульстік теру режимінде және 48 вольтты желілік қуатпен жұмыс істейтін абоненттік құрылғылардың барлық түрлерін қосу. Қалааралық қосылу абонент "8-аймақ коды (АВС)-аймақішілік код (ab) – телефон нөмірі" цифрлық реттілігін терген кезде жүзеге асырылады, Қазақстан бойынша сөйлесулерді тарифтеу қадамы – 10 сек. Қол жетімділік коэффициенті айына кемінде 99,5% құрайды.</w:t>
      </w:r>
    </w:p>
    <w:p w:rsidR="001E3B75" w:rsidRDefault="001E3B75" w:rsidP="0039482A">
      <w:pPr>
        <w:ind w:firstLine="708"/>
      </w:pPr>
      <w:r>
        <w:lastRenderedPageBreak/>
        <w:t xml:space="preserve"> 3. Оператор көрсетілген қызметтер үшін төлем шоттарын ұсынған кезде корпоративтік сайттағы жеке кабинет арқылы қалааралық байланыс бойынша қоңырауларды егжей-тегжейлі көрсете отырып немесе ұйымның поштасына жібере отырып, әрбір телефон нөмірі бойынша ай сайынғы басып шығаруларды қосымша ұсынуға тиіс. </w:t>
      </w:r>
    </w:p>
    <w:p w:rsidR="001E3B75" w:rsidRDefault="001E3B75" w:rsidP="0039482A">
      <w:pPr>
        <w:ind w:firstLine="708"/>
      </w:pPr>
      <w:r>
        <w:t>4. Телекоммуникация қызметтерінің бөлінген телефон нөмірлері үшін төлем жүйесі "Абоненттік" болуы тиіс.</w:t>
      </w:r>
    </w:p>
    <w:p w:rsidR="001E3B75" w:rsidRDefault="001E3B75" w:rsidP="0039482A">
      <w:pPr>
        <w:ind w:firstLine="708"/>
      </w:pPr>
      <w:r>
        <w:t xml:space="preserve"> 5. Оператор көрсететін қызметтердің сапасы мемлекеттік стандарттарда және өзге де нормативтік құжаттарда белгіленген техникалық нормалар мен талаптарға сәйкес келуге тиіс.</w:t>
      </w:r>
    </w:p>
    <w:p w:rsidR="001E3B75" w:rsidRDefault="001E3B75" w:rsidP="0039482A">
      <w:pPr>
        <w:ind w:firstLine="708"/>
      </w:pPr>
      <w:r>
        <w:t xml:space="preserve"> 6. Оператор міндетті: - көрсетілетін қызметтердің санын есепке алуды және сапасын бақылауды жүргізу, 2 сағаттан аспайтын мерзімде қызмет көрсетудің бұзылуының алдын алу және жою жөнінде уақтылы шаралар қабылдау; - абонентке шұғыл медициналық (103), құқық қорғау (102), өртке қарсы (101), авариялық (104), анықтамалық (118, 600-900) қызметтермен, құтқару қызметімен (112)тегін қосылулар беруді қамтамасыз етсін; - абоненттің өтінімі бойынша оператордың телекоммуникация жүйелерінің станциялық және желілік зақымдануын 1 жұмыс күнінен аспайтын мерзімде жою; - жаңа автоматты телефон станцияларын пайдалануға беруге және жергілікті телефон желілерін қайта жаңартуға байланысты абоненттік нөмірлерді ауыстыру кезінде ауысу күніне дейін күнтізбелік 10 күн бұрын абонентті алдағы ауысу туралы хабардар етсін. Абоненттік нөмірлер жаппай өзгерген кезде Оператор бұл туралы абоненттерге ауысу күнінен 10 күнтізбелік күн бұрын бұқаралық ақпарат құралдары арқылы хабарлайды. Оператордың бастамасы бойынша абоненттік нөмірлерді ауыстыру тегін жүргізіледі; - абоненттік терминалдың әрекетсіздігі кезеңі үшін абоненттік төлем сомаларын абоненттің кінәсінен емес, байланыстың нақты тоқтап тұрған сәтінен бастап терминалдың жұмысы толық қалпына келген сәтке дейін қайта есептеуді жүргізу; - өзінің жауапкершілік аймағында өзінің адаптивті қауіпсіздік құралдарының көмегімен Тапсырыс берушінің желісін рұқсатсыз кіру әрекеттерінен қорғау жөніндегі іс-шараларды қамтамасыз ету; - абоненттің талабы бойынша қызмет көрсетуге байланысты қосымша ақпарат беру; - Өнім беруші Тапсырыс берушінің өтінімі бойынша қосымша қызметтерді (телефон нүктелерін ауыстыру және /немесе қосу) жүзеге асырады. Жеткізуші телефон нүктелерін ауыстыруды және/немесе қосуды Тапсырыс берушіден жазбаша өтінім алғаннан кейін үш жұмыс күні ішінде жүргізеді; - абонент тиісті өтініш берген кезде анықтама қызметі абоненттерінің тізімінен абоненттің нөмірін алып тастау; -Тапсырыс берушінің объектілерінде қауіпсіз орындаудың міндетті шарттарын ескере отырып, монтаждау және іске қосу-реттеу жұмыстарының барлық көлемін өз есебінен дербес жүргізу.     7. Операторда қызмет көрсетудің қосымша түрлері көзделуі тиіс: кодты жабу, Нөмірді анықтаушы, қайта бағыттау, күту және т. б. </w:t>
      </w:r>
    </w:p>
    <w:p w:rsidR="001E3B75" w:rsidRDefault="001E3B75" w:rsidP="0039482A">
      <w:pPr>
        <w:ind w:firstLine="708"/>
      </w:pPr>
      <w:r>
        <w:t xml:space="preserve">8. Жеткізушіде қалааралық, халықаралық телефон байланысына лицензияның болуы міндетті. </w:t>
      </w:r>
    </w:p>
    <w:p w:rsidR="001E3B75" w:rsidRDefault="001E3B75" w:rsidP="0039482A">
      <w:pPr>
        <w:ind w:firstLine="708"/>
      </w:pPr>
      <w:r>
        <w:t xml:space="preserve">9. Қызмет көрсету ISO 9001:2008 сапа менеджменті жүйесінің стандартына сәйкес келеді </w:t>
      </w:r>
    </w:p>
    <w:p w:rsidR="001E3B75" w:rsidRDefault="001E3B75" w:rsidP="0039482A">
      <w:pPr>
        <w:ind w:firstLine="708"/>
      </w:pPr>
      <w:r>
        <w:t xml:space="preserve">10. Павлодар облысы бойынша сервистік топты ұсына отырып, 103 бірыңғай қоңырау нөмірін ұсыну. Облыстан қоңыраулар бірыңғай 103 нөміріне бағытталуы тиіс. Абоненттен Павлодар қаласына абонентке шот-фактурасыз 103 бірыңғай нөміріне шығыс қоңырау шалу. - телефон байланысы қызметін ұйымдастыру үшін пайдаланылатын байланыс желісі жерасты кабельдік кәрізі арқылы салынуы тиіс, бұл әуе орындаудан айырмашылығы сенімділікке кепілдік береді, желі ауа райы құбылыстарына ұшырамайды, демек ол жоғары ақауларға төзімділікке ие. - халықаралық байланыс операторларымен меншікті республикалық магистральдық түйіспелерді пайдалану республика және шет елдердің абоненттерімен телефон байланысының жоғары сапасын қамтамасыз етуге мүмкіндік береді. - бір телефон байланыс желісін пайдалану арқылы және оған 4 порты бар бір модемді қосу кезінде 4-ке дейін қызмет көрсетуге және бұл ретте ғимаратқа телефон байланысы қызметтерін ұйымдастыру, Интернет желісіне, IP телефония мен IP теледидарға қол жеткізу үшін қосымша желілерді енгізу қажеттілігінің болмауына байланысты үй-жайдың </w:t>
      </w:r>
      <w:r>
        <w:lastRenderedPageBreak/>
        <w:t xml:space="preserve">эстетикалық көрінісін сақтауға мүмкіндік береді; - телефон желісі (IP телефон немесе негізгі тіркелген телефон) RJ15 коннекторы бар кез келген телефон аппаратын қосуға мүмкіндік беруі керек, оның ішінде шағын АТС, факс, радиотелефон және т. б. IP телефония қосылған кезде Тапсырыс беруші өз қалауы бойынша rj15 коннекторы бар кәдімгі телефон аппаратын қосуға болатын телефон аппаратын немесе IP шлюзін таңдай алады, тон режимінде жұмыс істейді. - Қызмет жеткізушінің кінәсінен әрекетсіздігі жағдайында, Тапсырыс беруші қызмет көрсетуші тарапынан қызмет көрсетуші маманға жүгінген кезде, қызметтің нақты тоқтап тұрған кезеңі үшін ай сайынғы төлемді қайта есептеу жүргізіледі. - Тапсырыс берушінің өтініші бойынша өнім беруші Қазақстан Республикасының барлық қалалық және ауылдық тіркелген телефондарына немесе Ресей Федерациясының қалалық және ауылдық тіркелген телефондарына белгіленген абоненттік төлеммен 6000 минутқа шектеусіз әңгімелер бере алады, бұл белгіленген ай сайынғы төлем үшін ҚР және РФ абоненттерімен қажетті келіссөздерді жүзеге асыруға мүмкіндік береді. </w:t>
      </w:r>
    </w:p>
    <w:p w:rsidR="001E3B75" w:rsidRDefault="001E3B75" w:rsidP="0039482A">
      <w:pPr>
        <w:ind w:firstLine="708"/>
      </w:pPr>
      <w:r>
        <w:t xml:space="preserve">11. Жалпы қауіпсіздік талаптары, функционалдық және техникалық телекоммуникациялық жабдыққа қойылатын талаптар </w:t>
      </w:r>
    </w:p>
    <w:p w:rsidR="001E3B75" w:rsidRDefault="001E3B75" w:rsidP="0039482A">
      <w:pPr>
        <w:ind w:firstLine="708"/>
      </w:pPr>
      <w:r>
        <w:t xml:space="preserve">13. Телекоммуникациялық жабдықта ЖРМ техникалық жүргізудің мынадай функциялары болуы тиіс: 1) телефон сөйлесулерін тыңдау және жазу; 2) жүргізілген телефон келіссөздері туралы мәліметтер алу; 3) мәтіндік және графикалық деректі хабарламаларды қарау және жазу; 4) берілген мәтіндік және графикалық деректі хабарламалар туралы мәліметтер алу; 5) мобильді абоненттердің орналасқан жері туралы мәліметтер алу; 6) мәліметтер базасында ақпаратты жинақтау және сақтау. </w:t>
      </w:r>
    </w:p>
    <w:p w:rsidR="0039482A" w:rsidRDefault="001E3B75" w:rsidP="0039482A">
      <w:pPr>
        <w:ind w:firstLine="708"/>
      </w:pPr>
      <w:r>
        <w:t>14. ЖРМ техникалық жүргізу функцияларын іске асыру үшін телекоммуникация желілерінің иелері, байланыс операторлары телекоммуникация жабдығының құрамында мынадай құралдардың болуын қамтамасыз етед.</w:t>
      </w: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1E3B75" w:rsidRDefault="001E3B75" w:rsidP="0039482A">
      <w:pPr>
        <w:ind w:firstLine="708"/>
      </w:pPr>
    </w:p>
    <w:p w:rsidR="00B31180" w:rsidRDefault="001E3B75" w:rsidP="00B31180">
      <w:pPr>
        <w:jc w:val="center"/>
      </w:pPr>
      <w:r>
        <w:t>Техническая спецификация на годовую услугу телеф</w:t>
      </w:r>
      <w:r w:rsidR="00B31180">
        <w:t>онной связи (абонентская плата).</w:t>
      </w:r>
    </w:p>
    <w:p w:rsidR="00B31180" w:rsidRDefault="00B31180" w:rsidP="00B31180"/>
    <w:p w:rsidR="002701B3" w:rsidRPr="00045432" w:rsidRDefault="00045432" w:rsidP="00B31180">
      <w:pPr>
        <w:ind w:firstLine="708"/>
        <w:rPr>
          <w:b/>
          <w:sz w:val="28"/>
          <w:szCs w:val="28"/>
        </w:rPr>
      </w:pPr>
      <w:r w:rsidRPr="00045432">
        <w:rPr>
          <w:b/>
          <w:color w:val="333333"/>
          <w:sz w:val="28"/>
          <w:szCs w:val="28"/>
          <w:shd w:val="clear" w:color="auto" w:fill="F9F9F9"/>
        </w:rPr>
        <w:t>Коммунальное государственное казенное предприятие "Ясли-сад №14 поселка Аксу" отдела образования города Аксу, управления образования Павлодарской области</w:t>
      </w:r>
      <w:r w:rsidRPr="00045432">
        <w:rPr>
          <w:b/>
          <w:color w:val="333333"/>
          <w:sz w:val="28"/>
          <w:szCs w:val="28"/>
        </w:rPr>
        <w:br/>
      </w:r>
      <w:hyperlink r:id="rId7" w:history="1">
        <w:r w:rsidRPr="00045432">
          <w:rPr>
            <w:rStyle w:val="af"/>
            <w:b/>
            <w:color w:val="337AB7"/>
            <w:sz w:val="28"/>
            <w:szCs w:val="28"/>
          </w:rPr>
          <w:t>Павлодарская область, г.Аксу, Октябрьская, 14</w:t>
        </w:r>
      </w:hyperlink>
    </w:p>
    <w:p w:rsidR="00B31180" w:rsidRDefault="001E3B75" w:rsidP="00B31180">
      <w:pPr>
        <w:ind w:firstLine="708"/>
      </w:pPr>
      <w:r>
        <w:t xml:space="preserve"> 1. </w:t>
      </w:r>
      <w:r w:rsidRPr="00AB2EBA">
        <w:rPr>
          <w:b/>
        </w:rPr>
        <w:t>Оператор должен: - оказывать Абоненту услуги местной телефонной связи (далее – Услуги),</w:t>
      </w:r>
      <w:r>
        <w:t xml:space="preserve"> - </w:t>
      </w:r>
      <w:r w:rsidRPr="00AB2EBA">
        <w:rPr>
          <w:b/>
        </w:rPr>
        <w:t>Годовая услуга телефонной связи (абонентская плата</w:t>
      </w:r>
      <w:r w:rsidR="002701B3" w:rsidRPr="00AB2EBA">
        <w:rPr>
          <w:b/>
        </w:rPr>
        <w:t xml:space="preserve"> </w:t>
      </w:r>
      <w:r w:rsidRPr="00AB2EBA">
        <w:rPr>
          <w:b/>
        </w:rPr>
        <w:t>)</w:t>
      </w:r>
      <w:r>
        <w:t xml:space="preserve">, по адресу: Павлодарская область, г.Аксу, </w:t>
      </w:r>
      <w:r w:rsidR="00045432">
        <w:t>поселок Аксу</w:t>
      </w:r>
      <w:r>
        <w:t>,</w:t>
      </w:r>
      <w:r w:rsidR="00045432">
        <w:t xml:space="preserve"> улица Октябрьская</w:t>
      </w:r>
      <w:r>
        <w:t xml:space="preserve"> </w:t>
      </w:r>
      <w:r w:rsidR="00045432">
        <w:t>14</w:t>
      </w:r>
      <w:r>
        <w:t xml:space="preserve">. Для обеспечения беспрерывной работы организации, поставщик должен предусмотреть возможность предоставления услуг с сохранением существующей нумерации с выходом на </w:t>
      </w:r>
      <w:bookmarkStart w:id="0" w:name="_GoBack"/>
      <w:bookmarkEnd w:id="0"/>
      <w:r>
        <w:t xml:space="preserve">Единую сеть телекоммуникаций. Поставщиком должно быть предусмотрено, что при оказание услуг телефонной связи Заказчику все входящие и исходящие звонки, на все фиксированные телефоны, установленные в том же населенном пункте (для областного центра), что и телефоны заказчика для Заказчика и абонентов должны быть бесплатными и безлимитными. При этом звонок с любого телефона заказчика на номера Заказчика и наоборот установленные в одном населенном пункте (для областного центра) или районе должен осуществлять без набора какого-либо кода или префикса, только по набору номера телефона. Подключение телефонной связи Поставщика к телефонной сети общего пользования должно осуществляться с использованием имеющихся телефонных аппаратов Заказчика. В случае, если потенциальному поставщику для предоставления услуг телефонной связи потребуется завести и сделать разводку/прокладку кабеля в здании Заказчика или смонтировать приема передающее оборудование на элементах конструкций здания Заказчика (антенны, мачты или др.), Поставщик должен согласовать проведение указанных работ с Заказчиком и владельцем здания, если Заказчик не является таковым. Работы по монтажу оборудования и прокладке кабелей для оказания услуг телефонной связи должны быть выполнены в соответствии с требованиями пунктов 18 и 19 Приказа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Таким образом, с целью сохранения внешнего эстетического вида Здания, где расположен Заказчик, руководствуясь указанным Приказом: - услуги телефонной связи в случае предоставления по проводным линиям связи должны иметь предпочтительно подземный ввод, как единственный не нарушающий внешний вид здания; - при предоставлении услуг телефонной связи по беспроводной технологии Поставщик не должен размещать на элементах конструкции здания без согласия владельца здания и при условии соблюдения Приказа № 750 от 30.11.2015 года. При этом все затраты на монтаж оборудования, прокладку кабелей и другие работы по предоставлению услуг телефонной связи Поставщик несет за свой счет. Качество Услуг, оказываемых Поставщиком, монтаж оборудования, прокладка кабелей по зданию и ввод в здание должно соответствовать техническим нормам и требованиям, установленным государственными стандартами и иными нормативными документами. В соответствии с пунктами 16 и 18 статьи 2 Закона РК "О связи" от 5 июля 2004 года № 567-II для оказания услуг телефонной связи Потенциальный поставщик должен являться оператором связи - юридическое лицо, зарегистрированное на территории Республики Казахстан, оказывающее услуги связи. подключение услуги посредством существующей телефонной линии связи, что позволит сохранить эстетический вид помещения за счет отсутствия необходимости в прокладке дополнительного провода </w:t>
      </w:r>
    </w:p>
    <w:p w:rsidR="00B31180" w:rsidRDefault="001E3B75" w:rsidP="00B31180">
      <w:pPr>
        <w:ind w:firstLine="708"/>
      </w:pPr>
      <w:r>
        <w:t xml:space="preserve">2. Оплата производится Абонентом ежемесячно за фактически оказанные услуги, согласно утвержденного тарифа поставщика. Подключение всех видов абонентских устройств, работающих в режиме тонального или импульсного набора номера и линейным питанием 48 Вольт.  (АВС)-внутризоновый код (ab) – номера телефона», шаг тарификации разговоров по Казахстану – 10 сек. Коэффициент доступности не менее 99,5% в месяц. </w:t>
      </w:r>
    </w:p>
    <w:p w:rsidR="00B31180" w:rsidRDefault="001E3B75" w:rsidP="00B31180">
      <w:pPr>
        <w:ind w:firstLine="708"/>
      </w:pPr>
      <w:r>
        <w:lastRenderedPageBreak/>
        <w:t>3. Оператор при предоставлении счетов к оплате за оказанные услуги должен дополнительно предоставить ежемесячные распечатки по каждому телефонному номеру с детализацией звонков по междугородней связи посредством личного кабинета на корпоративном сайте либо рассылкой на почту организации.</w:t>
      </w:r>
    </w:p>
    <w:p w:rsidR="00B31180" w:rsidRDefault="001E3B75" w:rsidP="00B31180">
      <w:pPr>
        <w:ind w:firstLine="708"/>
      </w:pPr>
      <w:r>
        <w:t xml:space="preserve"> 4. Система оплаты для выделенных телефонных номеров услуг телекоммуникаций должна быть «Абонентская». </w:t>
      </w:r>
    </w:p>
    <w:p w:rsidR="00B31180" w:rsidRDefault="001E3B75" w:rsidP="00B31180">
      <w:pPr>
        <w:ind w:firstLine="708"/>
      </w:pPr>
      <w:r>
        <w:t xml:space="preserve">5. Качество Услуг, оказываемых Оператором, должно соответствовать техническим нормам и требованиям, установленным государственными стандартами и иными нормативными документами. </w:t>
      </w:r>
    </w:p>
    <w:p w:rsidR="00B31180" w:rsidRDefault="001E3B75" w:rsidP="00B31180">
      <w:pPr>
        <w:ind w:firstLine="708"/>
      </w:pPr>
      <w:r>
        <w:t>6. Оператор обязан: - вести учет количества и контроль качества оказываемых Услуг, принимать своевременные меры по предупреждению и устранению нарушений оказания Услуг в течении не более 2 часов; - обеспечить предоставление Абоненту бесплатных соединений с экстренной медицинской (103), правоохранительной (102), противопожарной (101), аварийной (104), справочной (118, 600-900) службами, службой спасения (112); - по заявке Абонента устранять станционные и линейные повреждения систем телекоммуникаций Оператора в течении не более 1-го рабочего дня; - при замене абонентских номеров, в связи с вводом в эксплуатацию новых автоматических телефонных станций и реконструкцией местных телефонных сетей, за 10 календарных дней до даты переключения уведомить Абонента о предстоящем переключении. При массовых изменениях абонентских номеров Оператор оповещает об этом абонентов через средства массовой информации за 10 календарных дней до даты переключения. Замена абонентских номеров по инициативе Оператора производится бесплатно; - производить перерасчет сумм абонентской платы за период бездействия абонентского терминала не по вине Абонента c момента фактического простоя связи до момента полного восстановления работы терминала; - с помощью своих средств адаптивной безопасности в зоне своей ответственности обеспечить мероприятия по защите сети Заказчика от попыток несанкционированного доступа; - по требованию Абонента предоставлять дополнительную информацию, связанную с оказанием Услуг; - Поставщик по заявке Заказчика осуществляет дополнительные услуги (перенос и /или подключение телефонных точек). Перенос и/или подключение телефонных точек Поставщик производит в течение трех рабочих дней после получения письменной заявки от Заказчика; - исключить номер Абонента из списков абонентов справочной службы при подаче Абонентом соответствующего заявления; - самостоятельно проводить за свой счет весь объем монтажных и пуско-наладочных работ, с учетом обязательных условий безопасного выполнения на объектах Заказчика.</w:t>
      </w:r>
    </w:p>
    <w:p w:rsidR="00B31180" w:rsidRDefault="001E3B75" w:rsidP="00B31180">
      <w:pPr>
        <w:ind w:firstLine="708"/>
      </w:pPr>
      <w:r>
        <w:t xml:space="preserve"> 7. Оператором должны быть предусмотрены дополнительные виды обслуживания: закрытие кода, определитель номера, переадресация, ожидание и т.д. </w:t>
      </w:r>
    </w:p>
    <w:p w:rsidR="00B31180" w:rsidRDefault="001E3B75" w:rsidP="00B31180">
      <w:pPr>
        <w:ind w:firstLine="708"/>
      </w:pPr>
      <w:r>
        <w:t xml:space="preserve">8. Обязательно наличие лицензии у Поставщика на междугороднюю, международную телефонную связь. </w:t>
      </w:r>
    </w:p>
    <w:p w:rsidR="00B31180" w:rsidRDefault="001E3B75" w:rsidP="00B31180">
      <w:pPr>
        <w:ind w:firstLine="708"/>
      </w:pPr>
      <w:r>
        <w:t xml:space="preserve">9. Предоставление услуги соответствует стандарту системы менеджмента качества ISO 9001:2008 </w:t>
      </w:r>
    </w:p>
    <w:p w:rsidR="00B31180" w:rsidRDefault="001E3B75" w:rsidP="00B31180">
      <w:pPr>
        <w:ind w:firstLine="708"/>
      </w:pPr>
      <w:r>
        <w:t xml:space="preserve">10. Предоставление единого номера дозвона 103 с предоставлением сервисной группы по Павлодарской области. Звонки с области должны переадресовываться на единый номер 103. Исходящий звонок от абонента на единый номер 103 в город Павлодар без выставления счета абоненту. - линия связи, которая будет использована для организации услуги телефонной связи должна быть проложена по подземной кабельной канализации, что в отличии от воздушного исполнения гарантирует надежность, линия не подвержена погодным явлениям, а значит обладает высокой отказоустойчивостью. - использование собственных республиканских магистральных стыков с международными операторами связи позволит обеспечить высокое качество телефонной связи с абонентами Республики и зарубежных стран. - посредством использования одной телефонной линии связи и при подключении к ней одного модема с 4-мя портами позволяет оказывать до 4-х услуг и при этом сохранять эстетический вид помещения за счет отсутствия необходимости ввода в здание дополнительных линий для организации услуг телефонной связи, доступа к сети </w:t>
      </w:r>
      <w:r>
        <w:lastRenderedPageBreak/>
        <w:t xml:space="preserve">Интернет, IP телефонии и IP телевидения; - телефонная линия (IP телефон или основной фиксированный телефон) должна позволять подключить любой телефонный аппарат с разъемом RJ15, в том числе мини-АТС, факс, радиотелефон и д.р. При подключении IP телефонии Заказчик по желанию может выбрать либо телефонный аппарат либо IP шлюз к которому возможно подключение обычного телефонного аппарата с разъемом RJ15, работающего в тоновом режиме. - В случае бездействия услуги по вине поставщика, при обращении заказчика обслуживающему специалисту со стороны Поставщика, будет произведен перерасчет ежемесячной платы за период фактического простоя услуги. - по заявлению Заказчика Поставщиком могут быть предоставлены безлимитные разговоры на все городские и сельские фиксированные телефоны Республики Казахстан или 6000 минут на городские и сельские фиксированные телефоны Российской Федерации с фиксированной абонплатой, что позволит за установленную ежемесячную плату осуществлять необходимые переговоры с абонентами РК и РФ. </w:t>
      </w:r>
    </w:p>
    <w:p w:rsidR="00B31180" w:rsidRDefault="001E3B75" w:rsidP="00B31180">
      <w:pPr>
        <w:ind w:firstLine="708"/>
      </w:pPr>
      <w:r>
        <w:t xml:space="preserve">11. Общие требования безопасности, функциональные и технические требования к телекоммуникационному оборудованию </w:t>
      </w:r>
    </w:p>
    <w:p w:rsidR="00B31180" w:rsidRDefault="001E3B75" w:rsidP="00B31180">
      <w:pPr>
        <w:ind w:firstLine="708"/>
      </w:pPr>
      <w:r>
        <w:t xml:space="preserve">13. Телекоммуникационное оборудование должно иметь следующие функции технического проведения ОРМ: 1) прослушивание и запись телефонных переговоров; 2) получение сведений о произведенных телефонных переговорах; 3) просмотр и запись текстовых и графических документальных сообщений; 4) получение сведений о переданных текстовых и графических документальных сообщениях; 5) получение сведений о местоположении мобильных абонентов; 6) накопление и хранение информации в базах данных. </w:t>
      </w:r>
    </w:p>
    <w:p w:rsidR="001E3B75" w:rsidRDefault="001E3B75" w:rsidP="00B31180">
      <w:pPr>
        <w:ind w:firstLine="708"/>
      </w:pPr>
      <w:r>
        <w:t>14. Для реализации функций технического проведения ОРМ владельцы сетей телекоммуникаций, операторы связи обеспечивают наличие в составе телекоммуникационного оборудования следующих средств: 1) перехвата сообщений заданных абонентов в процессе осуществления соединений и передачи информационных сообщений; 2) перехвата текстовых и графических документальных сообщений по заданным идентификационным признакам; 3) сбора статистической информации о соединениях заданных абонентов, включая фазы установления соединений, их продолжительность, объем переданных сообщений и т.п.; 4) доступа к служебной информации об абонентах; 5) доступа к статистической информации обо всех соединениях в сети телекоммуникаций (биллингу); 6) доступа к статистической информации о местоположении мобильных абонентов (для сетей мобильной связи); 7) пульта (системы) управления для организации перехвата сообщений, сбора информации; 8) специальных баз данных для хранения сообщений, статистической и служебной информации, отобранных при ОРМ; 9) рабочих мест администрирования пульта (систем) управления и обработки сообщений из специальной базы данных; 10) доступа к специальным базам данных с вынесенных рабочих мест администрирования и обработки</w:t>
      </w:r>
    </w:p>
    <w:p w:rsidR="002A603C" w:rsidRDefault="002A603C" w:rsidP="00B31180">
      <w:pPr>
        <w:ind w:firstLine="708"/>
      </w:pPr>
    </w:p>
    <w:p w:rsidR="002A603C" w:rsidRPr="0039482A" w:rsidRDefault="002A603C" w:rsidP="00B31180">
      <w:pPr>
        <w:ind w:firstLine="708"/>
      </w:pPr>
    </w:p>
    <w:sectPr w:rsidR="002A603C" w:rsidRPr="0039482A" w:rsidSect="000C2954">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6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0F6" w:rsidRDefault="008270F6" w:rsidP="00A6241A">
      <w:r>
        <w:separator/>
      </w:r>
    </w:p>
  </w:endnote>
  <w:endnote w:type="continuationSeparator" w:id="1">
    <w:p w:rsidR="008270F6" w:rsidRDefault="008270F6" w:rsidP="00A624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1A" w:rsidRDefault="00A6241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1A" w:rsidRDefault="00A6241A">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1A" w:rsidRDefault="00A6241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0F6" w:rsidRDefault="008270F6" w:rsidP="00A6241A">
      <w:r>
        <w:separator/>
      </w:r>
    </w:p>
  </w:footnote>
  <w:footnote w:type="continuationSeparator" w:id="1">
    <w:p w:rsidR="008270F6" w:rsidRDefault="008270F6" w:rsidP="00A624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1A" w:rsidRDefault="00A6241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1A" w:rsidRDefault="00A6241A">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1A" w:rsidRDefault="00A6241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A3A32"/>
    <w:multiLevelType w:val="hybridMultilevel"/>
    <w:tmpl w:val="A2DC7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475B12"/>
    <w:multiLevelType w:val="hybridMultilevel"/>
    <w:tmpl w:val="965601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4B74AB"/>
    <w:multiLevelType w:val="hybridMultilevel"/>
    <w:tmpl w:val="90823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0D4C24"/>
    <w:multiLevelType w:val="hybridMultilevel"/>
    <w:tmpl w:val="94BC58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B654EA"/>
    <w:rsid w:val="00001B12"/>
    <w:rsid w:val="00007254"/>
    <w:rsid w:val="00013D84"/>
    <w:rsid w:val="00045432"/>
    <w:rsid w:val="000467CC"/>
    <w:rsid w:val="000759D7"/>
    <w:rsid w:val="00077738"/>
    <w:rsid w:val="00092C71"/>
    <w:rsid w:val="000B0368"/>
    <w:rsid w:val="000B7C67"/>
    <w:rsid w:val="000C2954"/>
    <w:rsid w:val="000E70C6"/>
    <w:rsid w:val="000F2F33"/>
    <w:rsid w:val="001210A7"/>
    <w:rsid w:val="00136DD4"/>
    <w:rsid w:val="001554C6"/>
    <w:rsid w:val="00163A4D"/>
    <w:rsid w:val="00172061"/>
    <w:rsid w:val="001849DB"/>
    <w:rsid w:val="0019193E"/>
    <w:rsid w:val="001C2E39"/>
    <w:rsid w:val="001C6104"/>
    <w:rsid w:val="001D3322"/>
    <w:rsid w:val="001E2A27"/>
    <w:rsid w:val="001E3B75"/>
    <w:rsid w:val="001E6C45"/>
    <w:rsid w:val="00227ADB"/>
    <w:rsid w:val="00235443"/>
    <w:rsid w:val="002701B3"/>
    <w:rsid w:val="002A0413"/>
    <w:rsid w:val="002A603C"/>
    <w:rsid w:val="002A7F47"/>
    <w:rsid w:val="002C2247"/>
    <w:rsid w:val="002D58F2"/>
    <w:rsid w:val="002F4C23"/>
    <w:rsid w:val="0031762B"/>
    <w:rsid w:val="00337DD1"/>
    <w:rsid w:val="00373E7D"/>
    <w:rsid w:val="0039482A"/>
    <w:rsid w:val="003B037F"/>
    <w:rsid w:val="003B661C"/>
    <w:rsid w:val="003C2B88"/>
    <w:rsid w:val="003F2F5F"/>
    <w:rsid w:val="004055E9"/>
    <w:rsid w:val="00426EC7"/>
    <w:rsid w:val="004277B8"/>
    <w:rsid w:val="00427825"/>
    <w:rsid w:val="004567E0"/>
    <w:rsid w:val="00470E59"/>
    <w:rsid w:val="00494761"/>
    <w:rsid w:val="004A2562"/>
    <w:rsid w:val="005057C1"/>
    <w:rsid w:val="00506A9F"/>
    <w:rsid w:val="00534239"/>
    <w:rsid w:val="00554548"/>
    <w:rsid w:val="00564600"/>
    <w:rsid w:val="005660EC"/>
    <w:rsid w:val="005673E7"/>
    <w:rsid w:val="00567AD7"/>
    <w:rsid w:val="00571FC6"/>
    <w:rsid w:val="00585E69"/>
    <w:rsid w:val="005914DB"/>
    <w:rsid w:val="005A31C7"/>
    <w:rsid w:val="005B1281"/>
    <w:rsid w:val="005D0AED"/>
    <w:rsid w:val="005D0B81"/>
    <w:rsid w:val="005E38AE"/>
    <w:rsid w:val="005E6345"/>
    <w:rsid w:val="0062206E"/>
    <w:rsid w:val="00626D5E"/>
    <w:rsid w:val="00637926"/>
    <w:rsid w:val="00642E5A"/>
    <w:rsid w:val="00650E28"/>
    <w:rsid w:val="006639E0"/>
    <w:rsid w:val="006934B8"/>
    <w:rsid w:val="006C737D"/>
    <w:rsid w:val="006E574B"/>
    <w:rsid w:val="006E5B4B"/>
    <w:rsid w:val="00723876"/>
    <w:rsid w:val="007560EB"/>
    <w:rsid w:val="007635AA"/>
    <w:rsid w:val="00776125"/>
    <w:rsid w:val="007A50D6"/>
    <w:rsid w:val="007A5DC8"/>
    <w:rsid w:val="00814FA1"/>
    <w:rsid w:val="00815056"/>
    <w:rsid w:val="008155C1"/>
    <w:rsid w:val="008270F6"/>
    <w:rsid w:val="00842EE4"/>
    <w:rsid w:val="0084784F"/>
    <w:rsid w:val="00874A1E"/>
    <w:rsid w:val="008A75DF"/>
    <w:rsid w:val="00946EB9"/>
    <w:rsid w:val="00955E11"/>
    <w:rsid w:val="00983B17"/>
    <w:rsid w:val="009A52AD"/>
    <w:rsid w:val="009E5100"/>
    <w:rsid w:val="00A05BE3"/>
    <w:rsid w:val="00A14307"/>
    <w:rsid w:val="00A6241A"/>
    <w:rsid w:val="00A70E85"/>
    <w:rsid w:val="00A8685E"/>
    <w:rsid w:val="00AB2EBA"/>
    <w:rsid w:val="00AC260A"/>
    <w:rsid w:val="00B24A53"/>
    <w:rsid w:val="00B31109"/>
    <w:rsid w:val="00B31180"/>
    <w:rsid w:val="00B33AF6"/>
    <w:rsid w:val="00B57934"/>
    <w:rsid w:val="00B654EA"/>
    <w:rsid w:val="00B74887"/>
    <w:rsid w:val="00B84DAE"/>
    <w:rsid w:val="00B90DC4"/>
    <w:rsid w:val="00B95E9B"/>
    <w:rsid w:val="00BA453A"/>
    <w:rsid w:val="00BC3565"/>
    <w:rsid w:val="00BE3CC6"/>
    <w:rsid w:val="00BE3FE2"/>
    <w:rsid w:val="00BE6127"/>
    <w:rsid w:val="00BF3E8A"/>
    <w:rsid w:val="00C012D3"/>
    <w:rsid w:val="00C06F7C"/>
    <w:rsid w:val="00C53188"/>
    <w:rsid w:val="00C53563"/>
    <w:rsid w:val="00C667C8"/>
    <w:rsid w:val="00C71168"/>
    <w:rsid w:val="00C71549"/>
    <w:rsid w:val="00C83051"/>
    <w:rsid w:val="00CC190A"/>
    <w:rsid w:val="00D55A7A"/>
    <w:rsid w:val="00D65CDB"/>
    <w:rsid w:val="00D73A92"/>
    <w:rsid w:val="00D905DC"/>
    <w:rsid w:val="00DE2165"/>
    <w:rsid w:val="00E026E2"/>
    <w:rsid w:val="00E37C5A"/>
    <w:rsid w:val="00E4201E"/>
    <w:rsid w:val="00E52D07"/>
    <w:rsid w:val="00E77AB9"/>
    <w:rsid w:val="00E83865"/>
    <w:rsid w:val="00ED6580"/>
    <w:rsid w:val="00F07DA0"/>
    <w:rsid w:val="00F22379"/>
    <w:rsid w:val="00F26B90"/>
    <w:rsid w:val="00F27F3F"/>
    <w:rsid w:val="00F573F0"/>
    <w:rsid w:val="00F60C17"/>
    <w:rsid w:val="00FA38DF"/>
    <w:rsid w:val="00FA628F"/>
    <w:rsid w:val="00FB2D84"/>
    <w:rsid w:val="00FB7F10"/>
    <w:rsid w:val="00FC2DC6"/>
    <w:rsid w:val="00FC4722"/>
    <w:rsid w:val="00FD1A7A"/>
    <w:rsid w:val="00FE37E3"/>
    <w:rsid w:val="00FF0671"/>
    <w:rsid w:val="00FF7B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EA"/>
    <w:rPr>
      <w:sz w:val="24"/>
      <w:szCs w:val="24"/>
    </w:rPr>
  </w:style>
  <w:style w:type="paragraph" w:styleId="3">
    <w:name w:val="heading 3"/>
    <w:basedOn w:val="a"/>
    <w:next w:val="a"/>
    <w:qFormat/>
    <w:rsid w:val="00B654E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654EA"/>
    <w:pPr>
      <w:spacing w:before="100" w:beforeAutospacing="1" w:after="100" w:afterAutospacing="1"/>
    </w:pPr>
  </w:style>
  <w:style w:type="paragraph" w:styleId="a4">
    <w:name w:val="Body Text"/>
    <w:basedOn w:val="a"/>
    <w:rsid w:val="00B654EA"/>
    <w:pPr>
      <w:spacing w:after="120"/>
    </w:pPr>
  </w:style>
  <w:style w:type="paragraph" w:customStyle="1" w:styleId="2">
    <w:name w:val="Обычный2"/>
    <w:rsid w:val="00B654EA"/>
    <w:pPr>
      <w:widowControl w:val="0"/>
    </w:pPr>
    <w:rPr>
      <w:rFonts w:ascii="Arial" w:eastAsia="Calibri" w:hAnsi="Arial"/>
    </w:rPr>
  </w:style>
  <w:style w:type="table" w:styleId="a5">
    <w:name w:val="Table Grid"/>
    <w:basedOn w:val="a1"/>
    <w:uiPriority w:val="59"/>
    <w:rsid w:val="00184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1"/>
    <w:rsid w:val="00077738"/>
    <w:pPr>
      <w:spacing w:after="120" w:line="480" w:lineRule="auto"/>
      <w:ind w:left="283"/>
    </w:pPr>
  </w:style>
  <w:style w:type="character" w:customStyle="1" w:styleId="21">
    <w:name w:val="Основной текст с отступом 2 Знак"/>
    <w:link w:val="20"/>
    <w:rsid w:val="00077738"/>
    <w:rPr>
      <w:sz w:val="24"/>
      <w:szCs w:val="24"/>
    </w:rPr>
  </w:style>
  <w:style w:type="character" w:customStyle="1" w:styleId="a6">
    <w:name w:val="Основной текст_"/>
    <w:basedOn w:val="a0"/>
    <w:link w:val="30"/>
    <w:rsid w:val="001210A7"/>
    <w:rPr>
      <w:sz w:val="21"/>
      <w:szCs w:val="21"/>
      <w:shd w:val="clear" w:color="auto" w:fill="FFFFFF"/>
    </w:rPr>
  </w:style>
  <w:style w:type="paragraph" w:customStyle="1" w:styleId="30">
    <w:name w:val="Основной текст3"/>
    <w:basedOn w:val="a"/>
    <w:link w:val="a6"/>
    <w:rsid w:val="001210A7"/>
    <w:pPr>
      <w:widowControl w:val="0"/>
      <w:shd w:val="clear" w:color="auto" w:fill="FFFFFF"/>
      <w:spacing w:line="250" w:lineRule="exact"/>
      <w:ind w:hanging="420"/>
    </w:pPr>
    <w:rPr>
      <w:sz w:val="21"/>
      <w:szCs w:val="21"/>
    </w:rPr>
  </w:style>
  <w:style w:type="paragraph" w:styleId="a7">
    <w:name w:val="header"/>
    <w:basedOn w:val="a"/>
    <w:link w:val="a8"/>
    <w:rsid w:val="00A6241A"/>
    <w:pPr>
      <w:tabs>
        <w:tab w:val="center" w:pos="4677"/>
        <w:tab w:val="right" w:pos="9355"/>
      </w:tabs>
    </w:pPr>
  </w:style>
  <w:style w:type="character" w:customStyle="1" w:styleId="a8">
    <w:name w:val="Верхний колонтитул Знак"/>
    <w:basedOn w:val="a0"/>
    <w:link w:val="a7"/>
    <w:rsid w:val="00A6241A"/>
    <w:rPr>
      <w:sz w:val="24"/>
      <w:szCs w:val="24"/>
    </w:rPr>
  </w:style>
  <w:style w:type="paragraph" w:styleId="a9">
    <w:name w:val="footer"/>
    <w:basedOn w:val="a"/>
    <w:link w:val="aa"/>
    <w:rsid w:val="00A6241A"/>
    <w:pPr>
      <w:tabs>
        <w:tab w:val="center" w:pos="4677"/>
        <w:tab w:val="right" w:pos="9355"/>
      </w:tabs>
    </w:pPr>
  </w:style>
  <w:style w:type="character" w:customStyle="1" w:styleId="aa">
    <w:name w:val="Нижний колонтитул Знак"/>
    <w:basedOn w:val="a0"/>
    <w:link w:val="a9"/>
    <w:rsid w:val="00A6241A"/>
    <w:rPr>
      <w:sz w:val="24"/>
      <w:szCs w:val="24"/>
    </w:rPr>
  </w:style>
  <w:style w:type="paragraph" w:styleId="ab">
    <w:name w:val="Balloon Text"/>
    <w:basedOn w:val="a"/>
    <w:link w:val="ac"/>
    <w:rsid w:val="00E52D07"/>
    <w:rPr>
      <w:rFonts w:ascii="Tahoma" w:hAnsi="Tahoma" w:cs="Tahoma"/>
      <w:sz w:val="16"/>
      <w:szCs w:val="16"/>
    </w:rPr>
  </w:style>
  <w:style w:type="character" w:customStyle="1" w:styleId="ac">
    <w:name w:val="Текст выноски Знак"/>
    <w:basedOn w:val="a0"/>
    <w:link w:val="ab"/>
    <w:rsid w:val="00E52D07"/>
    <w:rPr>
      <w:rFonts w:ascii="Tahoma" w:hAnsi="Tahoma" w:cs="Tahoma"/>
      <w:sz w:val="16"/>
      <w:szCs w:val="16"/>
    </w:rPr>
  </w:style>
  <w:style w:type="paragraph" w:styleId="ad">
    <w:name w:val="List Paragraph"/>
    <w:basedOn w:val="a"/>
    <w:uiPriority w:val="34"/>
    <w:qFormat/>
    <w:rsid w:val="001D3322"/>
    <w:pPr>
      <w:ind w:left="720"/>
      <w:contextualSpacing/>
    </w:pPr>
  </w:style>
  <w:style w:type="paragraph" w:styleId="HTML">
    <w:name w:val="HTML Preformatted"/>
    <w:basedOn w:val="a"/>
    <w:link w:val="HTML0"/>
    <w:uiPriority w:val="99"/>
    <w:unhideWhenUsed/>
    <w:rsid w:val="00317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762B"/>
    <w:rPr>
      <w:rFonts w:ascii="Courier New" w:hAnsi="Courier New" w:cs="Courier New"/>
    </w:rPr>
  </w:style>
  <w:style w:type="character" w:customStyle="1" w:styleId="translation-word">
    <w:name w:val="translation-word"/>
    <w:basedOn w:val="a0"/>
    <w:rsid w:val="0031762B"/>
  </w:style>
  <w:style w:type="paragraph" w:styleId="ae">
    <w:name w:val="No Spacing"/>
    <w:uiPriority w:val="1"/>
    <w:qFormat/>
    <w:rsid w:val="00D65CDB"/>
    <w:rPr>
      <w:rFonts w:ascii="Calibri" w:hAnsi="Calibri" w:cs="Calibri"/>
      <w:sz w:val="22"/>
      <w:szCs w:val="22"/>
    </w:rPr>
  </w:style>
  <w:style w:type="character" w:customStyle="1" w:styleId="customeruraddressru">
    <w:name w:val="customer_ur_address_ru"/>
    <w:basedOn w:val="a0"/>
    <w:rsid w:val="00045432"/>
  </w:style>
  <w:style w:type="character" w:styleId="af">
    <w:name w:val="Hyperlink"/>
    <w:basedOn w:val="a0"/>
    <w:uiPriority w:val="99"/>
    <w:semiHidden/>
    <w:unhideWhenUsed/>
    <w:rsid w:val="00045432"/>
    <w:rPr>
      <w:color w:val="0000FF"/>
      <w:u w:val="single"/>
    </w:rPr>
  </w:style>
</w:styles>
</file>

<file path=word/webSettings.xml><?xml version="1.0" encoding="utf-8"?>
<w:webSettings xmlns:r="http://schemas.openxmlformats.org/officeDocument/2006/relationships" xmlns:w="http://schemas.openxmlformats.org/wordprocessingml/2006/main">
  <w:divs>
    <w:div w:id="1349332172">
      <w:bodyDiv w:val="1"/>
      <w:marLeft w:val="0"/>
      <w:marRight w:val="0"/>
      <w:marTop w:val="0"/>
      <w:marBottom w:val="0"/>
      <w:divBdr>
        <w:top w:val="none" w:sz="0" w:space="0" w:color="auto"/>
        <w:left w:val="none" w:sz="0" w:space="0" w:color="auto"/>
        <w:bottom w:val="none" w:sz="0" w:space="0" w:color="auto"/>
        <w:right w:val="none" w:sz="0" w:space="0" w:color="auto"/>
      </w:divBdr>
    </w:div>
    <w:div w:id="18835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javascript:change_data('customer_ur_address','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3124</Words>
  <Characters>17809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Кесикова Гульданай</dc:creator>
  <cp:lastModifiedBy>111</cp:lastModifiedBy>
  <cp:revision>3</cp:revision>
  <cp:lastPrinted>2022-01-17T11:00:00Z</cp:lastPrinted>
  <dcterms:created xsi:type="dcterms:W3CDTF">2025-01-07T12:33:00Z</dcterms:created>
  <dcterms:modified xsi:type="dcterms:W3CDTF">2025-02-07T15:07:00Z</dcterms:modified>
</cp:coreProperties>
</file>