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54FE1" w14:textId="77777777" w:rsidR="0006186B" w:rsidRPr="006B0A67" w:rsidRDefault="0006186B" w:rsidP="0006186B">
      <w:pPr>
        <w:adjustRightInd w:val="0"/>
        <w:spacing w:after="200" w:line="276" w:lineRule="auto"/>
        <w:jc w:val="right"/>
        <w:rPr>
          <w:rFonts w:ascii="Times New Roman" w:eastAsia="Times New Roman" w:hAnsi="Times New Roman" w:cs="Times New Roman"/>
          <w:b/>
          <w:sz w:val="20"/>
          <w:szCs w:val="20"/>
          <w:lang w:val="ru-RU" w:eastAsia="ru-RU" w:bidi="ar-SA"/>
        </w:rPr>
      </w:pPr>
      <w:r w:rsidRPr="006B0A67">
        <w:rPr>
          <w:rFonts w:ascii="Times New Roman" w:eastAsia="Times New Roman" w:hAnsi="Times New Roman" w:cs="Times New Roman"/>
          <w:b/>
          <w:sz w:val="20"/>
          <w:szCs w:val="20"/>
          <w:lang w:val="ru-RU" w:eastAsia="ru-RU" w:bidi="ar-SA"/>
        </w:rPr>
        <w:t>1-қосымша</w:t>
      </w:r>
    </w:p>
    <w:p w14:paraId="23F62FE6" w14:textId="464986F4" w:rsidR="0006186B" w:rsidRPr="006B0A67" w:rsidRDefault="0006186B" w:rsidP="0006186B">
      <w:pPr>
        <w:adjustRightInd w:val="0"/>
        <w:spacing w:after="200" w:line="276" w:lineRule="auto"/>
        <w:jc w:val="center"/>
        <w:rPr>
          <w:rFonts w:ascii="Times New Roman" w:eastAsia="Times New Roman" w:hAnsi="Times New Roman" w:cs="Times New Roman"/>
          <w:b/>
          <w:sz w:val="20"/>
          <w:szCs w:val="20"/>
          <w:lang w:val="ru-RU" w:eastAsia="ru-RU" w:bidi="ar-SA"/>
        </w:rPr>
      </w:pPr>
      <w:proofErr w:type="spellStart"/>
      <w:r w:rsidRPr="006B0A67">
        <w:rPr>
          <w:rFonts w:ascii="Times New Roman" w:eastAsia="Times New Roman" w:hAnsi="Times New Roman" w:cs="Times New Roman"/>
          <w:b/>
          <w:sz w:val="20"/>
          <w:szCs w:val="20"/>
          <w:lang w:val="ru-RU" w:eastAsia="ru-RU" w:bidi="ar-SA"/>
        </w:rPr>
        <w:t>Сатып</w:t>
      </w:r>
      <w:proofErr w:type="spellEnd"/>
      <w:r w:rsidRPr="006B0A67">
        <w:rPr>
          <w:rFonts w:ascii="Times New Roman" w:eastAsia="Times New Roman" w:hAnsi="Times New Roman" w:cs="Times New Roman"/>
          <w:b/>
          <w:sz w:val="20"/>
          <w:szCs w:val="20"/>
          <w:lang w:val="ru-RU" w:eastAsia="ru-RU" w:bidi="ar-SA"/>
        </w:rPr>
        <w:t xml:space="preserve"> </w:t>
      </w:r>
      <w:proofErr w:type="spellStart"/>
      <w:r w:rsidRPr="006B0A67">
        <w:rPr>
          <w:rFonts w:ascii="Times New Roman" w:eastAsia="Times New Roman" w:hAnsi="Times New Roman" w:cs="Times New Roman"/>
          <w:b/>
          <w:sz w:val="20"/>
          <w:szCs w:val="20"/>
          <w:lang w:val="ru-RU" w:eastAsia="ru-RU" w:bidi="ar-SA"/>
        </w:rPr>
        <w:t>алынатын</w:t>
      </w:r>
      <w:proofErr w:type="spellEnd"/>
      <w:r w:rsidRPr="006B0A67">
        <w:rPr>
          <w:rFonts w:ascii="Times New Roman" w:eastAsia="Times New Roman" w:hAnsi="Times New Roman" w:cs="Times New Roman"/>
          <w:b/>
          <w:sz w:val="20"/>
          <w:szCs w:val="20"/>
          <w:lang w:val="ru-RU" w:eastAsia="ru-RU" w:bidi="ar-SA"/>
        </w:rPr>
        <w:t xml:space="preserve"> </w:t>
      </w:r>
      <w:proofErr w:type="spellStart"/>
      <w:r w:rsidRPr="006B0A67">
        <w:rPr>
          <w:rFonts w:ascii="Times New Roman" w:eastAsia="Times New Roman" w:hAnsi="Times New Roman" w:cs="Times New Roman"/>
          <w:b/>
          <w:sz w:val="20"/>
          <w:szCs w:val="20"/>
          <w:lang w:val="ru-RU" w:eastAsia="ru-RU" w:bidi="ar-SA"/>
        </w:rPr>
        <w:t>қызметтердің</w:t>
      </w:r>
      <w:proofErr w:type="spellEnd"/>
      <w:r w:rsidRPr="006B0A67">
        <w:rPr>
          <w:rFonts w:ascii="Times New Roman" w:eastAsia="Times New Roman" w:hAnsi="Times New Roman" w:cs="Times New Roman"/>
          <w:b/>
          <w:sz w:val="20"/>
          <w:szCs w:val="20"/>
          <w:lang w:val="ru-RU" w:eastAsia="ru-RU" w:bidi="ar-SA"/>
        </w:rPr>
        <w:t xml:space="preserve"> </w:t>
      </w:r>
      <w:proofErr w:type="spellStart"/>
      <w:r w:rsidRPr="006B0A67">
        <w:rPr>
          <w:rFonts w:ascii="Times New Roman" w:eastAsia="Times New Roman" w:hAnsi="Times New Roman" w:cs="Times New Roman"/>
          <w:b/>
          <w:sz w:val="20"/>
          <w:szCs w:val="20"/>
          <w:lang w:val="ru-RU" w:eastAsia="ru-RU" w:bidi="ar-SA"/>
        </w:rPr>
        <w:t>техникалық</w:t>
      </w:r>
      <w:proofErr w:type="spellEnd"/>
      <w:r w:rsidRPr="006B0A67">
        <w:rPr>
          <w:rFonts w:ascii="Times New Roman" w:eastAsia="Times New Roman" w:hAnsi="Times New Roman" w:cs="Times New Roman"/>
          <w:b/>
          <w:sz w:val="20"/>
          <w:szCs w:val="20"/>
          <w:lang w:val="ru-RU" w:eastAsia="ru-RU" w:bidi="ar-SA"/>
        </w:rPr>
        <w:t xml:space="preserve"> </w:t>
      </w:r>
      <w:proofErr w:type="spellStart"/>
      <w:r w:rsidRPr="006B0A67">
        <w:rPr>
          <w:rFonts w:ascii="Times New Roman" w:eastAsia="Times New Roman" w:hAnsi="Times New Roman" w:cs="Times New Roman"/>
          <w:b/>
          <w:sz w:val="20"/>
          <w:szCs w:val="20"/>
          <w:lang w:val="ru-RU" w:eastAsia="ru-RU" w:bidi="ar-SA"/>
        </w:rPr>
        <w:t>сипаттамасы</w:t>
      </w:r>
      <w:proofErr w:type="spellEnd"/>
      <w:r w:rsidRPr="006B0A67">
        <w:rPr>
          <w:rFonts w:ascii="Times New Roman" w:eastAsia="Times New Roman" w:hAnsi="Times New Roman" w:cs="Times New Roman"/>
          <w:b/>
          <w:sz w:val="20"/>
          <w:szCs w:val="20"/>
          <w:lang w:val="ru-RU" w:eastAsia="ru-RU" w:bidi="ar-SA"/>
        </w:rPr>
        <w:t xml:space="preserve"> </w:t>
      </w:r>
    </w:p>
    <w:tbl>
      <w:tblPr>
        <w:tblStyle w:val="TableNormal"/>
        <w:tblW w:w="9072"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3059"/>
        <w:gridCol w:w="6013"/>
      </w:tblGrid>
      <w:tr w:rsidR="0006186B" w:rsidRPr="003F32C9" w14:paraId="5745BA87" w14:textId="77777777" w:rsidTr="00D35292">
        <w:trPr>
          <w:trHeight w:val="425"/>
        </w:trPr>
        <w:tc>
          <w:tcPr>
            <w:tcW w:w="3059" w:type="dxa"/>
          </w:tcPr>
          <w:p w14:paraId="36985722" w14:textId="77777777" w:rsidR="0006186B" w:rsidRPr="003F32C9" w:rsidRDefault="0006186B" w:rsidP="00554B4C">
            <w:pPr>
              <w:pStyle w:val="TableParagraph"/>
              <w:rPr>
                <w:rFonts w:ascii="Times New Roman" w:hAnsi="Times New Roman" w:cs="Times New Roman"/>
                <w:b/>
                <w:sz w:val="20"/>
                <w:szCs w:val="20"/>
                <w:lang w:val="ru-RU"/>
              </w:rPr>
            </w:pPr>
            <w:r w:rsidRPr="003F32C9">
              <w:rPr>
                <w:rFonts w:ascii="Times New Roman" w:hAnsi="Times New Roman" w:cs="Times New Roman"/>
                <w:b/>
                <w:sz w:val="20"/>
                <w:szCs w:val="20"/>
              </w:rPr>
              <w:t>Тапсырыс берушінің атауы</w:t>
            </w:r>
            <w:r w:rsidRPr="003F32C9">
              <w:rPr>
                <w:rFonts w:ascii="Times New Roman" w:hAnsi="Times New Roman" w:cs="Times New Roman"/>
                <w:b/>
                <w:sz w:val="20"/>
                <w:szCs w:val="20"/>
                <w:lang w:val="ru-RU"/>
              </w:rPr>
              <w:t>:</w:t>
            </w:r>
          </w:p>
        </w:tc>
        <w:tc>
          <w:tcPr>
            <w:tcW w:w="6013" w:type="dxa"/>
          </w:tcPr>
          <w:p w14:paraId="77AEF93F" w14:textId="77777777" w:rsidR="00E9380C" w:rsidRDefault="00E9380C" w:rsidP="00E9380C">
            <w:pPr>
              <w:spacing w:after="300"/>
              <w:rPr>
                <w:rFonts w:ascii="Helvetica" w:hAnsi="Helvetica" w:cs="Helvetica"/>
                <w:color w:val="333333"/>
                <w:sz w:val="20"/>
                <w:szCs w:val="20"/>
              </w:rPr>
            </w:pPr>
            <w:r>
              <w:rPr>
                <w:rFonts w:ascii="Helvetica" w:hAnsi="Helvetica" w:cs="Helvetica"/>
                <w:color w:val="333333"/>
                <w:sz w:val="20"/>
                <w:szCs w:val="20"/>
              </w:rPr>
              <w:br/>
              <w:t>Государственное коммунальное казенное предприятие «Мангистауский областной театр кукол» Управления культуры, архивов и документации Мангистауской области</w:t>
            </w:r>
          </w:p>
          <w:p w14:paraId="0D537F42" w14:textId="354D7909" w:rsidR="0006186B" w:rsidRPr="00E9380C" w:rsidRDefault="0006186B" w:rsidP="00554B4C">
            <w:pPr>
              <w:adjustRightInd w:val="0"/>
              <w:rPr>
                <w:rFonts w:ascii="Times New Roman" w:hAnsi="Times New Roman" w:cs="Times New Roman"/>
                <w:color w:val="FF0000"/>
                <w:sz w:val="20"/>
                <w:szCs w:val="20"/>
              </w:rPr>
            </w:pPr>
          </w:p>
        </w:tc>
      </w:tr>
      <w:tr w:rsidR="0006186B" w:rsidRPr="003F32C9" w14:paraId="251CD012" w14:textId="77777777" w:rsidTr="00D35292">
        <w:trPr>
          <w:trHeight w:val="241"/>
        </w:trPr>
        <w:tc>
          <w:tcPr>
            <w:tcW w:w="3059" w:type="dxa"/>
          </w:tcPr>
          <w:p w14:paraId="2911A5AF" w14:textId="77777777" w:rsidR="0006186B" w:rsidRPr="003F32C9" w:rsidRDefault="0006186B" w:rsidP="00554B4C">
            <w:pPr>
              <w:pStyle w:val="TableParagraph"/>
              <w:rPr>
                <w:rFonts w:ascii="Times New Roman" w:hAnsi="Times New Roman" w:cs="Times New Roman"/>
                <w:b/>
                <w:sz w:val="20"/>
                <w:szCs w:val="20"/>
              </w:rPr>
            </w:pPr>
            <w:r w:rsidRPr="003F32C9">
              <w:rPr>
                <w:rFonts w:ascii="Times New Roman" w:hAnsi="Times New Roman" w:cs="Times New Roman"/>
                <w:b/>
                <w:sz w:val="20"/>
                <w:szCs w:val="20"/>
              </w:rPr>
              <w:t>Сайыстың атауы:</w:t>
            </w:r>
          </w:p>
        </w:tc>
        <w:tc>
          <w:tcPr>
            <w:tcW w:w="6013" w:type="dxa"/>
          </w:tcPr>
          <w:p w14:paraId="250DFFD8" w14:textId="77777777" w:rsidR="0006186B" w:rsidRPr="003F32C9" w:rsidRDefault="0006186B" w:rsidP="00554B4C">
            <w:pPr>
              <w:adjustRightInd w:val="0"/>
              <w:rPr>
                <w:rFonts w:ascii="Times New Roman" w:hAnsi="Times New Roman" w:cs="Times New Roman"/>
                <w:sz w:val="20"/>
                <w:szCs w:val="20"/>
                <w:lang w:val="en-US"/>
              </w:rPr>
            </w:pPr>
            <w:r w:rsidRPr="003F32C9">
              <w:rPr>
                <w:rFonts w:ascii="Times New Roman" w:hAnsi="Times New Roman" w:cs="Times New Roman"/>
                <w:sz w:val="20"/>
                <w:szCs w:val="20"/>
              </w:rPr>
              <w:t>Телекоммуникациялық қызметтер</w:t>
            </w:r>
          </w:p>
        </w:tc>
      </w:tr>
      <w:tr w:rsidR="0006186B" w:rsidRPr="003F32C9" w14:paraId="1CE7CD2D" w14:textId="77777777" w:rsidTr="00D35292">
        <w:trPr>
          <w:trHeight w:val="610"/>
        </w:trPr>
        <w:tc>
          <w:tcPr>
            <w:tcW w:w="3059" w:type="dxa"/>
          </w:tcPr>
          <w:p w14:paraId="5D670AC5" w14:textId="77777777" w:rsidR="0006186B" w:rsidRPr="003F32C9" w:rsidRDefault="0006186B" w:rsidP="00554B4C">
            <w:pPr>
              <w:adjustRightInd w:val="0"/>
              <w:rPr>
                <w:rFonts w:ascii="Times New Roman" w:hAnsi="Times New Roman" w:cs="Times New Roman"/>
                <w:b/>
                <w:sz w:val="20"/>
                <w:szCs w:val="20"/>
              </w:rPr>
            </w:pPr>
            <w:r w:rsidRPr="003F32C9">
              <w:rPr>
                <w:rFonts w:ascii="Times New Roman" w:hAnsi="Times New Roman" w:cs="Times New Roman"/>
                <w:b/>
                <w:sz w:val="20"/>
                <w:szCs w:val="20"/>
              </w:rPr>
              <w:t>Бір кодының атауы</w:t>
            </w:r>
          </w:p>
          <w:p w14:paraId="5515054D" w14:textId="77777777" w:rsidR="0006186B" w:rsidRPr="003F32C9" w:rsidRDefault="0006186B" w:rsidP="00554B4C">
            <w:pPr>
              <w:adjustRightInd w:val="0"/>
              <w:rPr>
                <w:rFonts w:ascii="Times New Roman" w:hAnsi="Times New Roman" w:cs="Times New Roman"/>
                <w:b/>
                <w:sz w:val="20"/>
                <w:szCs w:val="20"/>
              </w:rPr>
            </w:pPr>
            <w:r w:rsidRPr="003F32C9">
              <w:rPr>
                <w:rFonts w:ascii="Times New Roman" w:hAnsi="Times New Roman" w:cs="Times New Roman"/>
                <w:b/>
                <w:sz w:val="20"/>
                <w:szCs w:val="20"/>
              </w:rPr>
              <w:t>номенклатуралық анықтамалық</w:t>
            </w:r>
          </w:p>
          <w:p w14:paraId="22793DBB" w14:textId="77777777" w:rsidR="0006186B" w:rsidRPr="003F32C9" w:rsidRDefault="0006186B" w:rsidP="00554B4C">
            <w:pPr>
              <w:pStyle w:val="TableParagraph"/>
              <w:spacing w:line="244" w:lineRule="auto"/>
              <w:rPr>
                <w:rFonts w:ascii="Times New Roman" w:hAnsi="Times New Roman" w:cs="Times New Roman"/>
                <w:b/>
                <w:sz w:val="20"/>
                <w:szCs w:val="20"/>
              </w:rPr>
            </w:pPr>
            <w:r w:rsidRPr="003F32C9">
              <w:rPr>
                <w:rFonts w:ascii="Times New Roman" w:hAnsi="Times New Roman" w:cs="Times New Roman"/>
                <w:b/>
                <w:sz w:val="20"/>
                <w:szCs w:val="20"/>
              </w:rPr>
              <w:t>тауарлар, жұмыстар, қызметтер:</w:t>
            </w:r>
          </w:p>
        </w:tc>
        <w:tc>
          <w:tcPr>
            <w:tcW w:w="6013" w:type="dxa"/>
          </w:tcPr>
          <w:p w14:paraId="2BAC1400" w14:textId="77777777" w:rsidR="00E9380C" w:rsidRDefault="00E9380C" w:rsidP="00E9380C">
            <w:pPr>
              <w:spacing w:after="300"/>
              <w:rPr>
                <w:rFonts w:ascii="Helvetica" w:hAnsi="Helvetica" w:cs="Helvetica"/>
                <w:color w:val="333333"/>
                <w:sz w:val="20"/>
                <w:szCs w:val="20"/>
              </w:rPr>
            </w:pPr>
            <w:r>
              <w:rPr>
                <w:rFonts w:ascii="Helvetica" w:hAnsi="Helvetica" w:cs="Helvetica"/>
                <w:color w:val="333333"/>
                <w:sz w:val="20"/>
                <w:szCs w:val="20"/>
              </w:rPr>
              <w:br/>
              <w:t>619010.900.000003</w:t>
            </w:r>
          </w:p>
          <w:p w14:paraId="2041F1D9" w14:textId="0357F4AE" w:rsidR="0006186B" w:rsidRPr="003F32C9" w:rsidRDefault="0006186B" w:rsidP="00554B4C">
            <w:pPr>
              <w:pStyle w:val="TableParagraph"/>
              <w:spacing w:before="33"/>
              <w:ind w:left="32"/>
              <w:rPr>
                <w:rFonts w:ascii="Times New Roman" w:hAnsi="Times New Roman" w:cs="Times New Roman"/>
                <w:sz w:val="20"/>
                <w:szCs w:val="20"/>
              </w:rPr>
            </w:pPr>
          </w:p>
        </w:tc>
      </w:tr>
      <w:tr w:rsidR="0006186B" w:rsidRPr="003F32C9" w14:paraId="2743B36F" w14:textId="77777777" w:rsidTr="00D35292">
        <w:trPr>
          <w:trHeight w:val="241"/>
        </w:trPr>
        <w:tc>
          <w:tcPr>
            <w:tcW w:w="3059" w:type="dxa"/>
          </w:tcPr>
          <w:p w14:paraId="03B70BCC" w14:textId="77777777" w:rsidR="0006186B" w:rsidRPr="003F32C9" w:rsidRDefault="0006186B" w:rsidP="00554B4C">
            <w:pPr>
              <w:pStyle w:val="TableParagraph"/>
              <w:rPr>
                <w:rFonts w:ascii="Times New Roman" w:hAnsi="Times New Roman" w:cs="Times New Roman"/>
                <w:b/>
                <w:sz w:val="20"/>
                <w:szCs w:val="20"/>
              </w:rPr>
            </w:pPr>
            <w:r w:rsidRPr="003F32C9">
              <w:rPr>
                <w:rFonts w:ascii="Times New Roman" w:hAnsi="Times New Roman" w:cs="Times New Roman"/>
                <w:b/>
                <w:sz w:val="20"/>
                <w:szCs w:val="20"/>
              </w:rPr>
              <w:t>Қызметтің атауы:</w:t>
            </w:r>
          </w:p>
        </w:tc>
        <w:tc>
          <w:tcPr>
            <w:tcW w:w="6013" w:type="dxa"/>
          </w:tcPr>
          <w:p w14:paraId="204C396C" w14:textId="77777777" w:rsidR="0006186B" w:rsidRPr="003F32C9"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бейнеконференциялар, Интернетке қосылу, деректерді тарату арналары, халықаралық және қалааралық байланыс және SIP телефония қызметтерін ұсыну</w:t>
            </w:r>
          </w:p>
        </w:tc>
      </w:tr>
      <w:tr w:rsidR="0006186B" w:rsidRPr="003F32C9" w14:paraId="40534D41" w14:textId="77777777" w:rsidTr="00D35292">
        <w:trPr>
          <w:trHeight w:val="241"/>
        </w:trPr>
        <w:tc>
          <w:tcPr>
            <w:tcW w:w="3059" w:type="dxa"/>
          </w:tcPr>
          <w:p w14:paraId="6B4782F0" w14:textId="77777777" w:rsidR="0006186B" w:rsidRPr="003F32C9" w:rsidRDefault="0006186B" w:rsidP="00554B4C">
            <w:pPr>
              <w:pStyle w:val="TableParagraph"/>
              <w:rPr>
                <w:rFonts w:ascii="Times New Roman" w:hAnsi="Times New Roman" w:cs="Times New Roman"/>
                <w:b/>
                <w:sz w:val="20"/>
                <w:szCs w:val="20"/>
              </w:rPr>
            </w:pPr>
            <w:r w:rsidRPr="003F32C9">
              <w:rPr>
                <w:rFonts w:ascii="Times New Roman" w:hAnsi="Times New Roman" w:cs="Times New Roman"/>
                <w:b/>
                <w:sz w:val="20"/>
                <w:szCs w:val="20"/>
              </w:rPr>
              <w:t>Өлшем бірлігі:</w:t>
            </w:r>
          </w:p>
        </w:tc>
        <w:tc>
          <w:tcPr>
            <w:tcW w:w="6013" w:type="dxa"/>
          </w:tcPr>
          <w:p w14:paraId="31771452" w14:textId="77777777" w:rsidR="0006186B" w:rsidRPr="003F32C9" w:rsidRDefault="0006186B" w:rsidP="00554B4C">
            <w:pPr>
              <w:adjustRightInd w:val="0"/>
              <w:rPr>
                <w:rFonts w:ascii="Times New Roman" w:hAnsi="Times New Roman" w:cs="Times New Roman"/>
                <w:sz w:val="20"/>
                <w:szCs w:val="20"/>
                <w:lang w:val="en-US"/>
              </w:rPr>
            </w:pPr>
            <w:r w:rsidRPr="003F32C9">
              <w:rPr>
                <w:rFonts w:ascii="Times New Roman" w:hAnsi="Times New Roman" w:cs="Times New Roman"/>
                <w:sz w:val="20"/>
                <w:szCs w:val="20"/>
              </w:rPr>
              <w:t>бір қызмет</w:t>
            </w:r>
          </w:p>
        </w:tc>
      </w:tr>
      <w:tr w:rsidR="0006186B" w:rsidRPr="003F32C9" w14:paraId="2D88C25F" w14:textId="77777777" w:rsidTr="00D35292">
        <w:trPr>
          <w:trHeight w:val="241"/>
        </w:trPr>
        <w:tc>
          <w:tcPr>
            <w:tcW w:w="3059" w:type="dxa"/>
          </w:tcPr>
          <w:p w14:paraId="56C78AAF" w14:textId="77777777" w:rsidR="0006186B" w:rsidRPr="003F32C9" w:rsidRDefault="0006186B" w:rsidP="00554B4C">
            <w:pPr>
              <w:pStyle w:val="TableParagraph"/>
              <w:rPr>
                <w:rFonts w:ascii="Times New Roman" w:hAnsi="Times New Roman" w:cs="Times New Roman"/>
                <w:b/>
                <w:sz w:val="20"/>
                <w:szCs w:val="20"/>
              </w:rPr>
            </w:pPr>
            <w:r w:rsidRPr="003F32C9">
              <w:rPr>
                <w:rFonts w:ascii="Times New Roman" w:hAnsi="Times New Roman" w:cs="Times New Roman"/>
                <w:b/>
                <w:sz w:val="20"/>
                <w:szCs w:val="20"/>
              </w:rPr>
              <w:t>Саны (көлемі):</w:t>
            </w:r>
          </w:p>
        </w:tc>
        <w:tc>
          <w:tcPr>
            <w:tcW w:w="6013" w:type="dxa"/>
          </w:tcPr>
          <w:p w14:paraId="40202DC5" w14:textId="77777777" w:rsidR="0006186B" w:rsidRPr="003F32C9" w:rsidRDefault="0006186B" w:rsidP="00554B4C">
            <w:pPr>
              <w:pStyle w:val="TableParagraph"/>
              <w:spacing w:before="33"/>
              <w:ind w:left="32"/>
              <w:rPr>
                <w:rFonts w:ascii="Times New Roman" w:hAnsi="Times New Roman" w:cs="Times New Roman"/>
                <w:sz w:val="20"/>
                <w:szCs w:val="20"/>
                <w:lang w:val="ru-RU"/>
              </w:rPr>
            </w:pPr>
            <w:r w:rsidRPr="003F32C9">
              <w:rPr>
                <w:rFonts w:ascii="Times New Roman" w:hAnsi="Times New Roman" w:cs="Times New Roman"/>
                <w:sz w:val="20"/>
                <w:szCs w:val="20"/>
                <w:lang w:val="ru-RU"/>
              </w:rPr>
              <w:t>1</w:t>
            </w:r>
          </w:p>
        </w:tc>
      </w:tr>
      <w:tr w:rsidR="0006186B" w:rsidRPr="003F32C9" w14:paraId="1E47C0C0" w14:textId="77777777" w:rsidTr="00D35292">
        <w:trPr>
          <w:trHeight w:val="610"/>
        </w:trPr>
        <w:tc>
          <w:tcPr>
            <w:tcW w:w="3059" w:type="dxa"/>
          </w:tcPr>
          <w:p w14:paraId="72958E40" w14:textId="77777777" w:rsidR="0006186B" w:rsidRPr="003F32C9" w:rsidRDefault="0006186B" w:rsidP="00554B4C">
            <w:pPr>
              <w:pStyle w:val="TableParagraph"/>
              <w:spacing w:line="244" w:lineRule="auto"/>
              <w:rPr>
                <w:rFonts w:ascii="Times New Roman" w:hAnsi="Times New Roman" w:cs="Times New Roman"/>
                <w:b/>
                <w:sz w:val="20"/>
                <w:szCs w:val="20"/>
              </w:rPr>
            </w:pPr>
            <w:r w:rsidRPr="003F32C9">
              <w:rPr>
                <w:rFonts w:ascii="Times New Roman" w:hAnsi="Times New Roman" w:cs="Times New Roman"/>
                <w:b/>
                <w:sz w:val="20"/>
                <w:szCs w:val="20"/>
              </w:rPr>
              <w:t>Қосылған құн салығын қоспағанда, сатып алуға бөлінген жалпы сома:</w:t>
            </w:r>
          </w:p>
        </w:tc>
        <w:tc>
          <w:tcPr>
            <w:tcW w:w="6013" w:type="dxa"/>
          </w:tcPr>
          <w:p w14:paraId="6E7F21FC" w14:textId="77969222" w:rsidR="0006186B" w:rsidRPr="00E9380C" w:rsidRDefault="00C57C66" w:rsidP="00554B4C">
            <w:pPr>
              <w:pStyle w:val="TableParagraph"/>
              <w:spacing w:before="33"/>
              <w:ind w:left="32"/>
              <w:rPr>
                <w:rFonts w:ascii="Times New Roman" w:hAnsi="Times New Roman" w:cs="Times New Roman"/>
                <w:sz w:val="20"/>
                <w:szCs w:val="20"/>
                <w:lang w:val="en-US"/>
              </w:rPr>
            </w:pPr>
            <w:r>
              <w:rPr>
                <w:rFonts w:ascii="Times New Roman" w:eastAsia="Times New Roman" w:hAnsi="Times New Roman" w:cs="Times New Roman"/>
                <w:bCs/>
                <w:sz w:val="20"/>
                <w:szCs w:val="20"/>
                <w:lang w:val="ru-RU" w:eastAsia="ru-RU" w:bidi="ar-SA"/>
              </w:rPr>
              <w:t>45000</w:t>
            </w:r>
          </w:p>
        </w:tc>
      </w:tr>
      <w:tr w:rsidR="007E04A0" w:rsidRPr="003F32C9" w14:paraId="4486C3D7" w14:textId="77777777" w:rsidTr="00344D94">
        <w:trPr>
          <w:trHeight w:val="397"/>
        </w:trPr>
        <w:tc>
          <w:tcPr>
            <w:tcW w:w="3059" w:type="dxa"/>
          </w:tcPr>
          <w:p w14:paraId="69D3065C" w14:textId="37982422" w:rsidR="007E04A0" w:rsidRPr="007E04A0" w:rsidRDefault="007E04A0" w:rsidP="007E04A0">
            <w:pPr>
              <w:pStyle w:val="TableParagraph"/>
              <w:spacing w:line="244" w:lineRule="auto"/>
              <w:ind w:left="0"/>
              <w:rPr>
                <w:rFonts w:ascii="Times New Roman" w:hAnsi="Times New Roman" w:cs="Times New Roman"/>
                <w:b/>
                <w:sz w:val="20"/>
                <w:szCs w:val="20"/>
                <w:lang w:val="ru-RU"/>
              </w:rPr>
            </w:pPr>
            <w:r w:rsidRPr="007E04A0">
              <w:rPr>
                <w:rFonts w:ascii="Times New Roman" w:hAnsi="Times New Roman" w:cs="Times New Roman"/>
                <w:b/>
                <w:sz w:val="20"/>
                <w:szCs w:val="20"/>
                <w:lang w:val="ru-RU"/>
              </w:rPr>
              <w:t xml:space="preserve">Ай </w:t>
            </w:r>
            <w:proofErr w:type="spellStart"/>
            <w:r w:rsidRPr="007E04A0">
              <w:rPr>
                <w:rFonts w:ascii="Times New Roman" w:hAnsi="Times New Roman" w:cs="Times New Roman"/>
                <w:b/>
                <w:sz w:val="20"/>
                <w:szCs w:val="20"/>
                <w:lang w:val="ru-RU"/>
              </w:rPr>
              <w:t>сайынғы</w:t>
            </w:r>
            <w:proofErr w:type="spellEnd"/>
            <w:r w:rsidRPr="007E04A0">
              <w:rPr>
                <w:rFonts w:ascii="Times New Roman" w:hAnsi="Times New Roman" w:cs="Times New Roman"/>
                <w:b/>
                <w:sz w:val="20"/>
                <w:szCs w:val="20"/>
                <w:lang w:val="ru-RU"/>
              </w:rPr>
              <w:t xml:space="preserve"> </w:t>
            </w:r>
            <w:proofErr w:type="spellStart"/>
            <w:r w:rsidRPr="007E04A0">
              <w:rPr>
                <w:rFonts w:ascii="Times New Roman" w:hAnsi="Times New Roman" w:cs="Times New Roman"/>
                <w:b/>
                <w:sz w:val="20"/>
                <w:szCs w:val="20"/>
                <w:lang w:val="ru-RU"/>
              </w:rPr>
              <w:t>төлем</w:t>
            </w:r>
            <w:proofErr w:type="spellEnd"/>
            <w:r w:rsidRPr="007E04A0">
              <w:rPr>
                <w:rFonts w:ascii="Times New Roman" w:hAnsi="Times New Roman" w:cs="Times New Roman"/>
                <w:b/>
                <w:sz w:val="20"/>
                <w:szCs w:val="20"/>
                <w:lang w:val="ru-RU"/>
              </w:rPr>
              <w:t xml:space="preserve">, </w:t>
            </w:r>
            <w:proofErr w:type="spellStart"/>
            <w:r w:rsidRPr="007E04A0">
              <w:rPr>
                <w:rFonts w:ascii="Times New Roman" w:hAnsi="Times New Roman" w:cs="Times New Roman"/>
                <w:b/>
                <w:sz w:val="20"/>
                <w:szCs w:val="20"/>
                <w:lang w:val="ru-RU"/>
              </w:rPr>
              <w:t>теңге</w:t>
            </w:r>
            <w:proofErr w:type="spellEnd"/>
          </w:p>
        </w:tc>
        <w:tc>
          <w:tcPr>
            <w:tcW w:w="6013" w:type="dxa"/>
          </w:tcPr>
          <w:p w14:paraId="5FA7D442" w14:textId="1D16959C" w:rsidR="007E04A0" w:rsidRPr="00C57C66" w:rsidRDefault="00C57C66" w:rsidP="00554B4C">
            <w:pPr>
              <w:pStyle w:val="TableParagraph"/>
              <w:spacing w:before="33"/>
              <w:ind w:left="32"/>
              <w:rPr>
                <w:rFonts w:ascii="Times New Roman" w:eastAsia="Times New Roman" w:hAnsi="Times New Roman" w:cs="Times New Roman"/>
                <w:bCs/>
                <w:sz w:val="20"/>
                <w:szCs w:val="20"/>
                <w:lang w:eastAsia="ru-RU" w:bidi="ar-SA"/>
              </w:rPr>
            </w:pPr>
            <w:r>
              <w:rPr>
                <w:rFonts w:ascii="Times New Roman" w:eastAsia="Times New Roman" w:hAnsi="Times New Roman" w:cs="Times New Roman"/>
                <w:bCs/>
                <w:sz w:val="20"/>
                <w:szCs w:val="20"/>
                <w:lang w:eastAsia="ru-RU" w:bidi="ar-SA"/>
              </w:rPr>
              <w:t>45000</w:t>
            </w:r>
          </w:p>
        </w:tc>
      </w:tr>
      <w:tr w:rsidR="0006186B" w:rsidRPr="003F32C9" w14:paraId="48B0693E" w14:textId="77777777" w:rsidTr="00D35292">
        <w:trPr>
          <w:trHeight w:val="241"/>
        </w:trPr>
        <w:tc>
          <w:tcPr>
            <w:tcW w:w="3059" w:type="dxa"/>
          </w:tcPr>
          <w:p w14:paraId="41BA577F" w14:textId="77777777" w:rsidR="0006186B" w:rsidRPr="003F32C9" w:rsidRDefault="0006186B" w:rsidP="00554B4C">
            <w:pPr>
              <w:pStyle w:val="TableParagraph"/>
              <w:rPr>
                <w:rFonts w:ascii="Times New Roman" w:hAnsi="Times New Roman" w:cs="Times New Roman"/>
                <w:b/>
                <w:sz w:val="20"/>
                <w:szCs w:val="20"/>
              </w:rPr>
            </w:pPr>
            <w:r w:rsidRPr="003F32C9">
              <w:rPr>
                <w:rFonts w:ascii="Times New Roman" w:hAnsi="Times New Roman" w:cs="Times New Roman"/>
                <w:b/>
                <w:sz w:val="20"/>
                <w:szCs w:val="20"/>
              </w:rPr>
              <w:t>Қызмет көрсету мерзімі:</w:t>
            </w:r>
          </w:p>
        </w:tc>
        <w:tc>
          <w:tcPr>
            <w:tcW w:w="6013" w:type="dxa"/>
          </w:tcPr>
          <w:p w14:paraId="24BB837F" w14:textId="5A8A81A2" w:rsidR="0006186B" w:rsidRPr="007E04A0" w:rsidRDefault="007E04A0" w:rsidP="001A3F5D">
            <w:pPr>
              <w:pStyle w:val="TableParagraph"/>
              <w:spacing w:before="33"/>
              <w:ind w:left="32"/>
              <w:rPr>
                <w:rFonts w:ascii="Times New Roman" w:hAnsi="Times New Roman" w:cs="Times New Roman"/>
                <w:sz w:val="20"/>
                <w:szCs w:val="20"/>
              </w:rPr>
            </w:pPr>
            <w:r w:rsidRPr="007E04A0">
              <w:rPr>
                <w:rFonts w:ascii="Times New Roman" w:eastAsia="Times New Roman" w:hAnsi="Times New Roman" w:cs="Times New Roman"/>
                <w:bCs/>
                <w:sz w:val="20"/>
                <w:szCs w:val="20"/>
                <w:lang w:eastAsia="ru-RU" w:bidi="ar-SA"/>
              </w:rPr>
              <w:t>Шартқа қол қойылған күннен бастап 31.12.202</w:t>
            </w:r>
            <w:r w:rsidR="00C57C66">
              <w:rPr>
                <w:rFonts w:ascii="Times New Roman" w:eastAsia="Times New Roman" w:hAnsi="Times New Roman" w:cs="Times New Roman"/>
                <w:bCs/>
                <w:sz w:val="20"/>
                <w:szCs w:val="20"/>
                <w:lang w:eastAsia="ru-RU" w:bidi="ar-SA"/>
              </w:rPr>
              <w:t>4</w:t>
            </w:r>
            <w:r w:rsidRPr="007E04A0">
              <w:rPr>
                <w:rFonts w:ascii="Times New Roman" w:eastAsia="Times New Roman" w:hAnsi="Times New Roman" w:cs="Times New Roman"/>
                <w:bCs/>
                <w:sz w:val="20"/>
                <w:szCs w:val="20"/>
                <w:lang w:eastAsia="ru-RU" w:bidi="ar-SA"/>
              </w:rPr>
              <w:t xml:space="preserve"> ж. дейін</w:t>
            </w:r>
          </w:p>
        </w:tc>
      </w:tr>
      <w:tr w:rsidR="0006186B" w:rsidRPr="003F32C9" w14:paraId="59971DE7" w14:textId="77777777" w:rsidTr="00D35292">
        <w:trPr>
          <w:trHeight w:val="241"/>
        </w:trPr>
        <w:tc>
          <w:tcPr>
            <w:tcW w:w="3059" w:type="dxa"/>
          </w:tcPr>
          <w:p w14:paraId="32C23BA7" w14:textId="77777777" w:rsidR="0006186B" w:rsidRPr="003F32C9" w:rsidRDefault="0006186B" w:rsidP="00554B4C">
            <w:pPr>
              <w:adjustRightInd w:val="0"/>
              <w:rPr>
                <w:rFonts w:ascii="Times New Roman" w:hAnsi="Times New Roman" w:cs="Times New Roman"/>
                <w:b/>
                <w:sz w:val="20"/>
                <w:szCs w:val="20"/>
                <w:lang w:val="en-US"/>
              </w:rPr>
            </w:pPr>
            <w:r w:rsidRPr="003F32C9">
              <w:rPr>
                <w:rFonts w:ascii="Times New Roman" w:hAnsi="Times New Roman" w:cs="Times New Roman"/>
                <w:b/>
                <w:sz w:val="20"/>
                <w:szCs w:val="20"/>
              </w:rPr>
              <w:t>Аванстық төлем сомасы: 0%</w:t>
            </w:r>
          </w:p>
        </w:tc>
        <w:tc>
          <w:tcPr>
            <w:tcW w:w="6013" w:type="dxa"/>
          </w:tcPr>
          <w:p w14:paraId="60773E1F" w14:textId="77777777" w:rsidR="0006186B" w:rsidRPr="003F32C9" w:rsidRDefault="0006186B" w:rsidP="00554B4C">
            <w:pPr>
              <w:pStyle w:val="TableParagraph"/>
              <w:spacing w:before="33"/>
              <w:ind w:left="32"/>
              <w:rPr>
                <w:rFonts w:ascii="Times New Roman" w:hAnsi="Times New Roman" w:cs="Times New Roman"/>
                <w:sz w:val="20"/>
                <w:szCs w:val="20"/>
              </w:rPr>
            </w:pPr>
            <w:r w:rsidRPr="003F32C9">
              <w:rPr>
                <w:rFonts w:ascii="Times New Roman" w:hAnsi="Times New Roman" w:cs="Times New Roman"/>
                <w:sz w:val="20"/>
                <w:szCs w:val="20"/>
              </w:rPr>
              <w:t>0 %</w:t>
            </w:r>
          </w:p>
        </w:tc>
      </w:tr>
      <w:tr w:rsidR="0006186B" w:rsidRPr="003F32C9" w14:paraId="39E36610" w14:textId="77777777" w:rsidTr="00D35292">
        <w:trPr>
          <w:trHeight w:val="981"/>
        </w:trPr>
        <w:tc>
          <w:tcPr>
            <w:tcW w:w="3059" w:type="dxa"/>
          </w:tcPr>
          <w:p w14:paraId="1562FD50" w14:textId="77777777" w:rsidR="0006186B" w:rsidRPr="003F32C9" w:rsidRDefault="0006186B" w:rsidP="00554B4C">
            <w:pPr>
              <w:pStyle w:val="TableParagraph"/>
              <w:spacing w:line="244" w:lineRule="auto"/>
              <w:ind w:right="39"/>
              <w:rPr>
                <w:rFonts w:ascii="Times New Roman" w:hAnsi="Times New Roman" w:cs="Times New Roman"/>
                <w:b/>
                <w:sz w:val="20"/>
                <w:szCs w:val="20"/>
              </w:rPr>
            </w:pPr>
            <w:r w:rsidRPr="003F32C9">
              <w:rPr>
                <w:rFonts w:ascii="Times New Roman" w:hAnsi="Times New Roman" w:cs="Times New Roman"/>
                <w:b/>
                <w:sz w:val="20"/>
                <w:szCs w:val="20"/>
              </w:rPr>
              <w:t>Қажетті сипаттамалардың, параметрлердің және басқа да бастапқы деректердің сипаттамасы</w:t>
            </w:r>
          </w:p>
        </w:tc>
        <w:tc>
          <w:tcPr>
            <w:tcW w:w="6013" w:type="dxa"/>
          </w:tcPr>
          <w:p w14:paraId="67560122" w14:textId="77777777" w:rsidR="00D35292"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«Байланыс туралы» Қазақстан Республикасы Заңының, Интернетке қол жетімділік қызметтерін ұсыну ережелерінің талаптарына сәйкес Интернет желісіне қосылуды 365/7/24 режимінде есепке алмай 365/7/24 режимінде қамтамасыз етуге қойылатын жалпы талаптар. Қазақстан Республикасының Инвестициялар және даму министрі 2015 жылғы 24 ақпандағы No 10999) және «Ақпараттандыру туралы» Қазақстан Республикасының Заңы. </w:t>
            </w:r>
          </w:p>
          <w:p w14:paraId="6883C6AA" w14:textId="15068268" w:rsidR="00A03BD4" w:rsidRDefault="0006186B" w:rsidP="00554B4C">
            <w:pPr>
              <w:adjustRightInd w:val="0"/>
              <w:rPr>
                <w:rFonts w:ascii="Times New Roman" w:hAnsi="Times New Roman" w:cs="Times New Roman"/>
                <w:b/>
                <w:sz w:val="20"/>
                <w:szCs w:val="20"/>
              </w:rPr>
            </w:pPr>
            <w:r w:rsidRPr="0006186B">
              <w:rPr>
                <w:rFonts w:ascii="Times New Roman" w:hAnsi="Times New Roman" w:cs="Times New Roman"/>
                <w:b/>
                <w:sz w:val="20"/>
                <w:szCs w:val="20"/>
              </w:rPr>
              <w:t xml:space="preserve">Қызмет көрсету мекен-жайы </w:t>
            </w:r>
            <w:r w:rsidR="00A03BD4" w:rsidRPr="00A03BD4">
              <w:rPr>
                <w:rFonts w:ascii="Times New Roman" w:hAnsi="Times New Roman" w:cs="Times New Roman"/>
                <w:b/>
                <w:sz w:val="20"/>
                <w:szCs w:val="20"/>
              </w:rPr>
              <w:t xml:space="preserve">: Маңғысыстау облысы, Ақтау қ. </w:t>
            </w:r>
            <w:r w:rsidR="00C57C66">
              <w:rPr>
                <w:rFonts w:ascii="Times New Roman" w:hAnsi="Times New Roman" w:cs="Times New Roman"/>
                <w:b/>
                <w:sz w:val="20"/>
                <w:szCs w:val="20"/>
              </w:rPr>
              <w:t>7</w:t>
            </w:r>
            <w:r w:rsidR="00D35292" w:rsidRPr="00D35292">
              <w:rPr>
                <w:rFonts w:ascii="Times New Roman" w:hAnsi="Times New Roman" w:cs="Times New Roman"/>
                <w:b/>
                <w:sz w:val="20"/>
                <w:szCs w:val="20"/>
              </w:rPr>
              <w:t xml:space="preserve"> </w:t>
            </w:r>
            <w:r w:rsidR="00A03BD4" w:rsidRPr="00A03BD4">
              <w:rPr>
                <w:rFonts w:ascii="Times New Roman" w:hAnsi="Times New Roman" w:cs="Times New Roman"/>
                <w:b/>
                <w:sz w:val="20"/>
                <w:szCs w:val="20"/>
              </w:rPr>
              <w:t xml:space="preserve">шағын/аудан, </w:t>
            </w:r>
            <w:r w:rsidR="00F55BE6">
              <w:rPr>
                <w:rFonts w:ascii="Times New Roman" w:hAnsi="Times New Roman" w:cs="Times New Roman"/>
                <w:b/>
                <w:sz w:val="20"/>
                <w:szCs w:val="20"/>
              </w:rPr>
              <w:t>1</w:t>
            </w:r>
            <w:r w:rsidR="00C57C66">
              <w:rPr>
                <w:rFonts w:ascii="Times New Roman" w:hAnsi="Times New Roman" w:cs="Times New Roman"/>
                <w:b/>
                <w:sz w:val="20"/>
                <w:szCs w:val="20"/>
              </w:rPr>
              <w:t>с/о Балбөбек, қуыршақ театры</w:t>
            </w:r>
          </w:p>
          <w:p w14:paraId="6C15E6AD" w14:textId="77777777" w:rsidR="008E3597"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Қажетті жылдамдық 50 Мбит / с кем емес. Интернетке қосылу қызметтері сымды байланыс желілері арқылы ұсынылуы керек және ғимараттың сыртын бұзбайтын жалғыз жер ретінде жерасты байланысы болғаны жөн. Сонымен бірге, жабдықты монтаждау, кабельді тарту және Интернетке қол жеткізу қызметтерін ұсыну бойынша басқа жұмыстарға шығындарды әлеуетті жеткізуші өз есебінен көтереді. Әлеуетті жеткізуші Интернетке оптикалық немесе мыс желілері арқылы арнайы желі арқылы қол жеткізуді ұйымдастырады </w:t>
            </w:r>
          </w:p>
          <w:p w14:paraId="54C72B22" w14:textId="24D720E6" w:rsidR="001D283F"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Жердегі кабельдік арналар бойынша жылдамдықпен кепілдендірілген түйінге қосылу. </w:t>
            </w:r>
          </w:p>
          <w:p w14:paraId="49576579" w14:textId="77777777" w:rsidR="001D283F"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Интернетке қосылу хаттамасы - IP. </w:t>
            </w:r>
          </w:p>
          <w:p w14:paraId="0778C1C8" w14:textId="77777777" w:rsidR="001D283F"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4, IPv4 немесе IPv6 нақты статикалық (ақ) IP-адрестер блогын ұсыну </w:t>
            </w:r>
          </w:p>
          <w:p w14:paraId="52C8AAA0" w14:textId="77777777" w:rsidR="001D283F"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Желілік жабдыққа қосылуға арналған интерфейс - Ethernet. </w:t>
            </w:r>
          </w:p>
          <w:p w14:paraId="03AB7120" w14:textId="3EAECBAE" w:rsidR="00D35292"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Қызмет «Трафиксіз» ұсынылуы керек. </w:t>
            </w:r>
          </w:p>
          <w:p w14:paraId="4C0F55F6" w14:textId="77777777" w:rsidR="00D35292"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Кейінгі жұмыс кезінде кіру арнасында қайта конфигурациялауды Тапсырыс берушінің жазбаша өтініші бойынша немесе Тапсырыс берушімен келісім бойынша әлеуетті жеткізуші жүзеге асыруы керек.Әлемдік жетекші өндірушілердің жабдықтарын қолдана отырып, жердегі цифрлық арналар негізінде салынған магистральдық байланыс желісіне қойылатын талап. Желіде барлық ірі интернет-провайдерлермен трафикті айырбастау пункттері болуы керек. Желілік негіздегі қызметтердің тізбесінде корпоративті клиенттер үшін Интернетке қол жетімділікті қамтамасыз ету және икемді </w:t>
            </w:r>
            <w:r w:rsidRPr="003F32C9">
              <w:rPr>
                <w:rFonts w:ascii="Times New Roman" w:hAnsi="Times New Roman" w:cs="Times New Roman"/>
                <w:sz w:val="20"/>
                <w:szCs w:val="20"/>
              </w:rPr>
              <w:lastRenderedPageBreak/>
              <w:t>тарифтер мен әртүрлі технологияларды қолдана отырып корпоративтік желілер құрылысын қамтуы керек. Қазақстан Республикасы Үкіметінің 2016 жылғы 20 желтоқсандағы No 832 қаулысына сәйкес GO немесе LEB жергілікті желісіне, сондай-ақ GO немесе LEI жергілікті желісіне енгізілген техникалық құралдарға, сымсыз желілер арқылы қашықтықтан қол жеткізуді ұйымдастыруға арналған құрылғыларға қосылуға жол берілмейді. модемдер, радио модемдер, ұялы байланыс операторларының желілері модемдері және басқа сымсыз желілік құрылғылар. Қызметтің қол жетімділігі.</w:t>
            </w:r>
          </w:p>
          <w:p w14:paraId="044C8AA6" w14:textId="261926E0" w:rsidR="00D35292"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әлеуетті провайдер үздіксіз қызмет көрсетуге кепілдік береді. </w:t>
            </w:r>
          </w:p>
          <w:p w14:paraId="373F84A6" w14:textId="77777777" w:rsidR="00344D94"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Жоспарланған жұмыстар түнде Тапсырыс берушіні алдын ала ескерткеннен кейін жүргізілуі керек. Желілік қызметтің қол жетімділігі - «соңғы мильді» қосқанда 99,5% кем емес. </w:t>
            </w:r>
          </w:p>
          <w:p w14:paraId="638FDFE0" w14:textId="6FD41BE8" w:rsidR="008E3597"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Әлеуетті жеткізуші дайындық-монтаждау жұмыстарының барлық көлемін дербес орындайды.</w:t>
            </w:r>
          </w:p>
          <w:p w14:paraId="304DEAEF" w14:textId="77777777" w:rsidR="008E3597"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Түтік қалыптастыратын жабдықтың зақымдануын жою 30 минуттан аспайтын мерзімде жүзеге асырылады. • Желі күйінің тәулік бойғы бақылауын және ақаулықтарды жедел жоюды қамтамасыз ету үшін әлеуетті жеткізушінің желісінде көрсетілетін қызметтер саласында тұтынушыларды қолдау қызметі болуы керек, ал мобильді топтар ақаулықтарды жою міндеттерін шешуі керек. </w:t>
            </w:r>
          </w:p>
          <w:p w14:paraId="3CC295A8" w14:textId="77777777" w:rsidR="008E3597"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2-ден астам сыртқы магистральдық байланыс арналарының болуы, олардың біреуі істен шыққан немесе үзілген жағдайда Интернетке қол жетімділіктің үздіксіз жұмысын қамтамасыз етуге мүмкіндік береді. </w:t>
            </w:r>
          </w:p>
          <w:p w14:paraId="238AF49E" w14:textId="77777777" w:rsidR="008E3597"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Зиянды жоюдың соңғы мерзімдері: а) станция жағынан келтірілген залалдарды жою (пайдаланылатын жабдықтар немесе бағдарламалық жасақтама және әлеуетті жеткізушінің тікелей басшылығымен және бақылауымен а) облыс орталықтарында, Нұр-Сұлтан және Алматы қалаларында 4 сағатқа дейінгі бақылау кезеңінде жүзеге асырылады. өтініш түскен сәттен бастап. б) желілік-кабельдік ақаулар (әлеуетті жеткізушінің магистралды және тарату желісі, деректерді беру жүйесі, қалаішілік желі, кросс) өтінім түскеннен кейін 18 сағат ішінде жойылады. </w:t>
            </w:r>
          </w:p>
          <w:p w14:paraId="541E63A5" w14:textId="0FF42061" w:rsidR="00D35292"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xml:space="preserve">• Телефон арқылы шешілмейтін техникалық проблемаларды жою үшін техникалық маманның шығуы Клиенттің өтініші бойынша, жұмыс күндері және сенбі күндері сағат 09: 00-ден 19: 00-ге дейін (жергілікті уақыт) жүзеге асырылады. </w:t>
            </w:r>
          </w:p>
          <w:p w14:paraId="119CAA1A" w14:textId="7AFEFAC8" w:rsidR="0006186B" w:rsidRPr="003F32C9" w:rsidRDefault="0006186B" w:rsidP="00554B4C">
            <w:pPr>
              <w:adjustRightInd w:val="0"/>
              <w:rPr>
                <w:rFonts w:ascii="Times New Roman" w:hAnsi="Times New Roman" w:cs="Times New Roman"/>
                <w:sz w:val="20"/>
                <w:szCs w:val="20"/>
              </w:rPr>
            </w:pPr>
            <w:r w:rsidRPr="003F32C9">
              <w:rPr>
                <w:rFonts w:ascii="Times New Roman" w:hAnsi="Times New Roman" w:cs="Times New Roman"/>
                <w:sz w:val="20"/>
                <w:szCs w:val="20"/>
              </w:rPr>
              <w:t>• Қызмет көрсету шарттары: келісім күшіне енген сәттен бастап 31.12.202</w:t>
            </w:r>
            <w:r w:rsidR="009524C6">
              <w:rPr>
                <w:rFonts w:ascii="Times New Roman" w:hAnsi="Times New Roman" w:cs="Times New Roman"/>
                <w:sz w:val="20"/>
                <w:szCs w:val="20"/>
              </w:rPr>
              <w:t>4</w:t>
            </w:r>
            <w:bookmarkStart w:id="0" w:name="_GoBack"/>
            <w:bookmarkEnd w:id="0"/>
            <w:r w:rsidRPr="003F32C9">
              <w:rPr>
                <w:rFonts w:ascii="Times New Roman" w:hAnsi="Times New Roman" w:cs="Times New Roman"/>
                <w:sz w:val="20"/>
                <w:szCs w:val="20"/>
              </w:rPr>
              <w:t xml:space="preserve"> ж</w:t>
            </w:r>
          </w:p>
          <w:p w14:paraId="42365839" w14:textId="77777777" w:rsidR="0006186B" w:rsidRPr="003F32C9" w:rsidRDefault="0006186B" w:rsidP="00554B4C">
            <w:pPr>
              <w:pStyle w:val="TableParagraph"/>
              <w:spacing w:before="0" w:line="156" w:lineRule="exact"/>
              <w:ind w:left="32"/>
              <w:rPr>
                <w:rFonts w:ascii="Times New Roman" w:hAnsi="Times New Roman" w:cs="Times New Roman"/>
                <w:sz w:val="20"/>
                <w:szCs w:val="20"/>
              </w:rPr>
            </w:pPr>
          </w:p>
        </w:tc>
      </w:tr>
    </w:tbl>
    <w:p w14:paraId="63CF481B" w14:textId="77777777" w:rsidR="0006186B" w:rsidRPr="003F32C9" w:rsidRDefault="0006186B" w:rsidP="0006186B">
      <w:pPr>
        <w:rPr>
          <w:rFonts w:ascii="Times New Roman" w:hAnsi="Times New Roman" w:cs="Times New Roman"/>
          <w:sz w:val="20"/>
          <w:szCs w:val="20"/>
        </w:rPr>
      </w:pPr>
    </w:p>
    <w:p w14:paraId="220E1AE9"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4AB2A3BB" w14:textId="2957785B" w:rsidR="0006186B" w:rsidRDefault="0006186B" w:rsidP="00177FF7">
      <w:pPr>
        <w:spacing w:before="85" w:line="276" w:lineRule="auto"/>
        <w:ind w:right="106"/>
        <w:rPr>
          <w:rFonts w:ascii="Times New Roman" w:hAnsi="Times New Roman" w:cs="Times New Roman"/>
          <w:b/>
          <w:w w:val="105"/>
          <w:sz w:val="20"/>
          <w:szCs w:val="20"/>
        </w:rPr>
      </w:pPr>
    </w:p>
    <w:p w14:paraId="1BB0FD39" w14:textId="6FEF3617" w:rsidR="00177FF7" w:rsidRDefault="00177FF7" w:rsidP="00177FF7">
      <w:pPr>
        <w:spacing w:before="85" w:line="276" w:lineRule="auto"/>
        <w:ind w:right="106"/>
        <w:rPr>
          <w:rFonts w:ascii="Times New Roman" w:hAnsi="Times New Roman" w:cs="Times New Roman"/>
          <w:b/>
          <w:w w:val="105"/>
          <w:sz w:val="20"/>
          <w:szCs w:val="20"/>
        </w:rPr>
      </w:pPr>
    </w:p>
    <w:p w14:paraId="42402589"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31ECC220" w14:textId="77777777" w:rsidR="0006186B" w:rsidRDefault="0006186B" w:rsidP="00177FF7">
      <w:pPr>
        <w:spacing w:before="85" w:line="276" w:lineRule="auto"/>
        <w:ind w:left="7285" w:right="106" w:firstLine="1251"/>
        <w:jc w:val="both"/>
        <w:rPr>
          <w:rFonts w:ascii="Times New Roman" w:hAnsi="Times New Roman" w:cs="Times New Roman"/>
          <w:b/>
          <w:w w:val="105"/>
          <w:sz w:val="20"/>
          <w:szCs w:val="20"/>
        </w:rPr>
      </w:pPr>
    </w:p>
    <w:p w14:paraId="62E018CB"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4A241569"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65564C09"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3AAFEEE1"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0A6C0003"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6C49377F"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4FE2FD1F"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52155D03"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189E1243" w14:textId="77777777" w:rsidR="0006186B" w:rsidRDefault="0006186B">
      <w:pPr>
        <w:spacing w:before="85" w:line="276" w:lineRule="auto"/>
        <w:ind w:left="7285" w:right="106" w:firstLine="1251"/>
        <w:jc w:val="right"/>
        <w:rPr>
          <w:rFonts w:ascii="Times New Roman" w:hAnsi="Times New Roman" w:cs="Times New Roman"/>
          <w:b/>
          <w:w w:val="105"/>
          <w:sz w:val="20"/>
          <w:szCs w:val="20"/>
        </w:rPr>
      </w:pPr>
    </w:p>
    <w:p w14:paraId="032F4379" w14:textId="1FA65472" w:rsidR="0006186B" w:rsidRDefault="0006186B">
      <w:pPr>
        <w:spacing w:before="85" w:line="276" w:lineRule="auto"/>
        <w:ind w:left="7285" w:right="106" w:firstLine="1251"/>
        <w:jc w:val="right"/>
        <w:rPr>
          <w:rFonts w:ascii="Times New Roman" w:hAnsi="Times New Roman" w:cs="Times New Roman"/>
          <w:b/>
          <w:w w:val="105"/>
          <w:sz w:val="20"/>
          <w:szCs w:val="20"/>
        </w:rPr>
      </w:pPr>
    </w:p>
    <w:p w14:paraId="4B0262B2" w14:textId="77777777" w:rsidR="001A3F5D" w:rsidRDefault="001A3F5D">
      <w:pPr>
        <w:spacing w:before="85" w:line="276" w:lineRule="auto"/>
        <w:ind w:left="7285" w:right="106" w:firstLine="1251"/>
        <w:jc w:val="right"/>
        <w:rPr>
          <w:rFonts w:ascii="Times New Roman" w:hAnsi="Times New Roman" w:cs="Times New Roman"/>
          <w:b/>
          <w:w w:val="105"/>
          <w:sz w:val="20"/>
          <w:szCs w:val="20"/>
        </w:rPr>
      </w:pPr>
    </w:p>
    <w:p w14:paraId="202863D9" w14:textId="0E58E385" w:rsidR="00F57458" w:rsidRDefault="005451BB" w:rsidP="005451BB">
      <w:pPr>
        <w:spacing w:before="85" w:line="276" w:lineRule="auto"/>
        <w:ind w:right="106"/>
        <w:rPr>
          <w:rFonts w:ascii="Times New Roman" w:hAnsi="Times New Roman" w:cs="Times New Roman"/>
          <w:b/>
          <w:sz w:val="20"/>
          <w:szCs w:val="20"/>
        </w:rPr>
      </w:pPr>
      <w:r w:rsidRPr="00D35292">
        <w:rPr>
          <w:rFonts w:ascii="Times New Roman" w:hAnsi="Times New Roman" w:cs="Times New Roman"/>
          <w:b/>
          <w:w w:val="105"/>
          <w:sz w:val="20"/>
          <w:szCs w:val="20"/>
        </w:rPr>
        <w:t xml:space="preserve"> </w:t>
      </w:r>
      <w:r w:rsidR="00D35292" w:rsidRPr="00D35292">
        <w:rPr>
          <w:rFonts w:ascii="Times New Roman" w:hAnsi="Times New Roman" w:cs="Times New Roman"/>
          <w:b/>
          <w:w w:val="105"/>
          <w:sz w:val="20"/>
          <w:szCs w:val="20"/>
        </w:rPr>
        <w:t xml:space="preserve">                                                                                                                                             </w:t>
      </w:r>
      <w:r w:rsidR="00156AE7" w:rsidRPr="00CB119C">
        <w:rPr>
          <w:rFonts w:ascii="Times New Roman" w:hAnsi="Times New Roman" w:cs="Times New Roman"/>
          <w:b/>
          <w:w w:val="105"/>
          <w:sz w:val="20"/>
          <w:szCs w:val="20"/>
        </w:rPr>
        <w:t xml:space="preserve">Приложение </w:t>
      </w:r>
      <w:r w:rsidR="003A307F" w:rsidRPr="00CB119C">
        <w:rPr>
          <w:rFonts w:ascii="Times New Roman" w:hAnsi="Times New Roman" w:cs="Times New Roman"/>
          <w:b/>
          <w:w w:val="105"/>
          <w:sz w:val="20"/>
          <w:szCs w:val="20"/>
          <w:lang w:val="ru-RU"/>
        </w:rPr>
        <w:t>1</w:t>
      </w:r>
      <w:r w:rsidR="00156AE7" w:rsidRPr="00CB119C">
        <w:rPr>
          <w:rFonts w:ascii="Times New Roman" w:hAnsi="Times New Roman" w:cs="Times New Roman"/>
          <w:b/>
          <w:sz w:val="20"/>
          <w:szCs w:val="20"/>
        </w:rPr>
        <w:t xml:space="preserve"> </w:t>
      </w:r>
    </w:p>
    <w:p w14:paraId="7DA3E0F1" w14:textId="77777777" w:rsidR="00D35292" w:rsidRDefault="005451BB" w:rsidP="005451BB">
      <w:pPr>
        <w:pStyle w:val="a3"/>
        <w:spacing w:before="230" w:line="273" w:lineRule="auto"/>
        <w:ind w:right="3270"/>
        <w:jc w:val="center"/>
        <w:rPr>
          <w:rFonts w:ascii="Times New Roman" w:hAnsi="Times New Roman" w:cs="Times New Roman"/>
          <w:w w:val="105"/>
          <w:sz w:val="20"/>
          <w:szCs w:val="20"/>
          <w:lang w:val="ru-RU"/>
        </w:rPr>
      </w:pPr>
      <w:r>
        <w:rPr>
          <w:rFonts w:ascii="Times New Roman" w:hAnsi="Times New Roman" w:cs="Times New Roman"/>
          <w:w w:val="105"/>
          <w:sz w:val="20"/>
          <w:szCs w:val="20"/>
          <w:lang w:val="ru-RU"/>
        </w:rPr>
        <w:t xml:space="preserve">                            </w:t>
      </w:r>
    </w:p>
    <w:p w14:paraId="64EECF4A" w14:textId="181A7435" w:rsidR="005451BB" w:rsidRPr="003F32C9" w:rsidRDefault="00D35292" w:rsidP="005451BB">
      <w:pPr>
        <w:pStyle w:val="a3"/>
        <w:spacing w:before="230" w:line="273" w:lineRule="auto"/>
        <w:ind w:right="3270"/>
        <w:jc w:val="center"/>
        <w:rPr>
          <w:rFonts w:ascii="Times New Roman" w:hAnsi="Times New Roman" w:cs="Times New Roman"/>
          <w:sz w:val="20"/>
          <w:szCs w:val="20"/>
        </w:rPr>
      </w:pPr>
      <w:r>
        <w:rPr>
          <w:rFonts w:ascii="Times New Roman" w:hAnsi="Times New Roman" w:cs="Times New Roman"/>
          <w:w w:val="105"/>
          <w:sz w:val="20"/>
          <w:szCs w:val="20"/>
          <w:lang w:val="ru-RU"/>
        </w:rPr>
        <w:t xml:space="preserve">                            </w:t>
      </w:r>
      <w:r w:rsidR="005451BB">
        <w:rPr>
          <w:rFonts w:ascii="Times New Roman" w:hAnsi="Times New Roman" w:cs="Times New Roman"/>
          <w:w w:val="105"/>
          <w:sz w:val="20"/>
          <w:szCs w:val="20"/>
          <w:lang w:val="ru-RU"/>
        </w:rPr>
        <w:t xml:space="preserve">   </w:t>
      </w:r>
      <w:r w:rsidR="005451BB" w:rsidRPr="003F32C9">
        <w:rPr>
          <w:rFonts w:ascii="Times New Roman" w:hAnsi="Times New Roman" w:cs="Times New Roman"/>
          <w:w w:val="105"/>
          <w:sz w:val="20"/>
          <w:szCs w:val="20"/>
        </w:rPr>
        <w:t>Техническая спецификация закупаемых услуг</w:t>
      </w:r>
    </w:p>
    <w:tbl>
      <w:tblPr>
        <w:tblStyle w:val="TableNormal"/>
        <w:tblpPr w:leftFromText="180" w:rightFromText="180" w:vertAnchor="text" w:horzAnchor="margin" w:tblpY="643"/>
        <w:tblW w:w="907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3059"/>
        <w:gridCol w:w="6018"/>
      </w:tblGrid>
      <w:tr w:rsidR="005451BB" w:rsidRPr="003F32C9" w14:paraId="3250CD98" w14:textId="77777777" w:rsidTr="00D35292">
        <w:trPr>
          <w:trHeight w:val="425"/>
        </w:trPr>
        <w:tc>
          <w:tcPr>
            <w:tcW w:w="3059" w:type="dxa"/>
          </w:tcPr>
          <w:p w14:paraId="43313937"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Наименование заказчика</w:t>
            </w:r>
          </w:p>
        </w:tc>
        <w:tc>
          <w:tcPr>
            <w:tcW w:w="6018" w:type="dxa"/>
          </w:tcPr>
          <w:p w14:paraId="2D6A53A8" w14:textId="77777777" w:rsidR="00E9380C" w:rsidRDefault="00E9380C" w:rsidP="00E9380C">
            <w:pPr>
              <w:spacing w:after="300"/>
              <w:rPr>
                <w:rFonts w:ascii="Helvetica" w:hAnsi="Helvetica" w:cs="Helvetica"/>
                <w:color w:val="333333"/>
                <w:sz w:val="20"/>
                <w:szCs w:val="20"/>
              </w:rPr>
            </w:pPr>
            <w:r>
              <w:rPr>
                <w:rFonts w:ascii="Helvetica" w:hAnsi="Helvetica" w:cs="Helvetica"/>
                <w:color w:val="333333"/>
                <w:sz w:val="20"/>
                <w:szCs w:val="20"/>
              </w:rPr>
              <w:br/>
              <w:t>Государственное коммунальное казенное предприятие «Мангистауский областной театр кукол» Управления культуры, архивов и документации Мангистауской области</w:t>
            </w:r>
          </w:p>
          <w:p w14:paraId="526CC866" w14:textId="641F73F8" w:rsidR="005451BB" w:rsidRPr="00E9380C" w:rsidRDefault="005451BB" w:rsidP="005451BB">
            <w:pPr>
              <w:pStyle w:val="TableParagraph"/>
              <w:spacing w:before="33" w:line="256" w:lineRule="auto"/>
              <w:ind w:left="32"/>
              <w:rPr>
                <w:rFonts w:ascii="Times New Roman" w:hAnsi="Times New Roman" w:cs="Times New Roman"/>
                <w:bCs/>
                <w:color w:val="FF0000"/>
                <w:sz w:val="20"/>
                <w:szCs w:val="20"/>
              </w:rPr>
            </w:pPr>
          </w:p>
        </w:tc>
      </w:tr>
      <w:tr w:rsidR="005451BB" w:rsidRPr="003F32C9" w14:paraId="5DBE615F" w14:textId="77777777" w:rsidTr="00D35292">
        <w:trPr>
          <w:trHeight w:val="241"/>
        </w:trPr>
        <w:tc>
          <w:tcPr>
            <w:tcW w:w="3059" w:type="dxa"/>
          </w:tcPr>
          <w:p w14:paraId="60EC0035"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Наименование конкурса:</w:t>
            </w:r>
          </w:p>
        </w:tc>
        <w:tc>
          <w:tcPr>
            <w:tcW w:w="6018" w:type="dxa"/>
          </w:tcPr>
          <w:p w14:paraId="58D0CFBD" w14:textId="77777777" w:rsidR="005451BB" w:rsidRPr="003F32C9" w:rsidRDefault="005451BB" w:rsidP="005451BB">
            <w:pPr>
              <w:pStyle w:val="TableParagraph"/>
              <w:spacing w:before="33"/>
              <w:ind w:left="32"/>
              <w:rPr>
                <w:rFonts w:ascii="Times New Roman" w:hAnsi="Times New Roman" w:cs="Times New Roman"/>
                <w:sz w:val="20"/>
                <w:szCs w:val="20"/>
                <w:lang w:val="ru-RU"/>
              </w:rPr>
            </w:pPr>
            <w:r w:rsidRPr="003F32C9">
              <w:rPr>
                <w:rFonts w:ascii="Times New Roman" w:hAnsi="Times New Roman" w:cs="Times New Roman"/>
                <w:w w:val="110"/>
                <w:sz w:val="20"/>
                <w:szCs w:val="20"/>
                <w:lang w:val="ru-RU"/>
              </w:rPr>
              <w:t>Услуги телекоммуникационные</w:t>
            </w:r>
          </w:p>
        </w:tc>
      </w:tr>
      <w:tr w:rsidR="005451BB" w:rsidRPr="003F32C9" w14:paraId="6E74EE51" w14:textId="77777777" w:rsidTr="00D35292">
        <w:trPr>
          <w:trHeight w:val="610"/>
        </w:trPr>
        <w:tc>
          <w:tcPr>
            <w:tcW w:w="3059" w:type="dxa"/>
          </w:tcPr>
          <w:p w14:paraId="6BAA5FF0" w14:textId="77777777" w:rsidR="005451BB" w:rsidRPr="003F32C9" w:rsidRDefault="005451BB" w:rsidP="005451BB">
            <w:pPr>
              <w:pStyle w:val="TableParagraph"/>
              <w:spacing w:line="244" w:lineRule="auto"/>
              <w:rPr>
                <w:rFonts w:ascii="Times New Roman" w:hAnsi="Times New Roman" w:cs="Times New Roman"/>
                <w:b/>
                <w:sz w:val="20"/>
                <w:szCs w:val="20"/>
              </w:rPr>
            </w:pPr>
            <w:r w:rsidRPr="003F32C9">
              <w:rPr>
                <w:rFonts w:ascii="Times New Roman" w:hAnsi="Times New Roman" w:cs="Times New Roman"/>
                <w:b/>
                <w:w w:val="105"/>
                <w:sz w:val="20"/>
                <w:szCs w:val="20"/>
              </w:rPr>
              <w:t xml:space="preserve">Наименование кода Единого </w:t>
            </w:r>
            <w:r w:rsidRPr="003F32C9">
              <w:rPr>
                <w:rFonts w:ascii="Times New Roman" w:hAnsi="Times New Roman" w:cs="Times New Roman"/>
                <w:b/>
                <w:sz w:val="20"/>
                <w:szCs w:val="20"/>
              </w:rPr>
              <w:t xml:space="preserve">номенклатурного справочника </w:t>
            </w:r>
            <w:r w:rsidRPr="003F32C9">
              <w:rPr>
                <w:rFonts w:ascii="Times New Roman" w:hAnsi="Times New Roman" w:cs="Times New Roman"/>
                <w:b/>
                <w:w w:val="105"/>
                <w:sz w:val="20"/>
                <w:szCs w:val="20"/>
              </w:rPr>
              <w:t>товаров, работ, услуг:</w:t>
            </w:r>
          </w:p>
        </w:tc>
        <w:tc>
          <w:tcPr>
            <w:tcW w:w="6018" w:type="dxa"/>
          </w:tcPr>
          <w:p w14:paraId="022F5FA5" w14:textId="77777777" w:rsidR="005451BB" w:rsidRPr="003F32C9" w:rsidRDefault="009524C6" w:rsidP="005451BB">
            <w:pPr>
              <w:pStyle w:val="TableParagraph"/>
              <w:spacing w:before="33"/>
              <w:ind w:left="32"/>
              <w:rPr>
                <w:rFonts w:ascii="Times New Roman" w:hAnsi="Times New Roman" w:cs="Times New Roman"/>
                <w:sz w:val="20"/>
                <w:szCs w:val="20"/>
              </w:rPr>
            </w:pPr>
            <w:hyperlink r:id="rId5" w:history="1">
              <w:r w:rsidR="005451BB" w:rsidRPr="003F32C9">
                <w:rPr>
                  <w:rStyle w:val="a5"/>
                  <w:rFonts w:ascii="Times New Roman" w:hAnsi="Times New Roman" w:cs="Times New Roman"/>
                  <w:color w:val="auto"/>
                  <w:w w:val="105"/>
                  <w:sz w:val="20"/>
                  <w:szCs w:val="20"/>
                  <w:u w:val="none"/>
                  <w:lang w:val="ru-RU"/>
                </w:rPr>
                <w:t>619010.900.000003</w:t>
              </w:r>
            </w:hyperlink>
          </w:p>
        </w:tc>
      </w:tr>
      <w:tr w:rsidR="005451BB" w:rsidRPr="003F32C9" w14:paraId="2D97182E" w14:textId="77777777" w:rsidTr="00D35292">
        <w:trPr>
          <w:trHeight w:val="241"/>
        </w:trPr>
        <w:tc>
          <w:tcPr>
            <w:tcW w:w="3059" w:type="dxa"/>
          </w:tcPr>
          <w:p w14:paraId="16E78E2B"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Наименование услуги:</w:t>
            </w:r>
          </w:p>
        </w:tc>
        <w:tc>
          <w:tcPr>
            <w:tcW w:w="6018" w:type="dxa"/>
          </w:tcPr>
          <w:p w14:paraId="4C45D206" w14:textId="77777777" w:rsidR="005451BB" w:rsidRPr="003F32C9" w:rsidRDefault="005451BB" w:rsidP="005451BB">
            <w:pPr>
              <w:pStyle w:val="TableParagraph"/>
              <w:spacing w:before="33"/>
              <w:ind w:left="32"/>
              <w:rPr>
                <w:rFonts w:ascii="Times New Roman" w:hAnsi="Times New Roman" w:cs="Times New Roman"/>
                <w:sz w:val="20"/>
                <w:szCs w:val="20"/>
                <w:lang w:val="ru-RU"/>
              </w:rPr>
            </w:pPr>
            <w:r w:rsidRPr="003F32C9">
              <w:rPr>
                <w:rFonts w:ascii="Times New Roman" w:hAnsi="Times New Roman" w:cs="Times New Roman"/>
                <w:w w:val="110"/>
                <w:sz w:val="20"/>
                <w:szCs w:val="20"/>
                <w:lang w:val="ru-RU"/>
              </w:rPr>
              <w:t xml:space="preserve">Предоставление услуг </w:t>
            </w:r>
            <w:proofErr w:type="spellStart"/>
            <w:r w:rsidRPr="003F32C9">
              <w:rPr>
                <w:rFonts w:ascii="Times New Roman" w:hAnsi="Times New Roman" w:cs="Times New Roman"/>
                <w:w w:val="110"/>
                <w:sz w:val="20"/>
                <w:szCs w:val="20"/>
                <w:lang w:val="ru-RU"/>
              </w:rPr>
              <w:t>видеоконференц</w:t>
            </w:r>
            <w:proofErr w:type="spellEnd"/>
            <w:r w:rsidRPr="003F32C9">
              <w:rPr>
                <w:rFonts w:ascii="Times New Roman" w:hAnsi="Times New Roman" w:cs="Times New Roman"/>
                <w:w w:val="110"/>
                <w:sz w:val="20"/>
                <w:szCs w:val="20"/>
                <w:lang w:val="ru-RU"/>
              </w:rPr>
              <w:t xml:space="preserve"> связи, доступа к сети Интернет, каналам передачи данных, международной и междугородней связи и SIP телефонии</w:t>
            </w:r>
          </w:p>
        </w:tc>
      </w:tr>
      <w:tr w:rsidR="005451BB" w:rsidRPr="003F32C9" w14:paraId="276A8C06" w14:textId="77777777" w:rsidTr="00D35292">
        <w:trPr>
          <w:trHeight w:val="241"/>
        </w:trPr>
        <w:tc>
          <w:tcPr>
            <w:tcW w:w="3059" w:type="dxa"/>
          </w:tcPr>
          <w:p w14:paraId="18877B0C"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Единица измерения:</w:t>
            </w:r>
          </w:p>
        </w:tc>
        <w:tc>
          <w:tcPr>
            <w:tcW w:w="6018" w:type="dxa"/>
          </w:tcPr>
          <w:p w14:paraId="20884923" w14:textId="77777777" w:rsidR="005451BB" w:rsidRPr="003F32C9" w:rsidRDefault="005451BB" w:rsidP="005451BB">
            <w:pPr>
              <w:pStyle w:val="TableParagraph"/>
              <w:spacing w:before="33"/>
              <w:ind w:left="32"/>
              <w:rPr>
                <w:rFonts w:ascii="Times New Roman" w:hAnsi="Times New Roman" w:cs="Times New Roman"/>
                <w:sz w:val="20"/>
                <w:szCs w:val="20"/>
              </w:rPr>
            </w:pPr>
            <w:r w:rsidRPr="003F32C9">
              <w:rPr>
                <w:rFonts w:ascii="Times New Roman" w:hAnsi="Times New Roman" w:cs="Times New Roman"/>
                <w:w w:val="105"/>
                <w:sz w:val="20"/>
                <w:szCs w:val="20"/>
              </w:rPr>
              <w:t>Одна услуга</w:t>
            </w:r>
          </w:p>
        </w:tc>
      </w:tr>
      <w:tr w:rsidR="005451BB" w:rsidRPr="003F32C9" w14:paraId="66A1EFED" w14:textId="77777777" w:rsidTr="00D35292">
        <w:trPr>
          <w:trHeight w:val="241"/>
        </w:trPr>
        <w:tc>
          <w:tcPr>
            <w:tcW w:w="3059" w:type="dxa"/>
          </w:tcPr>
          <w:p w14:paraId="3D8A8085"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Количество (объем):</w:t>
            </w:r>
          </w:p>
        </w:tc>
        <w:tc>
          <w:tcPr>
            <w:tcW w:w="6018" w:type="dxa"/>
          </w:tcPr>
          <w:p w14:paraId="05714CF4" w14:textId="77777777" w:rsidR="005451BB" w:rsidRPr="003F32C9" w:rsidRDefault="005451BB" w:rsidP="005451BB">
            <w:pPr>
              <w:pStyle w:val="TableParagraph"/>
              <w:spacing w:before="33"/>
              <w:ind w:left="32"/>
              <w:rPr>
                <w:rFonts w:ascii="Times New Roman" w:hAnsi="Times New Roman" w:cs="Times New Roman"/>
                <w:sz w:val="20"/>
                <w:szCs w:val="20"/>
                <w:lang w:val="ru-RU"/>
              </w:rPr>
            </w:pPr>
            <w:r w:rsidRPr="003F32C9">
              <w:rPr>
                <w:rFonts w:ascii="Times New Roman" w:hAnsi="Times New Roman" w:cs="Times New Roman"/>
                <w:sz w:val="20"/>
                <w:szCs w:val="20"/>
                <w:lang w:val="ru-RU"/>
              </w:rPr>
              <w:t>1</w:t>
            </w:r>
          </w:p>
        </w:tc>
      </w:tr>
      <w:tr w:rsidR="005451BB" w:rsidRPr="003F32C9" w14:paraId="270E26F9" w14:textId="77777777" w:rsidTr="00D35292">
        <w:trPr>
          <w:trHeight w:val="610"/>
        </w:trPr>
        <w:tc>
          <w:tcPr>
            <w:tcW w:w="3059" w:type="dxa"/>
          </w:tcPr>
          <w:p w14:paraId="6D7E3548" w14:textId="77777777" w:rsidR="005451BB" w:rsidRPr="003F32C9" w:rsidRDefault="005451BB" w:rsidP="005451BB">
            <w:pPr>
              <w:pStyle w:val="TableParagraph"/>
              <w:spacing w:line="244" w:lineRule="auto"/>
              <w:rPr>
                <w:rFonts w:ascii="Times New Roman" w:hAnsi="Times New Roman" w:cs="Times New Roman"/>
                <w:b/>
                <w:sz w:val="20"/>
                <w:szCs w:val="20"/>
              </w:rPr>
            </w:pPr>
            <w:r w:rsidRPr="003F32C9">
              <w:rPr>
                <w:rFonts w:ascii="Times New Roman" w:hAnsi="Times New Roman" w:cs="Times New Roman"/>
                <w:b/>
                <w:w w:val="105"/>
                <w:sz w:val="20"/>
                <w:szCs w:val="20"/>
              </w:rPr>
              <w:t>Общая сумма, выделенная для закупки:</w:t>
            </w:r>
          </w:p>
        </w:tc>
        <w:tc>
          <w:tcPr>
            <w:tcW w:w="6018" w:type="dxa"/>
          </w:tcPr>
          <w:p w14:paraId="1DCEF15C" w14:textId="00E758B6" w:rsidR="005451BB" w:rsidRPr="00C57C66" w:rsidRDefault="00C57C66" w:rsidP="00F55BE6">
            <w:pPr>
              <w:pStyle w:val="TableParagraph"/>
              <w:spacing w:before="33"/>
              <w:ind w:left="32"/>
              <w:rPr>
                <w:rFonts w:ascii="Times New Roman" w:hAnsi="Times New Roman" w:cs="Times New Roman"/>
                <w:sz w:val="20"/>
                <w:szCs w:val="20"/>
              </w:rPr>
            </w:pPr>
            <w:r>
              <w:rPr>
                <w:rFonts w:ascii="Times New Roman" w:eastAsia="Times New Roman" w:hAnsi="Times New Roman" w:cs="Times New Roman"/>
                <w:bCs/>
                <w:sz w:val="20"/>
                <w:szCs w:val="20"/>
                <w:lang w:eastAsia="ru-RU" w:bidi="ar-SA"/>
              </w:rPr>
              <w:t>45000</w:t>
            </w:r>
          </w:p>
        </w:tc>
      </w:tr>
      <w:tr w:rsidR="005451BB" w:rsidRPr="003F32C9" w14:paraId="016AABC5" w14:textId="77777777" w:rsidTr="00D35292">
        <w:trPr>
          <w:trHeight w:val="610"/>
        </w:trPr>
        <w:tc>
          <w:tcPr>
            <w:tcW w:w="3059" w:type="dxa"/>
          </w:tcPr>
          <w:p w14:paraId="64F9DC0C" w14:textId="77777777" w:rsidR="005451BB" w:rsidRPr="007E04A0" w:rsidRDefault="005451BB" w:rsidP="005451BB">
            <w:pPr>
              <w:pStyle w:val="TableParagraph"/>
              <w:spacing w:line="244" w:lineRule="auto"/>
              <w:rPr>
                <w:rFonts w:ascii="Times New Roman" w:hAnsi="Times New Roman" w:cs="Times New Roman"/>
                <w:b/>
                <w:w w:val="105"/>
                <w:sz w:val="20"/>
                <w:szCs w:val="20"/>
                <w:lang w:val="ru-RU"/>
              </w:rPr>
            </w:pPr>
            <w:r>
              <w:rPr>
                <w:rFonts w:ascii="Times New Roman" w:hAnsi="Times New Roman" w:cs="Times New Roman"/>
                <w:b/>
                <w:w w:val="105"/>
                <w:sz w:val="20"/>
                <w:szCs w:val="20"/>
                <w:lang w:val="ru-RU"/>
              </w:rPr>
              <w:t>Ежемесячная оплата в месяц, тенге</w:t>
            </w:r>
          </w:p>
        </w:tc>
        <w:tc>
          <w:tcPr>
            <w:tcW w:w="6018" w:type="dxa"/>
          </w:tcPr>
          <w:p w14:paraId="607B9E09" w14:textId="127477CC" w:rsidR="005451BB" w:rsidRPr="00C57C66" w:rsidRDefault="00C57C66" w:rsidP="005451BB">
            <w:pPr>
              <w:pStyle w:val="TableParagraph"/>
              <w:spacing w:before="33"/>
              <w:ind w:left="32"/>
              <w:rPr>
                <w:rFonts w:ascii="Times New Roman" w:eastAsia="Times New Roman" w:hAnsi="Times New Roman" w:cs="Times New Roman"/>
                <w:bCs/>
                <w:sz w:val="20"/>
                <w:szCs w:val="20"/>
                <w:lang w:eastAsia="ru-RU" w:bidi="ar-SA"/>
              </w:rPr>
            </w:pPr>
            <w:r>
              <w:rPr>
                <w:rFonts w:ascii="Times New Roman" w:eastAsia="Times New Roman" w:hAnsi="Times New Roman" w:cs="Times New Roman"/>
                <w:bCs/>
                <w:sz w:val="20"/>
                <w:szCs w:val="20"/>
                <w:lang w:eastAsia="ru-RU" w:bidi="ar-SA"/>
              </w:rPr>
              <w:t>45000</w:t>
            </w:r>
          </w:p>
        </w:tc>
      </w:tr>
      <w:tr w:rsidR="005451BB" w:rsidRPr="003F32C9" w14:paraId="5C2E272C" w14:textId="77777777" w:rsidTr="00D35292">
        <w:trPr>
          <w:trHeight w:val="241"/>
        </w:trPr>
        <w:tc>
          <w:tcPr>
            <w:tcW w:w="3059" w:type="dxa"/>
          </w:tcPr>
          <w:p w14:paraId="744C58A4"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Срок оказания услуги:</w:t>
            </w:r>
          </w:p>
        </w:tc>
        <w:tc>
          <w:tcPr>
            <w:tcW w:w="6018" w:type="dxa"/>
          </w:tcPr>
          <w:p w14:paraId="2FF16EA3" w14:textId="1104451D" w:rsidR="005451BB" w:rsidRPr="007E04A0" w:rsidRDefault="005451BB" w:rsidP="001A3F5D">
            <w:pPr>
              <w:pStyle w:val="TableParagraph"/>
              <w:spacing w:before="33"/>
              <w:ind w:left="32"/>
              <w:rPr>
                <w:rFonts w:ascii="Times New Roman" w:hAnsi="Times New Roman" w:cs="Times New Roman"/>
                <w:sz w:val="20"/>
                <w:szCs w:val="20"/>
                <w:lang w:val="ru-RU"/>
              </w:rPr>
            </w:pPr>
            <w:r>
              <w:rPr>
                <w:rFonts w:ascii="Times New Roman" w:hAnsi="Times New Roman" w:cs="Times New Roman"/>
                <w:w w:val="105"/>
                <w:sz w:val="20"/>
                <w:szCs w:val="20"/>
                <w:lang w:val="ru-RU"/>
              </w:rPr>
              <w:t>Со дня подписания договора по 31.12.202</w:t>
            </w:r>
            <w:r w:rsidR="00C57C66">
              <w:rPr>
                <w:rFonts w:ascii="Times New Roman" w:hAnsi="Times New Roman" w:cs="Times New Roman"/>
                <w:w w:val="105"/>
                <w:sz w:val="20"/>
                <w:szCs w:val="20"/>
                <w:lang w:val="ru-RU"/>
              </w:rPr>
              <w:t>4</w:t>
            </w:r>
            <w:r>
              <w:rPr>
                <w:rFonts w:ascii="Times New Roman" w:hAnsi="Times New Roman" w:cs="Times New Roman"/>
                <w:w w:val="105"/>
                <w:sz w:val="20"/>
                <w:szCs w:val="20"/>
                <w:lang w:val="ru-RU"/>
              </w:rPr>
              <w:t xml:space="preserve"> года </w:t>
            </w:r>
          </w:p>
        </w:tc>
      </w:tr>
      <w:tr w:rsidR="005451BB" w:rsidRPr="003F32C9" w14:paraId="7A45E1BD" w14:textId="77777777" w:rsidTr="00D35292">
        <w:trPr>
          <w:trHeight w:val="241"/>
        </w:trPr>
        <w:tc>
          <w:tcPr>
            <w:tcW w:w="3059" w:type="dxa"/>
          </w:tcPr>
          <w:p w14:paraId="71A1B985" w14:textId="77777777" w:rsidR="005451BB" w:rsidRPr="003F32C9" w:rsidRDefault="005451BB" w:rsidP="005451BB">
            <w:pPr>
              <w:pStyle w:val="TableParagraph"/>
              <w:rPr>
                <w:rFonts w:ascii="Times New Roman" w:hAnsi="Times New Roman" w:cs="Times New Roman"/>
                <w:b/>
                <w:sz w:val="20"/>
                <w:szCs w:val="20"/>
              </w:rPr>
            </w:pPr>
            <w:r w:rsidRPr="003F32C9">
              <w:rPr>
                <w:rFonts w:ascii="Times New Roman" w:hAnsi="Times New Roman" w:cs="Times New Roman"/>
                <w:b/>
                <w:w w:val="105"/>
                <w:sz w:val="20"/>
                <w:szCs w:val="20"/>
              </w:rPr>
              <w:t>Размер авансового платежа:</w:t>
            </w:r>
          </w:p>
        </w:tc>
        <w:tc>
          <w:tcPr>
            <w:tcW w:w="6018" w:type="dxa"/>
          </w:tcPr>
          <w:p w14:paraId="64570ACA" w14:textId="77777777" w:rsidR="005451BB" w:rsidRPr="003F32C9" w:rsidRDefault="005451BB" w:rsidP="005451BB">
            <w:pPr>
              <w:pStyle w:val="TableParagraph"/>
              <w:spacing w:before="33"/>
              <w:ind w:left="32"/>
              <w:rPr>
                <w:rFonts w:ascii="Times New Roman" w:hAnsi="Times New Roman" w:cs="Times New Roman"/>
                <w:sz w:val="20"/>
                <w:szCs w:val="20"/>
              </w:rPr>
            </w:pPr>
            <w:r w:rsidRPr="003F32C9">
              <w:rPr>
                <w:rFonts w:ascii="Times New Roman" w:hAnsi="Times New Roman" w:cs="Times New Roman"/>
                <w:sz w:val="20"/>
                <w:szCs w:val="20"/>
              </w:rPr>
              <w:t>0 %</w:t>
            </w:r>
          </w:p>
        </w:tc>
      </w:tr>
      <w:tr w:rsidR="005451BB" w:rsidRPr="003F32C9" w14:paraId="5C521B60" w14:textId="77777777" w:rsidTr="00D35292">
        <w:trPr>
          <w:trHeight w:val="6240"/>
        </w:trPr>
        <w:tc>
          <w:tcPr>
            <w:tcW w:w="3059" w:type="dxa"/>
          </w:tcPr>
          <w:p w14:paraId="65F20140" w14:textId="77777777" w:rsidR="005451BB" w:rsidRPr="003F32C9" w:rsidRDefault="005451BB" w:rsidP="005451BB">
            <w:pPr>
              <w:pStyle w:val="TableParagraph"/>
              <w:spacing w:line="244" w:lineRule="auto"/>
              <w:ind w:right="39"/>
              <w:rPr>
                <w:rFonts w:ascii="Times New Roman" w:hAnsi="Times New Roman" w:cs="Times New Roman"/>
                <w:b/>
                <w:sz w:val="20"/>
                <w:szCs w:val="20"/>
              </w:rPr>
            </w:pPr>
            <w:r w:rsidRPr="003F32C9">
              <w:rPr>
                <w:rFonts w:ascii="Times New Roman" w:hAnsi="Times New Roman" w:cs="Times New Roman"/>
                <w:b/>
                <w:w w:val="105"/>
                <w:sz w:val="20"/>
                <w:szCs w:val="20"/>
              </w:rPr>
              <w:t>Описание требуемых характеристик, параметров и иных исходных данных</w:t>
            </w:r>
          </w:p>
        </w:tc>
        <w:tc>
          <w:tcPr>
            <w:tcW w:w="6018" w:type="dxa"/>
          </w:tcPr>
          <w:p w14:paraId="3A0D04E9" w14:textId="77777777" w:rsidR="00D35292" w:rsidRDefault="005451BB" w:rsidP="005451BB">
            <w:pPr>
              <w:pStyle w:val="TableParagraph"/>
              <w:spacing w:before="33" w:line="256" w:lineRule="auto"/>
              <w:ind w:left="32" w:right="88"/>
              <w:rPr>
                <w:rFonts w:ascii="Times New Roman" w:hAnsi="Times New Roman" w:cs="Times New Roman"/>
                <w:w w:val="105"/>
                <w:sz w:val="20"/>
                <w:szCs w:val="20"/>
              </w:rPr>
            </w:pPr>
            <w:r w:rsidRPr="003F32C9">
              <w:rPr>
                <w:rFonts w:ascii="Times New Roman" w:hAnsi="Times New Roman" w:cs="Times New Roman"/>
                <w:w w:val="105"/>
                <w:sz w:val="20"/>
                <w:szCs w:val="20"/>
              </w:rPr>
              <w:t xml:space="preserve">Общие требования </w:t>
            </w:r>
            <w:r w:rsidRPr="003F32C9">
              <w:rPr>
                <w:rFonts w:ascii="Times New Roman" w:hAnsi="Times New Roman" w:cs="Times New Roman"/>
                <w:w w:val="105"/>
                <w:sz w:val="20"/>
                <w:szCs w:val="20"/>
                <w:lang w:val="ru-RU"/>
              </w:rPr>
              <w:t>п</w:t>
            </w:r>
            <w:r w:rsidRPr="003F32C9">
              <w:rPr>
                <w:rFonts w:ascii="Times New Roman" w:hAnsi="Times New Roman" w:cs="Times New Roman"/>
                <w:w w:val="105"/>
                <w:sz w:val="20"/>
                <w:szCs w:val="20"/>
              </w:rPr>
              <w:t>редоставление доступа к сети Интернет без учета трафика в режиме 365/7/24</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в</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соответствии</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с</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требованиями</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Закона</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Республики</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Казахстан</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«О связи», Правилами оказания услуг доступа к Интернету (Приказ и.о. Министра по  инвестициям и развитию РК №10999 от 24.02.2015г.) и Закона РК «Об</w:t>
            </w:r>
            <w:r w:rsidRPr="003F32C9">
              <w:rPr>
                <w:rFonts w:ascii="Times New Roman" w:hAnsi="Times New Roman" w:cs="Times New Roman"/>
                <w:spacing w:val="-20"/>
                <w:w w:val="105"/>
                <w:sz w:val="20"/>
                <w:szCs w:val="20"/>
              </w:rPr>
              <w:t xml:space="preserve"> </w:t>
            </w:r>
            <w:r w:rsidRPr="003F32C9">
              <w:rPr>
                <w:rFonts w:ascii="Times New Roman" w:hAnsi="Times New Roman" w:cs="Times New Roman"/>
                <w:w w:val="105"/>
                <w:sz w:val="20"/>
                <w:szCs w:val="20"/>
              </w:rPr>
              <w:t>информатизации».</w:t>
            </w:r>
          </w:p>
          <w:p w14:paraId="3F65310D" w14:textId="556B3F69" w:rsidR="00D35292" w:rsidRDefault="005451BB" w:rsidP="005451BB">
            <w:pPr>
              <w:pStyle w:val="TableParagraph"/>
              <w:spacing w:before="33" w:line="256" w:lineRule="auto"/>
              <w:ind w:left="32" w:right="88"/>
              <w:rPr>
                <w:rFonts w:ascii="Times New Roman" w:hAnsi="Times New Roman" w:cs="Times New Roman"/>
                <w:b/>
                <w:w w:val="105"/>
                <w:sz w:val="20"/>
                <w:szCs w:val="20"/>
                <w:lang w:val="ru-RU"/>
              </w:rPr>
            </w:pPr>
            <w:r w:rsidRPr="00374E23">
              <w:rPr>
                <w:rFonts w:ascii="Times New Roman" w:hAnsi="Times New Roman" w:cs="Times New Roman"/>
                <w:b/>
                <w:w w:val="105"/>
                <w:sz w:val="20"/>
                <w:szCs w:val="20"/>
              </w:rPr>
              <w:t>Адрес предоставления услуги</w:t>
            </w:r>
            <w:r>
              <w:rPr>
                <w:rFonts w:ascii="Times New Roman" w:hAnsi="Times New Roman" w:cs="Times New Roman"/>
                <w:b/>
                <w:w w:val="105"/>
                <w:sz w:val="20"/>
                <w:szCs w:val="20"/>
                <w:lang w:val="ru-RU"/>
              </w:rPr>
              <w:t xml:space="preserve">: </w:t>
            </w:r>
            <w:proofErr w:type="spellStart"/>
            <w:r w:rsidRPr="00A03BD4">
              <w:rPr>
                <w:rFonts w:ascii="Times New Roman" w:hAnsi="Times New Roman" w:cs="Times New Roman"/>
                <w:b/>
                <w:w w:val="105"/>
                <w:sz w:val="20"/>
                <w:szCs w:val="20"/>
                <w:lang w:val="ru-RU"/>
              </w:rPr>
              <w:t>Мангистауская</w:t>
            </w:r>
            <w:proofErr w:type="spellEnd"/>
            <w:r w:rsidRPr="00A03BD4">
              <w:rPr>
                <w:rFonts w:ascii="Times New Roman" w:hAnsi="Times New Roman" w:cs="Times New Roman"/>
                <w:b/>
                <w:w w:val="105"/>
                <w:sz w:val="20"/>
                <w:szCs w:val="20"/>
                <w:lang w:val="ru-RU"/>
              </w:rPr>
              <w:t xml:space="preserve"> область, </w:t>
            </w:r>
            <w:proofErr w:type="spellStart"/>
            <w:r w:rsidRPr="00A03BD4">
              <w:rPr>
                <w:rFonts w:ascii="Times New Roman" w:hAnsi="Times New Roman" w:cs="Times New Roman"/>
                <w:b/>
                <w:w w:val="105"/>
                <w:sz w:val="20"/>
                <w:szCs w:val="20"/>
                <w:lang w:val="ru-RU"/>
              </w:rPr>
              <w:t>г.Актау</w:t>
            </w:r>
            <w:proofErr w:type="spellEnd"/>
            <w:r w:rsidRPr="00A03BD4">
              <w:rPr>
                <w:rFonts w:ascii="Times New Roman" w:hAnsi="Times New Roman" w:cs="Times New Roman"/>
                <w:b/>
                <w:w w:val="105"/>
                <w:sz w:val="20"/>
                <w:szCs w:val="20"/>
                <w:lang w:val="ru-RU"/>
              </w:rPr>
              <w:t xml:space="preserve"> микрорайон </w:t>
            </w:r>
            <w:r w:rsidR="00C57C66">
              <w:rPr>
                <w:rFonts w:ascii="Times New Roman" w:hAnsi="Times New Roman" w:cs="Times New Roman"/>
                <w:b/>
                <w:w w:val="105"/>
                <w:sz w:val="20"/>
                <w:szCs w:val="20"/>
                <w:lang w:val="ru-RU"/>
              </w:rPr>
              <w:t xml:space="preserve">7, т/ц </w:t>
            </w:r>
            <w:proofErr w:type="spellStart"/>
            <w:r w:rsidR="00C57C66">
              <w:rPr>
                <w:rFonts w:ascii="Times New Roman" w:hAnsi="Times New Roman" w:cs="Times New Roman"/>
                <w:b/>
                <w:w w:val="105"/>
                <w:sz w:val="20"/>
                <w:szCs w:val="20"/>
                <w:lang w:val="ru-RU"/>
              </w:rPr>
              <w:t>Балбобек</w:t>
            </w:r>
            <w:proofErr w:type="spellEnd"/>
            <w:r w:rsidR="00C57C66">
              <w:rPr>
                <w:rFonts w:ascii="Times New Roman" w:hAnsi="Times New Roman" w:cs="Times New Roman"/>
                <w:b/>
                <w:w w:val="105"/>
                <w:sz w:val="20"/>
                <w:szCs w:val="20"/>
                <w:lang w:val="ru-RU"/>
              </w:rPr>
              <w:t xml:space="preserve"> театр кукол</w:t>
            </w:r>
          </w:p>
          <w:p w14:paraId="119ECDAD" w14:textId="77777777" w:rsidR="00D35292" w:rsidRDefault="005451BB" w:rsidP="005451BB">
            <w:pPr>
              <w:pStyle w:val="TableParagraph"/>
              <w:spacing w:before="33" w:line="256" w:lineRule="auto"/>
              <w:ind w:left="32" w:right="88"/>
              <w:rPr>
                <w:rFonts w:ascii="Times New Roman" w:hAnsi="Times New Roman" w:cs="Times New Roman"/>
                <w:spacing w:val="-18"/>
                <w:w w:val="110"/>
                <w:sz w:val="20"/>
                <w:szCs w:val="20"/>
              </w:rPr>
            </w:pPr>
            <w:r w:rsidRPr="003F32C9">
              <w:rPr>
                <w:rFonts w:ascii="Times New Roman" w:hAnsi="Times New Roman" w:cs="Times New Roman"/>
                <w:w w:val="105"/>
                <w:sz w:val="20"/>
                <w:szCs w:val="20"/>
              </w:rPr>
              <w:t>Необходимая скорость</w:t>
            </w:r>
            <w:r w:rsidRPr="003F32C9">
              <w:rPr>
                <w:rFonts w:ascii="Times New Roman" w:hAnsi="Times New Roman" w:cs="Times New Roman"/>
                <w:w w:val="105"/>
                <w:sz w:val="20"/>
                <w:szCs w:val="20"/>
                <w:lang w:val="ru-RU"/>
              </w:rPr>
              <w:t xml:space="preserve"> не менее 50</w:t>
            </w:r>
            <w:r w:rsidRPr="003F32C9">
              <w:rPr>
                <w:rFonts w:ascii="Times New Roman" w:hAnsi="Times New Roman" w:cs="Times New Roman"/>
                <w:w w:val="105"/>
                <w:sz w:val="20"/>
                <w:szCs w:val="20"/>
              </w:rPr>
              <w:t xml:space="preserve"> мбит/с</w:t>
            </w:r>
            <w:r w:rsidRPr="003F32C9">
              <w:rPr>
                <w:rFonts w:ascii="Times New Roman" w:hAnsi="Times New Roman" w:cs="Times New Roman"/>
                <w:w w:val="105"/>
                <w:sz w:val="20"/>
                <w:szCs w:val="20"/>
                <w:lang w:val="ru-RU"/>
              </w:rPr>
              <w:t>.</w:t>
            </w:r>
            <w:r w:rsidRPr="003F32C9">
              <w:rPr>
                <w:rFonts w:ascii="Times New Roman" w:hAnsi="Times New Roman" w:cs="Times New Roman"/>
                <w:w w:val="105"/>
                <w:sz w:val="20"/>
                <w:szCs w:val="20"/>
              </w:rPr>
              <w:t xml:space="preserve"> </w:t>
            </w:r>
            <w:r w:rsidRPr="003F32C9">
              <w:rPr>
                <w:rFonts w:ascii="Times New Roman" w:hAnsi="Times New Roman" w:cs="Times New Roman"/>
                <w:w w:val="105"/>
                <w:sz w:val="20"/>
                <w:szCs w:val="20"/>
                <w:lang w:val="ru-RU"/>
              </w:rPr>
              <w:t>У</w:t>
            </w:r>
            <w:r w:rsidRPr="003F32C9">
              <w:rPr>
                <w:rFonts w:ascii="Times New Roman" w:hAnsi="Times New Roman" w:cs="Times New Roman"/>
                <w:w w:val="110"/>
                <w:sz w:val="20"/>
                <w:szCs w:val="20"/>
              </w:rPr>
              <w:t>слуги доступа к сети Интернет</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должны</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предоставляться</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проводным</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линиям</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связи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предпочтительно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должны иметь</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подземный</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ввод,</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как</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единственный</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не</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нарушающий</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внешний</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вид</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здания.</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При</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этом</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все затраты на монтаж оборудования, прокладку кабелей и другие работы по предоставлению услуг</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доступа</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к</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сети</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Интернет</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потенциальный</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поставщик</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несет</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за</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свой</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счет.</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Потенциальный поставщик организовывает доступ к сети Интернет по</w:t>
            </w:r>
            <w:r w:rsidRPr="003F32C9">
              <w:rPr>
                <w:rFonts w:ascii="Times New Roman" w:hAnsi="Times New Roman" w:cs="Times New Roman"/>
                <w:spacing w:val="-17"/>
                <w:w w:val="110"/>
                <w:sz w:val="20"/>
                <w:szCs w:val="20"/>
              </w:rPr>
              <w:t xml:space="preserve"> </w:t>
            </w:r>
            <w:r w:rsidRPr="003F32C9">
              <w:rPr>
                <w:rFonts w:ascii="Times New Roman" w:hAnsi="Times New Roman" w:cs="Times New Roman"/>
                <w:w w:val="110"/>
                <w:sz w:val="20"/>
                <w:szCs w:val="20"/>
              </w:rPr>
              <w:t>выделенной</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линии</w:t>
            </w:r>
            <w:r w:rsidRPr="003F32C9">
              <w:rPr>
                <w:rFonts w:ascii="Times New Roman" w:hAnsi="Times New Roman" w:cs="Times New Roman"/>
                <w:spacing w:val="-17"/>
                <w:w w:val="110"/>
                <w:sz w:val="20"/>
                <w:szCs w:val="20"/>
              </w:rPr>
              <w:t xml:space="preserve"> </w:t>
            </w:r>
            <w:r w:rsidRPr="003F32C9">
              <w:rPr>
                <w:rFonts w:ascii="Times New Roman" w:hAnsi="Times New Roman" w:cs="Times New Roman"/>
                <w:w w:val="110"/>
                <w:sz w:val="20"/>
                <w:szCs w:val="20"/>
              </w:rPr>
              <w:t>посредством</w:t>
            </w:r>
            <w:r w:rsidRPr="003F32C9">
              <w:rPr>
                <w:rFonts w:ascii="Times New Roman" w:hAnsi="Times New Roman" w:cs="Times New Roman"/>
                <w:spacing w:val="-17"/>
                <w:w w:val="110"/>
                <w:sz w:val="20"/>
                <w:szCs w:val="20"/>
              </w:rPr>
              <w:t xml:space="preserve"> </w:t>
            </w:r>
            <w:r w:rsidRPr="003F32C9">
              <w:rPr>
                <w:rFonts w:ascii="Times New Roman" w:hAnsi="Times New Roman" w:cs="Times New Roman"/>
                <w:w w:val="110"/>
                <w:sz w:val="20"/>
                <w:szCs w:val="20"/>
              </w:rPr>
              <w:t>оптических</w:t>
            </w:r>
            <w:r w:rsidRPr="003F32C9">
              <w:rPr>
                <w:rFonts w:ascii="Times New Roman" w:hAnsi="Times New Roman" w:cs="Times New Roman"/>
                <w:spacing w:val="-17"/>
                <w:w w:val="110"/>
                <w:sz w:val="20"/>
                <w:szCs w:val="20"/>
              </w:rPr>
              <w:t xml:space="preserve"> </w:t>
            </w:r>
            <w:r w:rsidRPr="003F32C9">
              <w:rPr>
                <w:rFonts w:ascii="Times New Roman" w:hAnsi="Times New Roman" w:cs="Times New Roman"/>
                <w:w w:val="110"/>
                <w:sz w:val="20"/>
                <w:szCs w:val="20"/>
              </w:rPr>
              <w:t>или медных</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lang w:val="ru-RU"/>
              </w:rPr>
              <w:t>сетей</w:t>
            </w:r>
            <w:r w:rsidRPr="003F32C9">
              <w:rPr>
                <w:rFonts w:ascii="Times New Roman" w:hAnsi="Times New Roman" w:cs="Times New Roman"/>
                <w:spacing w:val="-18"/>
                <w:w w:val="110"/>
                <w:sz w:val="20"/>
                <w:szCs w:val="20"/>
              </w:rPr>
              <w:t xml:space="preserve"> </w:t>
            </w:r>
          </w:p>
          <w:p w14:paraId="3A0055CA" w14:textId="77777777" w:rsidR="00D35292" w:rsidRDefault="005451BB" w:rsidP="005451BB">
            <w:pPr>
              <w:pStyle w:val="TableParagraph"/>
              <w:spacing w:before="33" w:line="256" w:lineRule="auto"/>
              <w:ind w:left="32" w:right="88"/>
              <w:rPr>
                <w:rFonts w:ascii="Times New Roman" w:hAnsi="Times New Roman" w:cs="Times New Roman"/>
                <w:spacing w:val="-24"/>
                <w:w w:val="110"/>
                <w:sz w:val="20"/>
                <w:szCs w:val="20"/>
              </w:rPr>
            </w:pPr>
            <w:r w:rsidRPr="003F32C9">
              <w:rPr>
                <w:rFonts w:ascii="Times New Roman" w:hAnsi="Times New Roman" w:cs="Times New Roman"/>
                <w:w w:val="125"/>
                <w:sz w:val="20"/>
                <w:szCs w:val="20"/>
              </w:rPr>
              <w:t>•</w:t>
            </w:r>
            <w:r w:rsidRPr="003F32C9">
              <w:rPr>
                <w:rFonts w:ascii="Times New Roman" w:hAnsi="Times New Roman" w:cs="Times New Roman"/>
                <w:spacing w:val="-25"/>
                <w:w w:val="125"/>
                <w:sz w:val="20"/>
                <w:szCs w:val="20"/>
              </w:rPr>
              <w:t xml:space="preserve"> </w:t>
            </w:r>
            <w:r w:rsidRPr="003F32C9">
              <w:rPr>
                <w:rFonts w:ascii="Times New Roman" w:hAnsi="Times New Roman" w:cs="Times New Roman"/>
                <w:w w:val="110"/>
                <w:sz w:val="20"/>
                <w:szCs w:val="20"/>
              </w:rPr>
              <w:t>Подключение</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к</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узлу</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с</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гарантированной</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скоростью</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по</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наземным</w:t>
            </w:r>
            <w:r w:rsidRPr="003F32C9">
              <w:rPr>
                <w:rFonts w:ascii="Times New Roman" w:hAnsi="Times New Roman" w:cs="Times New Roman"/>
                <w:spacing w:val="-17"/>
                <w:w w:val="110"/>
                <w:sz w:val="20"/>
                <w:szCs w:val="20"/>
              </w:rPr>
              <w:t xml:space="preserve"> </w:t>
            </w:r>
            <w:r w:rsidRPr="003F32C9">
              <w:rPr>
                <w:rFonts w:ascii="Times New Roman" w:hAnsi="Times New Roman" w:cs="Times New Roman"/>
                <w:w w:val="110"/>
                <w:sz w:val="20"/>
                <w:szCs w:val="20"/>
              </w:rPr>
              <w:t>кабельным каналам.</w:t>
            </w:r>
            <w:r w:rsidRPr="003F32C9">
              <w:rPr>
                <w:rFonts w:ascii="Times New Roman" w:hAnsi="Times New Roman" w:cs="Times New Roman"/>
                <w:spacing w:val="-24"/>
                <w:w w:val="110"/>
                <w:sz w:val="20"/>
                <w:szCs w:val="20"/>
              </w:rPr>
              <w:t xml:space="preserve"> </w:t>
            </w:r>
          </w:p>
          <w:p w14:paraId="043BD6C5" w14:textId="144519ED"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t>•</w:t>
            </w:r>
            <w:r w:rsidRPr="003F32C9">
              <w:rPr>
                <w:rFonts w:ascii="Times New Roman" w:hAnsi="Times New Roman" w:cs="Times New Roman"/>
                <w:spacing w:val="-30"/>
                <w:w w:val="125"/>
                <w:sz w:val="20"/>
                <w:szCs w:val="20"/>
              </w:rPr>
              <w:t xml:space="preserve"> </w:t>
            </w:r>
            <w:r w:rsidRPr="003F32C9">
              <w:rPr>
                <w:rFonts w:ascii="Times New Roman" w:hAnsi="Times New Roman" w:cs="Times New Roman"/>
                <w:w w:val="110"/>
                <w:sz w:val="20"/>
                <w:szCs w:val="20"/>
              </w:rPr>
              <w:t xml:space="preserve">Протокол доступа к сети Интернет </w:t>
            </w:r>
            <w:r w:rsidRPr="003F32C9">
              <w:rPr>
                <w:rFonts w:ascii="Times New Roman" w:hAnsi="Times New Roman" w:cs="Times New Roman"/>
                <w:w w:val="105"/>
                <w:sz w:val="20"/>
                <w:szCs w:val="20"/>
              </w:rPr>
              <w:t xml:space="preserve">- </w:t>
            </w:r>
            <w:r w:rsidRPr="003F32C9">
              <w:rPr>
                <w:rFonts w:ascii="Times New Roman" w:hAnsi="Times New Roman" w:cs="Times New Roman"/>
                <w:w w:val="110"/>
                <w:sz w:val="20"/>
                <w:szCs w:val="20"/>
              </w:rPr>
              <w:t xml:space="preserve">IP. </w:t>
            </w: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 xml:space="preserve">Предоставление блока реальных статических (белых) IP адресов из 4, IPv4 или IPv6 </w:t>
            </w:r>
          </w:p>
          <w:p w14:paraId="666FC2B4" w14:textId="77777777" w:rsidR="00D35292" w:rsidRDefault="005451BB" w:rsidP="005451BB">
            <w:pPr>
              <w:pStyle w:val="TableParagraph"/>
              <w:spacing w:before="33" w:line="256" w:lineRule="auto"/>
              <w:ind w:left="32" w:right="88"/>
              <w:rPr>
                <w:rFonts w:ascii="Times New Roman" w:hAnsi="Times New Roman" w:cs="Times New Roman"/>
                <w:spacing w:val="-18"/>
                <w:w w:val="110"/>
                <w:sz w:val="20"/>
                <w:szCs w:val="20"/>
              </w:rPr>
            </w:pPr>
            <w:r w:rsidRPr="003F32C9">
              <w:rPr>
                <w:rFonts w:ascii="Times New Roman" w:hAnsi="Times New Roman" w:cs="Times New Roman"/>
                <w:w w:val="125"/>
                <w:sz w:val="20"/>
                <w:szCs w:val="20"/>
              </w:rPr>
              <w:t>•</w:t>
            </w:r>
            <w:r w:rsidRPr="003F32C9">
              <w:rPr>
                <w:rFonts w:ascii="Times New Roman" w:hAnsi="Times New Roman" w:cs="Times New Roman"/>
                <w:spacing w:val="-31"/>
                <w:w w:val="125"/>
                <w:sz w:val="20"/>
                <w:szCs w:val="20"/>
              </w:rPr>
              <w:t xml:space="preserve"> </w:t>
            </w:r>
            <w:r w:rsidRPr="003F32C9">
              <w:rPr>
                <w:rFonts w:ascii="Times New Roman" w:hAnsi="Times New Roman" w:cs="Times New Roman"/>
                <w:w w:val="110"/>
                <w:sz w:val="20"/>
                <w:szCs w:val="20"/>
              </w:rPr>
              <w:t>Интерфейс</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подключения</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к</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сетевому оборудованию</w:t>
            </w:r>
            <w:r w:rsidRPr="003F32C9">
              <w:rPr>
                <w:rFonts w:ascii="Times New Roman" w:hAnsi="Times New Roman" w:cs="Times New Roman"/>
                <w:spacing w:val="-19"/>
                <w:w w:val="110"/>
                <w:sz w:val="20"/>
                <w:szCs w:val="20"/>
              </w:rPr>
              <w:t xml:space="preserve"> </w:t>
            </w:r>
            <w:r w:rsidRPr="003F32C9">
              <w:rPr>
                <w:rFonts w:ascii="Times New Roman" w:hAnsi="Times New Roman" w:cs="Times New Roman"/>
                <w:w w:val="105"/>
                <w:sz w:val="20"/>
                <w:szCs w:val="20"/>
              </w:rPr>
              <w:t>-</w:t>
            </w:r>
            <w:r w:rsidRPr="003F32C9">
              <w:rPr>
                <w:rFonts w:ascii="Times New Roman" w:hAnsi="Times New Roman" w:cs="Times New Roman"/>
                <w:spacing w:val="-16"/>
                <w:w w:val="105"/>
                <w:sz w:val="20"/>
                <w:szCs w:val="20"/>
              </w:rPr>
              <w:t xml:space="preserve"> </w:t>
            </w:r>
            <w:r w:rsidRPr="003F32C9">
              <w:rPr>
                <w:rFonts w:ascii="Times New Roman" w:hAnsi="Times New Roman" w:cs="Times New Roman"/>
                <w:w w:val="110"/>
                <w:sz w:val="20"/>
                <w:szCs w:val="20"/>
              </w:rPr>
              <w:t>Ethernet.</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25"/>
                <w:sz w:val="20"/>
                <w:szCs w:val="20"/>
              </w:rPr>
              <w:t>•</w:t>
            </w:r>
            <w:r w:rsidRPr="003F32C9">
              <w:rPr>
                <w:rFonts w:ascii="Times New Roman" w:hAnsi="Times New Roman" w:cs="Times New Roman"/>
                <w:spacing w:val="-24"/>
                <w:w w:val="125"/>
                <w:sz w:val="20"/>
                <w:szCs w:val="20"/>
              </w:rPr>
              <w:t xml:space="preserve"> </w:t>
            </w:r>
            <w:r w:rsidRPr="003F32C9">
              <w:rPr>
                <w:rFonts w:ascii="Times New Roman" w:hAnsi="Times New Roman" w:cs="Times New Roman"/>
                <w:w w:val="110"/>
                <w:sz w:val="20"/>
                <w:szCs w:val="20"/>
              </w:rPr>
              <w:t>Услуга</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должна</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предоставляться</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«Без</w:t>
            </w:r>
            <w:r w:rsidRPr="003F32C9">
              <w:rPr>
                <w:rFonts w:ascii="Times New Roman" w:hAnsi="Times New Roman" w:cs="Times New Roman"/>
                <w:spacing w:val="-18"/>
                <w:w w:val="110"/>
                <w:sz w:val="20"/>
                <w:szCs w:val="20"/>
              </w:rPr>
              <w:t xml:space="preserve"> </w:t>
            </w:r>
            <w:r w:rsidRPr="003F32C9">
              <w:rPr>
                <w:rFonts w:ascii="Times New Roman" w:hAnsi="Times New Roman" w:cs="Times New Roman"/>
                <w:w w:val="110"/>
                <w:sz w:val="20"/>
                <w:szCs w:val="20"/>
              </w:rPr>
              <w:t>учета</w:t>
            </w:r>
            <w:r w:rsidRPr="003F32C9">
              <w:rPr>
                <w:rFonts w:ascii="Times New Roman" w:hAnsi="Times New Roman" w:cs="Times New Roman"/>
                <w:spacing w:val="-19"/>
                <w:w w:val="110"/>
                <w:sz w:val="20"/>
                <w:szCs w:val="20"/>
              </w:rPr>
              <w:t xml:space="preserve"> </w:t>
            </w:r>
            <w:r w:rsidRPr="003F32C9">
              <w:rPr>
                <w:rFonts w:ascii="Times New Roman" w:hAnsi="Times New Roman" w:cs="Times New Roman"/>
                <w:w w:val="110"/>
                <w:sz w:val="20"/>
                <w:szCs w:val="20"/>
              </w:rPr>
              <w:t>трафика».</w:t>
            </w:r>
            <w:r w:rsidRPr="003F32C9">
              <w:rPr>
                <w:rFonts w:ascii="Times New Roman" w:hAnsi="Times New Roman" w:cs="Times New Roman"/>
                <w:spacing w:val="-18"/>
                <w:w w:val="110"/>
                <w:sz w:val="20"/>
                <w:szCs w:val="20"/>
              </w:rPr>
              <w:t xml:space="preserve"> </w:t>
            </w:r>
          </w:p>
          <w:p w14:paraId="151B13D9"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lastRenderedPageBreak/>
              <w:t>•</w:t>
            </w:r>
            <w:r w:rsidRPr="003F32C9">
              <w:rPr>
                <w:rFonts w:ascii="Times New Roman" w:hAnsi="Times New Roman" w:cs="Times New Roman"/>
                <w:w w:val="105"/>
                <w:sz w:val="20"/>
                <w:szCs w:val="20"/>
              </w:rPr>
              <w:t xml:space="preserve"> Реконфигурация на канале доступа в процессе последующей эксплуатации</w:t>
            </w:r>
            <w:r w:rsidRPr="003F32C9">
              <w:rPr>
                <w:rFonts w:ascii="Times New Roman" w:hAnsi="Times New Roman" w:cs="Times New Roman"/>
                <w:spacing w:val="-23"/>
                <w:w w:val="105"/>
                <w:sz w:val="20"/>
                <w:szCs w:val="20"/>
              </w:rPr>
              <w:t xml:space="preserve"> </w:t>
            </w:r>
            <w:r w:rsidRPr="003F32C9">
              <w:rPr>
                <w:rFonts w:ascii="Times New Roman" w:hAnsi="Times New Roman" w:cs="Times New Roman"/>
                <w:w w:val="105"/>
                <w:sz w:val="20"/>
                <w:szCs w:val="20"/>
              </w:rPr>
              <w:t xml:space="preserve">должна </w:t>
            </w:r>
            <w:r w:rsidRPr="003F32C9">
              <w:rPr>
                <w:rFonts w:ascii="Times New Roman" w:hAnsi="Times New Roman" w:cs="Times New Roman"/>
                <w:w w:val="110"/>
                <w:sz w:val="20"/>
                <w:szCs w:val="20"/>
              </w:rPr>
              <w:t>производиться</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Потенциальным</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поставщиком</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по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письменному</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обращению</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Заказчика</w:t>
            </w:r>
            <w:r w:rsidRPr="003F32C9">
              <w:rPr>
                <w:rFonts w:ascii="Times New Roman" w:hAnsi="Times New Roman" w:cs="Times New Roman"/>
                <w:spacing w:val="-24"/>
                <w:w w:val="110"/>
                <w:sz w:val="20"/>
                <w:szCs w:val="20"/>
              </w:rPr>
              <w:t xml:space="preserve"> </w:t>
            </w:r>
            <w:r w:rsidRPr="003F32C9">
              <w:rPr>
                <w:rFonts w:ascii="Times New Roman" w:hAnsi="Times New Roman" w:cs="Times New Roman"/>
                <w:w w:val="110"/>
                <w:sz w:val="20"/>
                <w:szCs w:val="20"/>
              </w:rPr>
              <w:t>или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по согласованию</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с</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Заказчиком.</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Требование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к</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каналу</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связи</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Магистральные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сети</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построенные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 xml:space="preserve">на базе наземных цифровых каналов, с применением оборудования ведущих мировых </w:t>
            </w:r>
            <w:r w:rsidRPr="003F32C9">
              <w:rPr>
                <w:rFonts w:ascii="Times New Roman" w:hAnsi="Times New Roman" w:cs="Times New Roman"/>
                <w:w w:val="105"/>
                <w:sz w:val="20"/>
                <w:szCs w:val="20"/>
              </w:rPr>
              <w:t xml:space="preserve">производителей. </w:t>
            </w:r>
            <w:r w:rsidRPr="003F32C9">
              <w:rPr>
                <w:rFonts w:ascii="Times New Roman" w:hAnsi="Times New Roman" w:cs="Times New Roman"/>
                <w:w w:val="110"/>
                <w:sz w:val="20"/>
                <w:szCs w:val="20"/>
              </w:rPr>
              <w:t>Сеть должна иметь точки обмена трафиком со всеми крупными провайдерами Интернет.</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Перечень</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основных</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услуг</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на</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базе</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сети</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должна</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включать</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предоставление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доступа</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к Интернет</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для</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корпоративных</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Клиентов</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и</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построение</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корпоративных</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сетей</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с</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 xml:space="preserve">использованием гибких тарифов и различных технологий. Cогласно постановлением Правительства Республики Казахстан от « 20 » декабря 2016 года </w:t>
            </w:r>
            <w:r w:rsidRPr="003F32C9">
              <w:rPr>
                <w:rFonts w:ascii="Times New Roman" w:hAnsi="Times New Roman" w:cs="Times New Roman"/>
                <w:w w:val="105"/>
                <w:sz w:val="20"/>
                <w:szCs w:val="20"/>
              </w:rPr>
              <w:t xml:space="preserve">№ </w:t>
            </w:r>
            <w:r w:rsidRPr="003F32C9">
              <w:rPr>
                <w:rFonts w:ascii="Times New Roman" w:hAnsi="Times New Roman" w:cs="Times New Roman"/>
                <w:w w:val="110"/>
                <w:sz w:val="20"/>
                <w:szCs w:val="20"/>
              </w:rPr>
              <w:t>832 Не допускается подключение к локальной</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сети</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ГО</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или</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МИО,</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а</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также</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техническим</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средствам,</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входящим</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в</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состав</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локальной сети</w:t>
            </w:r>
            <w:r w:rsidRPr="003F32C9">
              <w:rPr>
                <w:rFonts w:ascii="Times New Roman" w:hAnsi="Times New Roman" w:cs="Times New Roman"/>
                <w:spacing w:val="-32"/>
                <w:w w:val="110"/>
                <w:sz w:val="20"/>
                <w:szCs w:val="20"/>
              </w:rPr>
              <w:t xml:space="preserve"> </w:t>
            </w:r>
            <w:r w:rsidRPr="003F32C9">
              <w:rPr>
                <w:rFonts w:ascii="Times New Roman" w:hAnsi="Times New Roman" w:cs="Times New Roman"/>
                <w:w w:val="110"/>
                <w:sz w:val="20"/>
                <w:szCs w:val="20"/>
              </w:rPr>
              <w:t>ГО</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или</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МИО,</w:t>
            </w:r>
            <w:r w:rsidRPr="003F32C9">
              <w:rPr>
                <w:rFonts w:ascii="Times New Roman" w:hAnsi="Times New Roman" w:cs="Times New Roman"/>
                <w:spacing w:val="-32"/>
                <w:w w:val="110"/>
                <w:sz w:val="20"/>
                <w:szCs w:val="20"/>
              </w:rPr>
              <w:t xml:space="preserve"> </w:t>
            </w:r>
            <w:r w:rsidRPr="003F32C9">
              <w:rPr>
                <w:rFonts w:ascii="Times New Roman" w:hAnsi="Times New Roman" w:cs="Times New Roman"/>
                <w:w w:val="110"/>
                <w:sz w:val="20"/>
                <w:szCs w:val="20"/>
              </w:rPr>
              <w:t>устройств</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для</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организации</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удаленного</w:t>
            </w:r>
            <w:r w:rsidRPr="003F32C9">
              <w:rPr>
                <w:rFonts w:ascii="Times New Roman" w:hAnsi="Times New Roman" w:cs="Times New Roman"/>
                <w:spacing w:val="-32"/>
                <w:w w:val="110"/>
                <w:sz w:val="20"/>
                <w:szCs w:val="20"/>
              </w:rPr>
              <w:t xml:space="preserve"> </w:t>
            </w:r>
            <w:r w:rsidRPr="003F32C9">
              <w:rPr>
                <w:rFonts w:ascii="Times New Roman" w:hAnsi="Times New Roman" w:cs="Times New Roman"/>
                <w:w w:val="110"/>
                <w:sz w:val="20"/>
                <w:szCs w:val="20"/>
              </w:rPr>
              <w:t>доступа</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посредством</w:t>
            </w:r>
            <w:r w:rsidRPr="003F32C9">
              <w:rPr>
                <w:rFonts w:ascii="Times New Roman" w:hAnsi="Times New Roman" w:cs="Times New Roman"/>
                <w:spacing w:val="-31"/>
                <w:w w:val="110"/>
                <w:sz w:val="20"/>
                <w:szCs w:val="20"/>
              </w:rPr>
              <w:t xml:space="preserve"> </w:t>
            </w:r>
            <w:r w:rsidRPr="003F32C9">
              <w:rPr>
                <w:rFonts w:ascii="Times New Roman" w:hAnsi="Times New Roman" w:cs="Times New Roman"/>
                <w:w w:val="110"/>
                <w:sz w:val="20"/>
                <w:szCs w:val="20"/>
              </w:rPr>
              <w:t xml:space="preserve">беспроводных </w:t>
            </w:r>
            <w:r w:rsidRPr="003F32C9">
              <w:rPr>
                <w:rFonts w:ascii="Times New Roman" w:hAnsi="Times New Roman" w:cs="Times New Roman"/>
                <w:w w:val="105"/>
                <w:sz w:val="20"/>
                <w:szCs w:val="20"/>
              </w:rPr>
              <w:t xml:space="preserve">сетей, беспроводного доступа, модемов, радиомодемов, модемов сетей операторов сотовой </w:t>
            </w:r>
            <w:r w:rsidRPr="003F32C9">
              <w:rPr>
                <w:rFonts w:ascii="Times New Roman" w:hAnsi="Times New Roman" w:cs="Times New Roman"/>
                <w:w w:val="110"/>
                <w:sz w:val="20"/>
                <w:szCs w:val="20"/>
              </w:rPr>
              <w:t xml:space="preserve">связи и других беспроводных сетевых устройств. </w:t>
            </w:r>
          </w:p>
          <w:p w14:paraId="6C897218"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10"/>
                <w:sz w:val="20"/>
                <w:szCs w:val="20"/>
              </w:rPr>
              <w:t xml:space="preserve">Доступность сервиса. </w:t>
            </w:r>
          </w:p>
          <w:p w14:paraId="6EB498A9" w14:textId="4AD51B69" w:rsidR="005451BB"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 xml:space="preserve">Потенциальный поставщик гарантирует бесперебойное предоставление услуг. </w:t>
            </w:r>
          </w:p>
          <w:p w14:paraId="29A4FAEE"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 xml:space="preserve">Плановые работы должны проводиться в ночное время после предварительного извещения Заказчика. Доступность сервиса сети </w:t>
            </w:r>
            <w:r w:rsidRPr="003F32C9">
              <w:rPr>
                <w:rFonts w:ascii="Times New Roman" w:hAnsi="Times New Roman" w:cs="Times New Roman"/>
                <w:w w:val="105"/>
                <w:sz w:val="20"/>
                <w:szCs w:val="20"/>
              </w:rPr>
              <w:t xml:space="preserve">– </w:t>
            </w:r>
            <w:r w:rsidRPr="003F32C9">
              <w:rPr>
                <w:rFonts w:ascii="Times New Roman" w:hAnsi="Times New Roman" w:cs="Times New Roman"/>
                <w:w w:val="110"/>
                <w:sz w:val="20"/>
                <w:szCs w:val="20"/>
              </w:rPr>
              <w:t xml:space="preserve">не менее 99,5% включая «последнюю милю». </w:t>
            </w:r>
          </w:p>
          <w:p w14:paraId="236945AD"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Потенциальный поставщик самостоятельно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проводит</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весь</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объём</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подготовительных</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монтажных</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работ.</w:t>
            </w:r>
          </w:p>
          <w:p w14:paraId="37DDA7C5" w14:textId="77777777" w:rsidR="00D35292" w:rsidRDefault="005451BB" w:rsidP="005451BB">
            <w:pPr>
              <w:pStyle w:val="TableParagraph"/>
              <w:spacing w:before="33" w:line="256" w:lineRule="auto"/>
              <w:ind w:left="32" w:right="88"/>
              <w:rPr>
                <w:rFonts w:ascii="Times New Roman" w:hAnsi="Times New Roman" w:cs="Times New Roman"/>
                <w:spacing w:val="-25"/>
                <w:w w:val="110"/>
                <w:sz w:val="20"/>
                <w:szCs w:val="20"/>
              </w:rPr>
            </w:pP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25"/>
                <w:sz w:val="20"/>
                <w:szCs w:val="20"/>
              </w:rPr>
              <w:t>•</w:t>
            </w:r>
            <w:r w:rsidRPr="003F32C9">
              <w:rPr>
                <w:rFonts w:ascii="Times New Roman" w:hAnsi="Times New Roman" w:cs="Times New Roman"/>
                <w:spacing w:val="-29"/>
                <w:w w:val="125"/>
                <w:sz w:val="20"/>
                <w:szCs w:val="20"/>
              </w:rPr>
              <w:t xml:space="preserve"> </w:t>
            </w:r>
            <w:r w:rsidRPr="003F32C9">
              <w:rPr>
                <w:rFonts w:ascii="Times New Roman" w:hAnsi="Times New Roman" w:cs="Times New Roman"/>
                <w:w w:val="110"/>
                <w:sz w:val="20"/>
                <w:szCs w:val="20"/>
              </w:rPr>
              <w:t>Устранение повреждений</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каналообразующего</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оборудования</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осуществляется</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в</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срок</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не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более</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30</w:t>
            </w:r>
            <w:r w:rsidRPr="003F32C9">
              <w:rPr>
                <w:rFonts w:ascii="Times New Roman" w:hAnsi="Times New Roman" w:cs="Times New Roman"/>
                <w:spacing w:val="-25"/>
                <w:w w:val="110"/>
                <w:sz w:val="20"/>
                <w:szCs w:val="20"/>
              </w:rPr>
              <w:t xml:space="preserve"> </w:t>
            </w:r>
            <w:r w:rsidRPr="003F32C9">
              <w:rPr>
                <w:rFonts w:ascii="Times New Roman" w:hAnsi="Times New Roman" w:cs="Times New Roman"/>
                <w:w w:val="110"/>
                <w:sz w:val="20"/>
                <w:szCs w:val="20"/>
              </w:rPr>
              <w:t>минут.</w:t>
            </w:r>
            <w:r w:rsidRPr="003F32C9">
              <w:rPr>
                <w:rFonts w:ascii="Times New Roman" w:hAnsi="Times New Roman" w:cs="Times New Roman"/>
                <w:spacing w:val="-25"/>
                <w:w w:val="110"/>
                <w:sz w:val="20"/>
                <w:szCs w:val="20"/>
              </w:rPr>
              <w:t xml:space="preserve"> </w:t>
            </w:r>
          </w:p>
          <w:p w14:paraId="31AA5955" w14:textId="18A2C7F4" w:rsidR="00D35292" w:rsidRDefault="005451BB" w:rsidP="005451BB">
            <w:pPr>
              <w:pStyle w:val="TableParagraph"/>
              <w:spacing w:before="33" w:line="256" w:lineRule="auto"/>
              <w:ind w:left="32" w:right="88"/>
              <w:rPr>
                <w:rFonts w:ascii="Times New Roman" w:hAnsi="Times New Roman" w:cs="Times New Roman"/>
                <w:spacing w:val="-30"/>
                <w:w w:val="110"/>
                <w:sz w:val="20"/>
                <w:szCs w:val="20"/>
              </w:rPr>
            </w:pP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Для обеспечения круглосуточного контроля состояния сети и оперативного устранения неисправностей,</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сеть</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Потенциального</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Поставщика</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должна</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иметь</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службу</w:t>
            </w:r>
            <w:r w:rsidRPr="003F32C9">
              <w:rPr>
                <w:rFonts w:ascii="Times New Roman" w:hAnsi="Times New Roman" w:cs="Times New Roman"/>
                <w:spacing w:val="-26"/>
                <w:w w:val="110"/>
                <w:sz w:val="20"/>
                <w:szCs w:val="20"/>
              </w:rPr>
              <w:t xml:space="preserve"> </w:t>
            </w:r>
            <w:r w:rsidRPr="003F32C9">
              <w:rPr>
                <w:rFonts w:ascii="Times New Roman" w:hAnsi="Times New Roman" w:cs="Times New Roman"/>
                <w:w w:val="110"/>
                <w:sz w:val="20"/>
                <w:szCs w:val="20"/>
              </w:rPr>
              <w:t>поддержки</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клиента (заказчика) в зоне предоставляемых услуг, причем для решения задач по устранению неисправностей</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требуется</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мобильные</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бригады.</w:t>
            </w:r>
            <w:r w:rsidRPr="003F32C9">
              <w:rPr>
                <w:rFonts w:ascii="Times New Roman" w:hAnsi="Times New Roman" w:cs="Times New Roman"/>
                <w:spacing w:val="-30"/>
                <w:w w:val="110"/>
                <w:sz w:val="20"/>
                <w:szCs w:val="20"/>
              </w:rPr>
              <w:t xml:space="preserve"> </w:t>
            </w:r>
          </w:p>
          <w:p w14:paraId="6530516D"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25"/>
                <w:sz w:val="20"/>
                <w:szCs w:val="20"/>
              </w:rPr>
              <w:t>•</w:t>
            </w:r>
            <w:r w:rsidRPr="003F32C9">
              <w:rPr>
                <w:rFonts w:ascii="Times New Roman" w:hAnsi="Times New Roman" w:cs="Times New Roman"/>
                <w:spacing w:val="-36"/>
                <w:w w:val="125"/>
                <w:sz w:val="20"/>
                <w:szCs w:val="20"/>
              </w:rPr>
              <w:t xml:space="preserve"> </w:t>
            </w:r>
            <w:r w:rsidRPr="003F32C9">
              <w:rPr>
                <w:rFonts w:ascii="Times New Roman" w:hAnsi="Times New Roman" w:cs="Times New Roman"/>
                <w:w w:val="110"/>
                <w:sz w:val="20"/>
                <w:szCs w:val="20"/>
              </w:rPr>
              <w:t>Наличие</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более</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2-х</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внешних</w:t>
            </w:r>
            <w:r w:rsidRPr="003F32C9">
              <w:rPr>
                <w:rFonts w:ascii="Times New Roman" w:hAnsi="Times New Roman" w:cs="Times New Roman"/>
                <w:spacing w:val="-30"/>
                <w:w w:val="110"/>
                <w:sz w:val="20"/>
                <w:szCs w:val="20"/>
              </w:rPr>
              <w:t xml:space="preserve"> </w:t>
            </w:r>
            <w:r w:rsidRPr="003F32C9">
              <w:rPr>
                <w:rFonts w:ascii="Times New Roman" w:hAnsi="Times New Roman" w:cs="Times New Roman"/>
                <w:w w:val="110"/>
                <w:sz w:val="20"/>
                <w:szCs w:val="20"/>
              </w:rPr>
              <w:t>магистральных каналов</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связи,</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что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позволяет</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при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сбое</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или</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обрыве</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одного</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из</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них</w:t>
            </w:r>
            <w:r w:rsidRPr="003F32C9">
              <w:rPr>
                <w:rFonts w:ascii="Times New Roman" w:hAnsi="Times New Roman" w:cs="Times New Roman"/>
                <w:spacing w:val="-23"/>
                <w:w w:val="110"/>
                <w:sz w:val="20"/>
                <w:szCs w:val="20"/>
              </w:rPr>
              <w:t xml:space="preserve"> </w:t>
            </w:r>
            <w:r w:rsidRPr="003F32C9">
              <w:rPr>
                <w:rFonts w:ascii="Times New Roman" w:hAnsi="Times New Roman" w:cs="Times New Roman"/>
                <w:w w:val="110"/>
                <w:sz w:val="20"/>
                <w:szCs w:val="20"/>
              </w:rPr>
              <w:t>обеспечить</w:t>
            </w:r>
            <w:r w:rsidRPr="003F32C9">
              <w:rPr>
                <w:rFonts w:ascii="Times New Roman" w:hAnsi="Times New Roman" w:cs="Times New Roman"/>
                <w:spacing w:val="-22"/>
                <w:w w:val="110"/>
                <w:sz w:val="20"/>
                <w:szCs w:val="20"/>
              </w:rPr>
              <w:t xml:space="preserve"> </w:t>
            </w:r>
            <w:r w:rsidRPr="003F32C9">
              <w:rPr>
                <w:rFonts w:ascii="Times New Roman" w:hAnsi="Times New Roman" w:cs="Times New Roman"/>
                <w:w w:val="110"/>
                <w:sz w:val="20"/>
                <w:szCs w:val="20"/>
              </w:rPr>
              <w:t>бесперебойное работоспособность выхода в интернет.</w:t>
            </w:r>
          </w:p>
          <w:p w14:paraId="58263E15" w14:textId="77777777" w:rsidR="00D35292" w:rsidRDefault="005451BB" w:rsidP="005451BB">
            <w:pPr>
              <w:pStyle w:val="TableParagraph"/>
              <w:spacing w:before="33" w:line="256" w:lineRule="auto"/>
              <w:ind w:left="32" w:right="88"/>
              <w:rPr>
                <w:rFonts w:ascii="Times New Roman" w:hAnsi="Times New Roman" w:cs="Times New Roman"/>
                <w:w w:val="110"/>
                <w:sz w:val="20"/>
                <w:szCs w:val="20"/>
              </w:rPr>
            </w:pPr>
            <w:r w:rsidRPr="003F32C9">
              <w:rPr>
                <w:rFonts w:ascii="Times New Roman" w:hAnsi="Times New Roman" w:cs="Times New Roman"/>
                <w:w w:val="110"/>
                <w:sz w:val="20"/>
                <w:szCs w:val="20"/>
              </w:rPr>
              <w:t xml:space="preserve"> </w:t>
            </w:r>
            <w:r w:rsidRPr="003F32C9">
              <w:rPr>
                <w:rFonts w:ascii="Times New Roman" w:hAnsi="Times New Roman" w:cs="Times New Roman"/>
                <w:w w:val="125"/>
                <w:sz w:val="20"/>
                <w:szCs w:val="20"/>
              </w:rPr>
              <w:t xml:space="preserve">• </w:t>
            </w:r>
            <w:r w:rsidRPr="003F32C9">
              <w:rPr>
                <w:rFonts w:ascii="Times New Roman" w:hAnsi="Times New Roman" w:cs="Times New Roman"/>
                <w:w w:val="110"/>
                <w:sz w:val="20"/>
                <w:szCs w:val="20"/>
              </w:rPr>
              <w:t xml:space="preserve">Контрольные сроки устранения повреждений: a) Устранение повреждений на станционной стороне (оборудование или программное обеспечение, используемое и находящееся под прямым управлением и контролем </w:t>
            </w:r>
            <w:r w:rsidRPr="003F32C9">
              <w:rPr>
                <w:rFonts w:ascii="Times New Roman" w:hAnsi="Times New Roman" w:cs="Times New Roman"/>
                <w:w w:val="105"/>
                <w:sz w:val="20"/>
                <w:szCs w:val="20"/>
              </w:rPr>
              <w:t>Потенциального</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поставщика</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а)</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в</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областных</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центрах,</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городах</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lang w:val="ru-RU"/>
              </w:rPr>
              <w:t>Нур-Султан</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и</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Алматы</w:t>
            </w:r>
            <w:r w:rsidRPr="003F32C9">
              <w:rPr>
                <w:rFonts w:ascii="Times New Roman" w:hAnsi="Times New Roman" w:cs="Times New Roman"/>
                <w:spacing w:val="-4"/>
                <w:w w:val="105"/>
                <w:sz w:val="20"/>
                <w:szCs w:val="20"/>
              </w:rPr>
              <w:t xml:space="preserve"> </w:t>
            </w:r>
            <w:r w:rsidRPr="003F32C9">
              <w:rPr>
                <w:rFonts w:ascii="Times New Roman" w:hAnsi="Times New Roman" w:cs="Times New Roman"/>
                <w:w w:val="105"/>
                <w:sz w:val="20"/>
                <w:szCs w:val="20"/>
              </w:rPr>
              <w:t>производится</w:t>
            </w:r>
            <w:r w:rsidRPr="003F32C9">
              <w:rPr>
                <w:rFonts w:ascii="Times New Roman" w:hAnsi="Times New Roman" w:cs="Times New Roman"/>
                <w:spacing w:val="-5"/>
                <w:w w:val="105"/>
                <w:sz w:val="20"/>
                <w:szCs w:val="20"/>
              </w:rPr>
              <w:t xml:space="preserve"> </w:t>
            </w:r>
            <w:r w:rsidRPr="003F32C9">
              <w:rPr>
                <w:rFonts w:ascii="Times New Roman" w:hAnsi="Times New Roman" w:cs="Times New Roman"/>
                <w:w w:val="105"/>
                <w:sz w:val="20"/>
                <w:szCs w:val="20"/>
              </w:rPr>
              <w:t xml:space="preserve">в </w:t>
            </w:r>
            <w:r w:rsidRPr="003F32C9">
              <w:rPr>
                <w:rFonts w:ascii="Times New Roman" w:hAnsi="Times New Roman" w:cs="Times New Roman"/>
                <w:w w:val="110"/>
                <w:sz w:val="20"/>
                <w:szCs w:val="20"/>
              </w:rPr>
              <w:t xml:space="preserve">контрольный срок до 4-х часов с момента поступления заявки. b) Линейно-кабельные </w:t>
            </w:r>
            <w:r w:rsidRPr="003F32C9">
              <w:rPr>
                <w:rFonts w:ascii="Times New Roman" w:hAnsi="Times New Roman" w:cs="Times New Roman"/>
                <w:w w:val="105"/>
                <w:sz w:val="20"/>
                <w:szCs w:val="20"/>
              </w:rPr>
              <w:t xml:space="preserve">повреждения (магистральная и распределительная сеть потенциального поставщика, система </w:t>
            </w:r>
            <w:r w:rsidRPr="003F32C9">
              <w:rPr>
                <w:rFonts w:ascii="Times New Roman" w:hAnsi="Times New Roman" w:cs="Times New Roman"/>
                <w:w w:val="110"/>
                <w:sz w:val="20"/>
                <w:szCs w:val="20"/>
              </w:rPr>
              <w:t>передачи данных, внутригородская сеть, кросс) устраняются в срок до 18 часов после поступления</w:t>
            </w:r>
            <w:r w:rsidRPr="003F32C9">
              <w:rPr>
                <w:rFonts w:ascii="Times New Roman" w:hAnsi="Times New Roman" w:cs="Times New Roman"/>
                <w:spacing w:val="-29"/>
                <w:w w:val="110"/>
                <w:sz w:val="20"/>
                <w:szCs w:val="20"/>
              </w:rPr>
              <w:t xml:space="preserve"> </w:t>
            </w:r>
            <w:r w:rsidRPr="003F32C9">
              <w:rPr>
                <w:rFonts w:ascii="Times New Roman" w:hAnsi="Times New Roman" w:cs="Times New Roman"/>
                <w:w w:val="110"/>
                <w:sz w:val="20"/>
                <w:szCs w:val="20"/>
              </w:rPr>
              <w:t>заявки.</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25"/>
                <w:sz w:val="20"/>
                <w:szCs w:val="20"/>
              </w:rPr>
              <w:t>•</w:t>
            </w:r>
            <w:r w:rsidRPr="003F32C9">
              <w:rPr>
                <w:rFonts w:ascii="Times New Roman" w:hAnsi="Times New Roman" w:cs="Times New Roman"/>
                <w:spacing w:val="-34"/>
                <w:w w:val="125"/>
                <w:sz w:val="20"/>
                <w:szCs w:val="20"/>
              </w:rPr>
              <w:t xml:space="preserve"> </w:t>
            </w:r>
            <w:r w:rsidRPr="003F32C9">
              <w:rPr>
                <w:rFonts w:ascii="Times New Roman" w:hAnsi="Times New Roman" w:cs="Times New Roman"/>
                <w:w w:val="110"/>
                <w:sz w:val="20"/>
                <w:szCs w:val="20"/>
              </w:rPr>
              <w:t>Выезд</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технического</w:t>
            </w:r>
            <w:r w:rsidRPr="003F32C9">
              <w:rPr>
                <w:rFonts w:ascii="Times New Roman" w:hAnsi="Times New Roman" w:cs="Times New Roman"/>
                <w:spacing w:val="-29"/>
                <w:w w:val="110"/>
                <w:sz w:val="20"/>
                <w:szCs w:val="20"/>
              </w:rPr>
              <w:t xml:space="preserve"> </w:t>
            </w:r>
            <w:r w:rsidRPr="003F32C9">
              <w:rPr>
                <w:rFonts w:ascii="Times New Roman" w:hAnsi="Times New Roman" w:cs="Times New Roman"/>
                <w:w w:val="110"/>
                <w:sz w:val="20"/>
                <w:szCs w:val="20"/>
              </w:rPr>
              <w:t>специалиста</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для</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устранения</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технических</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проблем, которые</w:t>
            </w:r>
            <w:r w:rsidRPr="003F32C9">
              <w:rPr>
                <w:rFonts w:ascii="Times New Roman" w:hAnsi="Times New Roman" w:cs="Times New Roman"/>
                <w:spacing w:val="-21"/>
                <w:w w:val="110"/>
                <w:sz w:val="20"/>
                <w:szCs w:val="20"/>
              </w:rPr>
              <w:t xml:space="preserve"> </w:t>
            </w:r>
            <w:r w:rsidRPr="003F32C9">
              <w:rPr>
                <w:rFonts w:ascii="Times New Roman" w:hAnsi="Times New Roman" w:cs="Times New Roman"/>
                <w:w w:val="110"/>
                <w:sz w:val="20"/>
                <w:szCs w:val="20"/>
              </w:rPr>
              <w:t>не</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могут</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быть</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решены</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по</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телефону,</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осуществляется</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по</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заявке</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Клиента,</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в</w:t>
            </w:r>
            <w:r w:rsidRPr="003F32C9">
              <w:rPr>
                <w:rFonts w:ascii="Times New Roman" w:hAnsi="Times New Roman" w:cs="Times New Roman"/>
                <w:spacing w:val="-20"/>
                <w:w w:val="110"/>
                <w:sz w:val="20"/>
                <w:szCs w:val="20"/>
              </w:rPr>
              <w:t xml:space="preserve"> </w:t>
            </w:r>
            <w:r w:rsidRPr="003F32C9">
              <w:rPr>
                <w:rFonts w:ascii="Times New Roman" w:hAnsi="Times New Roman" w:cs="Times New Roman"/>
                <w:w w:val="110"/>
                <w:sz w:val="20"/>
                <w:szCs w:val="20"/>
              </w:rPr>
              <w:t xml:space="preserve">рабочие дни и субботу с 09:00 до 19:00 (местного времени). </w:t>
            </w:r>
          </w:p>
          <w:p w14:paraId="3DD981B7" w14:textId="48C2B4B1" w:rsidR="005451BB" w:rsidRPr="003F32C9" w:rsidRDefault="005451BB" w:rsidP="001A3F5D">
            <w:pPr>
              <w:pStyle w:val="TableParagraph"/>
              <w:spacing w:before="33" w:line="256" w:lineRule="auto"/>
              <w:ind w:left="32" w:right="88"/>
              <w:rPr>
                <w:rFonts w:ascii="Times New Roman" w:hAnsi="Times New Roman" w:cs="Times New Roman"/>
                <w:sz w:val="20"/>
                <w:szCs w:val="20"/>
              </w:rPr>
            </w:pPr>
            <w:r w:rsidRPr="003F32C9">
              <w:rPr>
                <w:rFonts w:ascii="Times New Roman" w:hAnsi="Times New Roman" w:cs="Times New Roman"/>
                <w:w w:val="125"/>
                <w:sz w:val="20"/>
                <w:szCs w:val="20"/>
              </w:rPr>
              <w:t>•</w:t>
            </w:r>
            <w:r w:rsidRPr="003F32C9">
              <w:rPr>
                <w:rFonts w:ascii="Times New Roman" w:hAnsi="Times New Roman" w:cs="Times New Roman"/>
                <w:spacing w:val="-28"/>
                <w:w w:val="110"/>
                <w:sz w:val="20"/>
                <w:szCs w:val="20"/>
              </w:rPr>
              <w:t xml:space="preserve"> </w:t>
            </w:r>
            <w:r w:rsidRPr="003F32C9">
              <w:rPr>
                <w:rFonts w:ascii="Times New Roman" w:hAnsi="Times New Roman" w:cs="Times New Roman"/>
                <w:w w:val="110"/>
                <w:sz w:val="20"/>
                <w:szCs w:val="20"/>
              </w:rPr>
              <w:t>Сроки</w:t>
            </w:r>
            <w:r w:rsidRPr="003F32C9">
              <w:rPr>
                <w:rFonts w:ascii="Times New Roman" w:hAnsi="Times New Roman" w:cs="Times New Roman"/>
                <w:spacing w:val="-27"/>
                <w:w w:val="110"/>
                <w:sz w:val="20"/>
                <w:szCs w:val="20"/>
              </w:rPr>
              <w:t xml:space="preserve"> </w:t>
            </w:r>
            <w:r w:rsidRPr="003F32C9">
              <w:rPr>
                <w:rFonts w:ascii="Times New Roman" w:hAnsi="Times New Roman" w:cs="Times New Roman"/>
                <w:w w:val="110"/>
                <w:sz w:val="20"/>
                <w:szCs w:val="20"/>
              </w:rPr>
              <w:t>оказания</w:t>
            </w:r>
            <w:r>
              <w:rPr>
                <w:rFonts w:ascii="Times New Roman" w:hAnsi="Times New Roman" w:cs="Times New Roman"/>
                <w:w w:val="110"/>
                <w:sz w:val="20"/>
                <w:szCs w:val="20"/>
                <w:lang w:val="ru-RU"/>
              </w:rPr>
              <w:t xml:space="preserve"> у</w:t>
            </w:r>
            <w:r w:rsidRPr="003F32C9">
              <w:rPr>
                <w:rFonts w:ascii="Times New Roman" w:hAnsi="Times New Roman" w:cs="Times New Roman"/>
                <w:w w:val="110"/>
                <w:sz w:val="20"/>
                <w:szCs w:val="20"/>
              </w:rPr>
              <w:t>слуги: с момента действия дог</w:t>
            </w:r>
            <w:r>
              <w:rPr>
                <w:rFonts w:ascii="Times New Roman" w:hAnsi="Times New Roman" w:cs="Times New Roman"/>
                <w:w w:val="110"/>
                <w:sz w:val="20"/>
                <w:szCs w:val="20"/>
                <w:lang w:val="ru-RU"/>
              </w:rPr>
              <w:t>о</w:t>
            </w:r>
            <w:r w:rsidRPr="003F32C9">
              <w:rPr>
                <w:rFonts w:ascii="Times New Roman" w:hAnsi="Times New Roman" w:cs="Times New Roman"/>
                <w:w w:val="110"/>
                <w:sz w:val="20"/>
                <w:szCs w:val="20"/>
              </w:rPr>
              <w:t>вора по 31</w:t>
            </w:r>
            <w:r w:rsidRPr="003F32C9">
              <w:rPr>
                <w:rFonts w:ascii="Times New Roman" w:hAnsi="Times New Roman" w:cs="Times New Roman"/>
                <w:w w:val="110"/>
                <w:sz w:val="20"/>
                <w:szCs w:val="20"/>
                <w:lang w:val="ru-RU"/>
              </w:rPr>
              <w:t>.</w:t>
            </w:r>
            <w:r w:rsidRPr="003F32C9">
              <w:rPr>
                <w:rFonts w:ascii="Times New Roman" w:hAnsi="Times New Roman" w:cs="Times New Roman"/>
                <w:w w:val="110"/>
                <w:sz w:val="20"/>
                <w:szCs w:val="20"/>
              </w:rPr>
              <w:t>12</w:t>
            </w:r>
            <w:r w:rsidRPr="003F32C9">
              <w:rPr>
                <w:rFonts w:ascii="Times New Roman" w:hAnsi="Times New Roman" w:cs="Times New Roman"/>
                <w:w w:val="110"/>
                <w:sz w:val="20"/>
                <w:szCs w:val="20"/>
                <w:lang w:val="ru-RU"/>
              </w:rPr>
              <w:t>.</w:t>
            </w:r>
            <w:r w:rsidRPr="003F32C9">
              <w:rPr>
                <w:rFonts w:ascii="Times New Roman" w:hAnsi="Times New Roman" w:cs="Times New Roman"/>
                <w:w w:val="110"/>
                <w:sz w:val="20"/>
                <w:szCs w:val="20"/>
              </w:rPr>
              <w:t>202</w:t>
            </w:r>
            <w:r w:rsidR="009524C6">
              <w:rPr>
                <w:rFonts w:ascii="Times New Roman" w:hAnsi="Times New Roman" w:cs="Times New Roman"/>
                <w:w w:val="110"/>
                <w:sz w:val="20"/>
                <w:szCs w:val="20"/>
                <w:lang w:val="ru-RU"/>
              </w:rPr>
              <w:t>4</w:t>
            </w:r>
            <w:r w:rsidRPr="003F32C9">
              <w:rPr>
                <w:rFonts w:ascii="Times New Roman" w:hAnsi="Times New Roman" w:cs="Times New Roman"/>
                <w:w w:val="110"/>
                <w:sz w:val="20"/>
                <w:szCs w:val="20"/>
              </w:rPr>
              <w:t>г</w:t>
            </w:r>
          </w:p>
        </w:tc>
      </w:tr>
    </w:tbl>
    <w:p w14:paraId="0EE57C1A" w14:textId="77777777" w:rsidR="003F32C9" w:rsidRDefault="003F32C9">
      <w:pPr>
        <w:spacing w:line="156" w:lineRule="exact"/>
        <w:rPr>
          <w:rFonts w:ascii="Times New Roman" w:hAnsi="Times New Roman" w:cs="Times New Roman"/>
          <w:sz w:val="20"/>
          <w:szCs w:val="20"/>
          <w:lang w:val="ru-RU"/>
        </w:rPr>
      </w:pPr>
    </w:p>
    <w:p w14:paraId="14D6AC31" w14:textId="77777777" w:rsidR="003F32C9" w:rsidRDefault="003F32C9">
      <w:pPr>
        <w:spacing w:line="156" w:lineRule="exact"/>
        <w:rPr>
          <w:rFonts w:ascii="Times New Roman" w:hAnsi="Times New Roman" w:cs="Times New Roman"/>
          <w:sz w:val="20"/>
          <w:szCs w:val="20"/>
          <w:lang w:val="ru-RU"/>
        </w:rPr>
      </w:pPr>
    </w:p>
    <w:p w14:paraId="0A9896DD" w14:textId="77777777" w:rsidR="003F32C9" w:rsidRDefault="003F32C9">
      <w:pPr>
        <w:spacing w:line="156" w:lineRule="exact"/>
        <w:rPr>
          <w:rFonts w:ascii="Times New Roman" w:hAnsi="Times New Roman" w:cs="Times New Roman"/>
          <w:sz w:val="20"/>
          <w:szCs w:val="20"/>
          <w:lang w:val="ru-RU"/>
        </w:rPr>
      </w:pPr>
    </w:p>
    <w:p w14:paraId="1AE06591" w14:textId="77777777" w:rsidR="003F32C9" w:rsidRDefault="003F32C9">
      <w:pPr>
        <w:spacing w:line="156" w:lineRule="exact"/>
        <w:rPr>
          <w:rFonts w:ascii="Times New Roman" w:hAnsi="Times New Roman" w:cs="Times New Roman"/>
          <w:sz w:val="20"/>
          <w:szCs w:val="20"/>
          <w:lang w:val="ru-RU"/>
        </w:rPr>
      </w:pPr>
    </w:p>
    <w:p w14:paraId="2DA537E1" w14:textId="77777777" w:rsidR="003F32C9" w:rsidRDefault="003F32C9">
      <w:pPr>
        <w:spacing w:line="156" w:lineRule="exact"/>
        <w:rPr>
          <w:rFonts w:ascii="Times New Roman" w:hAnsi="Times New Roman" w:cs="Times New Roman"/>
          <w:sz w:val="20"/>
          <w:szCs w:val="20"/>
          <w:lang w:val="ru-RU"/>
        </w:rPr>
      </w:pPr>
    </w:p>
    <w:p w14:paraId="365D822A" w14:textId="77777777" w:rsidR="003F32C9" w:rsidRDefault="003F32C9">
      <w:pPr>
        <w:spacing w:line="156" w:lineRule="exact"/>
        <w:rPr>
          <w:rFonts w:ascii="Times New Roman" w:hAnsi="Times New Roman" w:cs="Times New Roman"/>
          <w:sz w:val="20"/>
          <w:szCs w:val="20"/>
          <w:lang w:val="ru-RU"/>
        </w:rPr>
      </w:pPr>
    </w:p>
    <w:p w14:paraId="3C574D6A" w14:textId="77777777" w:rsidR="003F32C9" w:rsidRDefault="003F32C9">
      <w:pPr>
        <w:spacing w:line="156" w:lineRule="exact"/>
        <w:rPr>
          <w:rFonts w:ascii="Times New Roman" w:hAnsi="Times New Roman" w:cs="Times New Roman"/>
          <w:sz w:val="20"/>
          <w:szCs w:val="20"/>
          <w:lang w:val="ru-RU"/>
        </w:rPr>
      </w:pPr>
    </w:p>
    <w:p w14:paraId="7C41B245" w14:textId="77777777" w:rsidR="003F32C9" w:rsidRDefault="003F32C9">
      <w:pPr>
        <w:spacing w:line="156" w:lineRule="exact"/>
        <w:rPr>
          <w:rFonts w:ascii="Times New Roman" w:hAnsi="Times New Roman" w:cs="Times New Roman"/>
          <w:sz w:val="20"/>
          <w:szCs w:val="20"/>
          <w:lang w:val="ru-RU"/>
        </w:rPr>
      </w:pPr>
    </w:p>
    <w:p w14:paraId="7F610E4D" w14:textId="77777777" w:rsidR="003F32C9" w:rsidRPr="003F32C9" w:rsidRDefault="003F32C9">
      <w:pPr>
        <w:spacing w:line="156" w:lineRule="exact"/>
        <w:rPr>
          <w:rFonts w:ascii="Times New Roman" w:hAnsi="Times New Roman" w:cs="Times New Roman"/>
          <w:sz w:val="20"/>
          <w:szCs w:val="20"/>
          <w:lang w:val="ru-RU"/>
        </w:rPr>
      </w:pPr>
    </w:p>
    <w:p w14:paraId="496EAF4F" w14:textId="77777777" w:rsidR="003F32C9" w:rsidRPr="003F32C9" w:rsidRDefault="003F32C9">
      <w:pPr>
        <w:spacing w:line="156" w:lineRule="exact"/>
        <w:rPr>
          <w:rFonts w:ascii="Times New Roman" w:hAnsi="Times New Roman" w:cs="Times New Roman"/>
          <w:sz w:val="20"/>
          <w:szCs w:val="20"/>
          <w:lang w:val="ru-RU"/>
        </w:rPr>
      </w:pPr>
    </w:p>
    <w:p w14:paraId="364855F9" w14:textId="77777777" w:rsidR="003F32C9" w:rsidRDefault="003F32C9">
      <w:pPr>
        <w:spacing w:line="156" w:lineRule="exact"/>
        <w:rPr>
          <w:rFonts w:ascii="Times New Roman" w:hAnsi="Times New Roman" w:cs="Times New Roman"/>
          <w:sz w:val="20"/>
          <w:szCs w:val="20"/>
          <w:lang w:val="ru-RU"/>
        </w:rPr>
      </w:pPr>
    </w:p>
    <w:p w14:paraId="1016F6FE" w14:textId="77777777" w:rsidR="003F32C9" w:rsidRDefault="003F32C9">
      <w:pPr>
        <w:spacing w:line="156" w:lineRule="exact"/>
        <w:rPr>
          <w:rFonts w:ascii="Times New Roman" w:hAnsi="Times New Roman" w:cs="Times New Roman"/>
          <w:sz w:val="20"/>
          <w:szCs w:val="20"/>
          <w:lang w:val="ru-RU"/>
        </w:rPr>
      </w:pPr>
    </w:p>
    <w:p w14:paraId="5C0E3754" w14:textId="77777777" w:rsidR="003F32C9" w:rsidRPr="003F32C9" w:rsidRDefault="003F32C9">
      <w:pPr>
        <w:spacing w:line="156" w:lineRule="exact"/>
        <w:rPr>
          <w:rFonts w:ascii="Times New Roman" w:hAnsi="Times New Roman" w:cs="Times New Roman"/>
          <w:sz w:val="20"/>
          <w:szCs w:val="20"/>
          <w:lang w:val="ru-RU"/>
        </w:rPr>
      </w:pPr>
    </w:p>
    <w:p w14:paraId="286D6F2E" w14:textId="77777777" w:rsidR="0006186B" w:rsidRPr="003F32C9" w:rsidRDefault="0006186B">
      <w:pPr>
        <w:rPr>
          <w:rFonts w:ascii="Times New Roman" w:hAnsi="Times New Roman" w:cs="Times New Roman"/>
          <w:sz w:val="20"/>
          <w:szCs w:val="20"/>
        </w:rPr>
      </w:pPr>
    </w:p>
    <w:sectPr w:rsidR="0006186B" w:rsidRPr="003F32C9" w:rsidSect="005451BB">
      <w:pgSz w:w="11910" w:h="16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A6B39"/>
    <w:multiLevelType w:val="hybridMultilevel"/>
    <w:tmpl w:val="0CC2E1E4"/>
    <w:lvl w:ilvl="0" w:tplc="98E05E48">
      <w:numFmt w:val="bullet"/>
      <w:lvlText w:val="•"/>
      <w:lvlJc w:val="left"/>
      <w:pPr>
        <w:ind w:left="32" w:hanging="126"/>
      </w:pPr>
      <w:rPr>
        <w:rFonts w:ascii="Arial" w:eastAsia="Arial" w:hAnsi="Arial" w:cs="Arial" w:hint="default"/>
        <w:w w:val="155"/>
        <w:sz w:val="15"/>
        <w:szCs w:val="15"/>
        <w:lang w:val="kk-KZ" w:eastAsia="kk-KZ" w:bidi="kk-KZ"/>
      </w:rPr>
    </w:lvl>
    <w:lvl w:ilvl="1" w:tplc="7BFABA62">
      <w:numFmt w:val="bullet"/>
      <w:lvlText w:val="•"/>
      <w:lvlJc w:val="left"/>
      <w:pPr>
        <w:ind w:left="748" w:hanging="126"/>
      </w:pPr>
      <w:rPr>
        <w:rFonts w:hint="default"/>
        <w:lang w:val="kk-KZ" w:eastAsia="kk-KZ" w:bidi="kk-KZ"/>
      </w:rPr>
    </w:lvl>
    <w:lvl w:ilvl="2" w:tplc="C3D2DCEE">
      <w:numFmt w:val="bullet"/>
      <w:lvlText w:val="•"/>
      <w:lvlJc w:val="left"/>
      <w:pPr>
        <w:ind w:left="1457" w:hanging="126"/>
      </w:pPr>
      <w:rPr>
        <w:rFonts w:hint="default"/>
        <w:lang w:val="kk-KZ" w:eastAsia="kk-KZ" w:bidi="kk-KZ"/>
      </w:rPr>
    </w:lvl>
    <w:lvl w:ilvl="3" w:tplc="247E6DA4">
      <w:numFmt w:val="bullet"/>
      <w:lvlText w:val="•"/>
      <w:lvlJc w:val="left"/>
      <w:pPr>
        <w:ind w:left="2166" w:hanging="126"/>
      </w:pPr>
      <w:rPr>
        <w:rFonts w:hint="default"/>
        <w:lang w:val="kk-KZ" w:eastAsia="kk-KZ" w:bidi="kk-KZ"/>
      </w:rPr>
    </w:lvl>
    <w:lvl w:ilvl="4" w:tplc="96F851E0">
      <w:numFmt w:val="bullet"/>
      <w:lvlText w:val="•"/>
      <w:lvlJc w:val="left"/>
      <w:pPr>
        <w:ind w:left="2874" w:hanging="126"/>
      </w:pPr>
      <w:rPr>
        <w:rFonts w:hint="default"/>
        <w:lang w:val="kk-KZ" w:eastAsia="kk-KZ" w:bidi="kk-KZ"/>
      </w:rPr>
    </w:lvl>
    <w:lvl w:ilvl="5" w:tplc="84F0806C">
      <w:numFmt w:val="bullet"/>
      <w:lvlText w:val="•"/>
      <w:lvlJc w:val="left"/>
      <w:pPr>
        <w:ind w:left="3583" w:hanging="126"/>
      </w:pPr>
      <w:rPr>
        <w:rFonts w:hint="default"/>
        <w:lang w:val="kk-KZ" w:eastAsia="kk-KZ" w:bidi="kk-KZ"/>
      </w:rPr>
    </w:lvl>
    <w:lvl w:ilvl="6" w:tplc="4AC021DC">
      <w:numFmt w:val="bullet"/>
      <w:lvlText w:val="•"/>
      <w:lvlJc w:val="left"/>
      <w:pPr>
        <w:ind w:left="4292" w:hanging="126"/>
      </w:pPr>
      <w:rPr>
        <w:rFonts w:hint="default"/>
        <w:lang w:val="kk-KZ" w:eastAsia="kk-KZ" w:bidi="kk-KZ"/>
      </w:rPr>
    </w:lvl>
    <w:lvl w:ilvl="7" w:tplc="5632207A">
      <w:numFmt w:val="bullet"/>
      <w:lvlText w:val="•"/>
      <w:lvlJc w:val="left"/>
      <w:pPr>
        <w:ind w:left="5000" w:hanging="126"/>
      </w:pPr>
      <w:rPr>
        <w:rFonts w:hint="default"/>
        <w:lang w:val="kk-KZ" w:eastAsia="kk-KZ" w:bidi="kk-KZ"/>
      </w:rPr>
    </w:lvl>
    <w:lvl w:ilvl="8" w:tplc="72AA6328">
      <w:numFmt w:val="bullet"/>
      <w:lvlText w:val="•"/>
      <w:lvlJc w:val="left"/>
      <w:pPr>
        <w:ind w:left="5709" w:hanging="126"/>
      </w:pPr>
      <w:rPr>
        <w:rFonts w:hint="default"/>
        <w:lang w:val="kk-KZ" w:eastAsia="kk-KZ" w:bidi="kk-KZ"/>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458"/>
    <w:rsid w:val="0005443A"/>
    <w:rsid w:val="0006186B"/>
    <w:rsid w:val="000B1806"/>
    <w:rsid w:val="000C3D69"/>
    <w:rsid w:val="00156AE7"/>
    <w:rsid w:val="00173C10"/>
    <w:rsid w:val="00177FF7"/>
    <w:rsid w:val="001A3F5D"/>
    <w:rsid w:val="001D283F"/>
    <w:rsid w:val="001F13C0"/>
    <w:rsid w:val="002F66A7"/>
    <w:rsid w:val="00344D94"/>
    <w:rsid w:val="00374E23"/>
    <w:rsid w:val="003A307F"/>
    <w:rsid w:val="003F32C9"/>
    <w:rsid w:val="0043715E"/>
    <w:rsid w:val="004B5673"/>
    <w:rsid w:val="005451BB"/>
    <w:rsid w:val="00591715"/>
    <w:rsid w:val="005B68E2"/>
    <w:rsid w:val="005D3207"/>
    <w:rsid w:val="006241A6"/>
    <w:rsid w:val="007E04A0"/>
    <w:rsid w:val="008B63B5"/>
    <w:rsid w:val="008E3597"/>
    <w:rsid w:val="009524C6"/>
    <w:rsid w:val="00A03BD4"/>
    <w:rsid w:val="00BF2C37"/>
    <w:rsid w:val="00C23F49"/>
    <w:rsid w:val="00C57C66"/>
    <w:rsid w:val="00CB119C"/>
    <w:rsid w:val="00CC5F26"/>
    <w:rsid w:val="00CD7CA3"/>
    <w:rsid w:val="00D00E48"/>
    <w:rsid w:val="00D17CF4"/>
    <w:rsid w:val="00D243EB"/>
    <w:rsid w:val="00D35292"/>
    <w:rsid w:val="00D843CE"/>
    <w:rsid w:val="00E9380C"/>
    <w:rsid w:val="00EB3B7D"/>
    <w:rsid w:val="00F55BE6"/>
    <w:rsid w:val="00F57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C1EBF"/>
  <w15:docId w15:val="{9DDB2475-CF68-4C50-9BFE-5DB6B2D1E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57458"/>
    <w:rPr>
      <w:rFonts w:ascii="Arial" w:eastAsia="Arial" w:hAnsi="Arial" w:cs="Arial"/>
      <w:lang w:val="kk-KZ" w:eastAsia="kk-KZ" w:bidi="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57458"/>
    <w:tblPr>
      <w:tblInd w:w="0" w:type="dxa"/>
      <w:tblCellMar>
        <w:top w:w="0" w:type="dxa"/>
        <w:left w:w="0" w:type="dxa"/>
        <w:bottom w:w="0" w:type="dxa"/>
        <w:right w:w="0" w:type="dxa"/>
      </w:tblCellMar>
    </w:tblPr>
  </w:style>
  <w:style w:type="paragraph" w:styleId="a3">
    <w:name w:val="Body Text"/>
    <w:basedOn w:val="a"/>
    <w:uiPriority w:val="1"/>
    <w:qFormat/>
    <w:rsid w:val="00F57458"/>
    <w:rPr>
      <w:rFonts w:ascii="Tahoma" w:eastAsia="Tahoma" w:hAnsi="Tahoma" w:cs="Tahoma"/>
      <w:b/>
      <w:bCs/>
      <w:sz w:val="25"/>
      <w:szCs w:val="25"/>
    </w:rPr>
  </w:style>
  <w:style w:type="paragraph" w:styleId="a4">
    <w:name w:val="List Paragraph"/>
    <w:basedOn w:val="a"/>
    <w:uiPriority w:val="1"/>
    <w:qFormat/>
    <w:rsid w:val="00F57458"/>
  </w:style>
  <w:style w:type="paragraph" w:customStyle="1" w:styleId="TableParagraph">
    <w:name w:val="Table Paragraph"/>
    <w:basedOn w:val="a"/>
    <w:uiPriority w:val="1"/>
    <w:qFormat/>
    <w:rsid w:val="00F57458"/>
    <w:pPr>
      <w:spacing w:before="24"/>
      <w:ind w:left="33"/>
    </w:pPr>
  </w:style>
  <w:style w:type="character" w:styleId="a5">
    <w:name w:val="Hyperlink"/>
    <w:basedOn w:val="a0"/>
    <w:uiPriority w:val="99"/>
    <w:unhideWhenUsed/>
    <w:rsid w:val="00C23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249350">
      <w:bodyDiv w:val="1"/>
      <w:marLeft w:val="0"/>
      <w:marRight w:val="0"/>
      <w:marTop w:val="0"/>
      <w:marBottom w:val="0"/>
      <w:divBdr>
        <w:top w:val="none" w:sz="0" w:space="0" w:color="auto"/>
        <w:left w:val="none" w:sz="0" w:space="0" w:color="auto"/>
        <w:bottom w:val="none" w:sz="0" w:space="0" w:color="auto"/>
        <w:right w:val="none" w:sz="0" w:space="0" w:color="auto"/>
      </w:divBdr>
    </w:div>
    <w:div w:id="491411362">
      <w:bodyDiv w:val="1"/>
      <w:marLeft w:val="0"/>
      <w:marRight w:val="0"/>
      <w:marTop w:val="0"/>
      <w:marBottom w:val="0"/>
      <w:divBdr>
        <w:top w:val="none" w:sz="0" w:space="0" w:color="auto"/>
        <w:left w:val="none" w:sz="0" w:space="0" w:color="auto"/>
        <w:bottom w:val="none" w:sz="0" w:space="0" w:color="auto"/>
        <w:right w:val="none" w:sz="0" w:space="0" w:color="auto"/>
      </w:divBdr>
    </w:div>
    <w:div w:id="859005031">
      <w:bodyDiv w:val="1"/>
      <w:marLeft w:val="0"/>
      <w:marRight w:val="0"/>
      <w:marTop w:val="0"/>
      <w:marBottom w:val="0"/>
      <w:divBdr>
        <w:top w:val="none" w:sz="0" w:space="0" w:color="auto"/>
        <w:left w:val="none" w:sz="0" w:space="0" w:color="auto"/>
        <w:bottom w:val="none" w:sz="0" w:space="0" w:color="auto"/>
        <w:right w:val="none" w:sz="0" w:space="0" w:color="auto"/>
      </w:divBdr>
    </w:div>
    <w:div w:id="949045903">
      <w:bodyDiv w:val="1"/>
      <w:marLeft w:val="0"/>
      <w:marRight w:val="0"/>
      <w:marTop w:val="0"/>
      <w:marBottom w:val="0"/>
      <w:divBdr>
        <w:top w:val="none" w:sz="0" w:space="0" w:color="auto"/>
        <w:left w:val="none" w:sz="0" w:space="0" w:color="auto"/>
        <w:bottom w:val="none" w:sz="0" w:space="0" w:color="auto"/>
        <w:right w:val="none" w:sz="0" w:space="0" w:color="auto"/>
      </w:divBdr>
    </w:div>
    <w:div w:id="1127041435">
      <w:bodyDiv w:val="1"/>
      <w:marLeft w:val="0"/>
      <w:marRight w:val="0"/>
      <w:marTop w:val="0"/>
      <w:marBottom w:val="0"/>
      <w:divBdr>
        <w:top w:val="none" w:sz="0" w:space="0" w:color="auto"/>
        <w:left w:val="none" w:sz="0" w:space="0" w:color="auto"/>
        <w:bottom w:val="none" w:sz="0" w:space="0" w:color="auto"/>
        <w:right w:val="none" w:sz="0" w:space="0" w:color="auto"/>
      </w:divBdr>
    </w:div>
    <w:div w:id="1415203159">
      <w:bodyDiv w:val="1"/>
      <w:marLeft w:val="0"/>
      <w:marRight w:val="0"/>
      <w:marTop w:val="0"/>
      <w:marBottom w:val="0"/>
      <w:divBdr>
        <w:top w:val="none" w:sz="0" w:space="0" w:color="auto"/>
        <w:left w:val="none" w:sz="0" w:space="0" w:color="auto"/>
        <w:bottom w:val="none" w:sz="0" w:space="0" w:color="auto"/>
        <w:right w:val="none" w:sz="0" w:space="0" w:color="auto"/>
      </w:divBdr>
    </w:div>
    <w:div w:id="1771395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stru.kz/code_new.jsp?&amp;t=%D1%82%D0%B5%D0%BB%D0%B5%D0%BA%D0%BE%D0%BC&amp;s=common&amp;p=10&amp;n=0&amp;S=619010%2E900&amp;N=%D0%A3%D1%81%D0%BB%D1%83%D0%B3%D0%B8%20%D1%82%D0%B5%D0%BB%D0%B5%D0%BA%D0%BE%D0%BC%D0%BC%D1%83%D0%BD%D0%B8%D0%BA%D0%B0%D1%86%D0%B8%D0%BE%D0%BD%D0%BD%D1%8B%D0%B5&amp;fc=1&amp;fg=0&amp;new=619010.900.0000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1558</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 Арман</dc:creator>
  <cp:lastModifiedBy>WINDOWS</cp:lastModifiedBy>
  <cp:revision>7</cp:revision>
  <cp:lastPrinted>2021-07-30T04:59:00Z</cp:lastPrinted>
  <dcterms:created xsi:type="dcterms:W3CDTF">2023-02-17T05:52:00Z</dcterms:created>
  <dcterms:modified xsi:type="dcterms:W3CDTF">2024-01-10T04:54:00Z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2020-08-28T00:00:00Z</vt:filetime>
  </property>
  <property fmtid="{D5CDD505-2E9C-101B-9397-08002B2CF9AE}" pid="3" name="LastSaved">
    <vt:filetime>2020-08-30T00:00:00Z</vt:filetime>
  </property>
</Properties>
</file>