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1B" w:rsidRPr="00327516" w:rsidRDefault="00F7613F" w:rsidP="00F7613F">
      <w:pPr>
        <w:jc w:val="center"/>
        <w:rPr>
          <w:rStyle w:val="FontStyle11"/>
          <w:sz w:val="28"/>
          <w:szCs w:val="28"/>
        </w:rPr>
      </w:pPr>
      <w:r w:rsidRPr="00327516">
        <w:rPr>
          <w:rStyle w:val="FontStyle11"/>
          <w:sz w:val="28"/>
          <w:szCs w:val="28"/>
        </w:rPr>
        <w:t>Техническая спецификация</w:t>
      </w:r>
    </w:p>
    <w:p w:rsidR="00383C1B" w:rsidRPr="00327516" w:rsidRDefault="00F7613F" w:rsidP="00383C1B">
      <w:pPr>
        <w:pStyle w:val="Style2"/>
        <w:widowControl/>
        <w:spacing w:line="276" w:lineRule="auto"/>
        <w:rPr>
          <w:rStyle w:val="FontStyle11"/>
          <w:sz w:val="28"/>
          <w:szCs w:val="28"/>
          <w:lang w:val="kk-KZ"/>
        </w:rPr>
      </w:pPr>
      <w:r w:rsidRPr="00327516">
        <w:rPr>
          <w:rStyle w:val="FontStyle11"/>
          <w:sz w:val="28"/>
          <w:szCs w:val="28"/>
        </w:rPr>
        <w:t>на сопровождение</w:t>
      </w:r>
      <w:r w:rsidR="008425DE">
        <w:rPr>
          <w:rStyle w:val="FontStyle11"/>
          <w:sz w:val="28"/>
          <w:szCs w:val="28"/>
          <w:lang w:val="kk-KZ"/>
        </w:rPr>
        <w:t>, техническая поддержка и аренда программного обеспечения в облачном сервисе!</w:t>
      </w:r>
    </w:p>
    <w:p w:rsidR="00AA61A0" w:rsidRPr="00327516" w:rsidRDefault="003425A1" w:rsidP="00AA61A0">
      <w:pPr>
        <w:pStyle w:val="Style2"/>
        <w:widowControl/>
        <w:spacing w:line="276" w:lineRule="auto"/>
        <w:rPr>
          <w:rStyle w:val="FontStyle11"/>
          <w:sz w:val="28"/>
          <w:szCs w:val="28"/>
        </w:rPr>
      </w:pPr>
      <w:r>
        <w:rPr>
          <w:rStyle w:val="FontStyle11"/>
          <w:sz w:val="28"/>
          <w:szCs w:val="28"/>
        </w:rPr>
        <w:t>«МЕКЕМЕ: КОМПЛЕКС БЮДЖЕТНЫХ ПРОЦЕССОВ»</w:t>
      </w:r>
    </w:p>
    <w:p w:rsidR="00E16859" w:rsidRPr="00327516" w:rsidRDefault="00E16859" w:rsidP="00AA61A0">
      <w:pPr>
        <w:pStyle w:val="Style2"/>
        <w:widowControl/>
        <w:spacing w:line="276" w:lineRule="auto"/>
        <w:rPr>
          <w:rStyle w:val="FontStyle11"/>
          <w:sz w:val="28"/>
          <w:szCs w:val="28"/>
        </w:rPr>
      </w:pPr>
      <w:r w:rsidRPr="00327516">
        <w:rPr>
          <w:rStyle w:val="FontStyle11"/>
          <w:color w:val="FF0000"/>
          <w:sz w:val="28"/>
          <w:szCs w:val="28"/>
        </w:rPr>
        <w:t>Читайте внимательно!</w:t>
      </w:r>
      <w:r w:rsidRPr="00327516">
        <w:rPr>
          <w:rStyle w:val="FontStyle11"/>
          <w:sz w:val="28"/>
          <w:szCs w:val="28"/>
        </w:rPr>
        <w:t xml:space="preserve"> Предоставление доступа по технологии модели “</w:t>
      </w:r>
      <w:r w:rsidR="008425DE">
        <w:rPr>
          <w:rStyle w:val="FontStyle11"/>
          <w:sz w:val="28"/>
          <w:szCs w:val="28"/>
          <w:lang w:val="en-US"/>
        </w:rPr>
        <w:t>IT</w:t>
      </w:r>
      <w:r w:rsidRPr="00327516">
        <w:rPr>
          <w:rStyle w:val="FontStyle11"/>
          <w:sz w:val="28"/>
          <w:szCs w:val="28"/>
          <w:lang w:val="en-US"/>
        </w:rPr>
        <w:t>SAAS</w:t>
      </w:r>
      <w:r w:rsidRPr="00327516">
        <w:rPr>
          <w:rStyle w:val="FontStyle11"/>
          <w:sz w:val="28"/>
          <w:szCs w:val="28"/>
        </w:rPr>
        <w:t>”</w:t>
      </w:r>
    </w:p>
    <w:p w:rsidR="00FD37ED" w:rsidRPr="00327516" w:rsidRDefault="00FD37ED" w:rsidP="00AA61A0">
      <w:pPr>
        <w:pStyle w:val="Style2"/>
        <w:widowControl/>
        <w:spacing w:line="276" w:lineRule="auto"/>
        <w:rPr>
          <w:rStyle w:val="FontStyle11"/>
          <w:sz w:val="28"/>
          <w:szCs w:val="28"/>
        </w:rPr>
      </w:pPr>
    </w:p>
    <w:p w:rsidR="00383C1B" w:rsidRPr="00327516" w:rsidRDefault="00654524" w:rsidP="00654524">
      <w:pPr>
        <w:pStyle w:val="Style2"/>
        <w:widowControl/>
        <w:spacing w:line="276" w:lineRule="auto"/>
        <w:rPr>
          <w:sz w:val="28"/>
          <w:szCs w:val="28"/>
          <w:u w:val="single"/>
          <w:lang w:val="kk-KZ"/>
        </w:rPr>
      </w:pPr>
      <w:r w:rsidRPr="00327516">
        <w:rPr>
          <w:b/>
          <w:color w:val="FF0000"/>
          <w:sz w:val="28"/>
          <w:szCs w:val="28"/>
          <w:u w:val="single"/>
        </w:rPr>
        <w:t xml:space="preserve">ВНИМАНИЕ! </w:t>
      </w:r>
      <w:r w:rsidRPr="00327516">
        <w:rPr>
          <w:b/>
          <w:sz w:val="28"/>
          <w:szCs w:val="28"/>
          <w:u w:val="single"/>
          <w:lang w:val="kk-KZ"/>
        </w:rPr>
        <w:t>Отсутствуетвозможность</w:t>
      </w:r>
      <w:r w:rsidRPr="00327516">
        <w:rPr>
          <w:sz w:val="28"/>
          <w:szCs w:val="28"/>
          <w:u w:val="single"/>
          <w:lang w:val="kk-KZ"/>
        </w:rPr>
        <w:t xml:space="preserve"> предоставления услуги </w:t>
      </w:r>
      <w:r w:rsidRPr="00327516">
        <w:rPr>
          <w:b/>
          <w:sz w:val="28"/>
          <w:szCs w:val="28"/>
          <w:u w:val="single"/>
          <w:lang w:val="kk-KZ"/>
        </w:rPr>
        <w:t>удаленно</w:t>
      </w:r>
      <w:r w:rsidRPr="00327516">
        <w:rPr>
          <w:sz w:val="28"/>
          <w:szCs w:val="28"/>
          <w:u w:val="single"/>
          <w:lang w:val="kk-KZ"/>
        </w:rPr>
        <w:t xml:space="preserve">, так как у Заказчика Единый щлюз доступа к сети Интернет для государственных органов </w:t>
      </w:r>
      <w:r w:rsidRPr="00327516">
        <w:rPr>
          <w:b/>
          <w:sz w:val="28"/>
          <w:szCs w:val="28"/>
          <w:u w:val="single"/>
          <w:lang w:val="kk-KZ"/>
        </w:rPr>
        <w:t>(ЕШДИ</w:t>
      </w:r>
      <w:r w:rsidRPr="00327516">
        <w:rPr>
          <w:sz w:val="28"/>
          <w:szCs w:val="28"/>
          <w:u w:val="single"/>
          <w:lang w:val="kk-KZ"/>
        </w:rPr>
        <w:t>), согласно Закону Республики Казахстан «Об информатизации» от 24 ноября 2015 года.</w:t>
      </w:r>
    </w:p>
    <w:p w:rsidR="00654524" w:rsidRPr="00327516" w:rsidRDefault="00654524" w:rsidP="00383C1B">
      <w:pPr>
        <w:pStyle w:val="Style2"/>
        <w:widowControl/>
        <w:spacing w:line="276" w:lineRule="auto"/>
        <w:jc w:val="both"/>
        <w:rPr>
          <w:rStyle w:val="FontStyle11"/>
          <w:sz w:val="28"/>
          <w:szCs w:val="28"/>
        </w:rPr>
      </w:pPr>
    </w:p>
    <w:p w:rsidR="00383C1B" w:rsidRDefault="00383C1B" w:rsidP="00AA61A0">
      <w:pPr>
        <w:pStyle w:val="Style2"/>
        <w:widowControl/>
        <w:spacing w:line="276" w:lineRule="auto"/>
        <w:jc w:val="left"/>
        <w:rPr>
          <w:b/>
          <w:sz w:val="28"/>
          <w:szCs w:val="28"/>
        </w:rPr>
      </w:pPr>
      <w:r w:rsidRPr="00327516">
        <w:rPr>
          <w:sz w:val="28"/>
          <w:szCs w:val="28"/>
        </w:rPr>
        <w:tab/>
        <w:t xml:space="preserve">Настоящий документ является неотъемлемой частью договора и описывает основные технические, методологические и функциональные требования к обслуживанию </w:t>
      </w:r>
      <w:r w:rsidR="003425A1">
        <w:rPr>
          <w:sz w:val="28"/>
          <w:szCs w:val="28"/>
        </w:rPr>
        <w:t>«МЕКЕМЕ: КОМПЛЕКС БЮДЖЕТНЫХ ПРОЦЕССОВ»</w:t>
      </w:r>
      <w:r w:rsidR="00887EA5">
        <w:rPr>
          <w:sz w:val="28"/>
          <w:szCs w:val="28"/>
        </w:rPr>
        <w:t>. Авторское право</w:t>
      </w:r>
      <w:r w:rsidR="00A34EE9">
        <w:rPr>
          <w:sz w:val="28"/>
          <w:szCs w:val="28"/>
        </w:rPr>
        <w:t xml:space="preserve"> на конфигурацию (программный продукт)</w:t>
      </w:r>
      <w:r w:rsidR="00887EA5" w:rsidRPr="00A34EE9">
        <w:rPr>
          <w:b/>
          <w:sz w:val="28"/>
          <w:szCs w:val="28"/>
        </w:rPr>
        <w:t xml:space="preserve">«Свидетельство от </w:t>
      </w:r>
      <w:r w:rsidR="003425A1">
        <w:rPr>
          <w:b/>
          <w:sz w:val="28"/>
          <w:szCs w:val="28"/>
        </w:rPr>
        <w:t>8</w:t>
      </w:r>
      <w:r w:rsidR="00A34EE9" w:rsidRPr="00A34EE9">
        <w:rPr>
          <w:b/>
          <w:sz w:val="28"/>
          <w:szCs w:val="28"/>
        </w:rPr>
        <w:t xml:space="preserve">. </w:t>
      </w:r>
      <w:r w:rsidR="003425A1">
        <w:rPr>
          <w:b/>
          <w:sz w:val="28"/>
          <w:szCs w:val="28"/>
        </w:rPr>
        <w:t>Ноябр</w:t>
      </w:r>
      <w:r w:rsidR="00A34EE9" w:rsidRPr="00A34EE9">
        <w:rPr>
          <w:b/>
          <w:sz w:val="28"/>
          <w:szCs w:val="28"/>
        </w:rPr>
        <w:t>я 202</w:t>
      </w:r>
      <w:r w:rsidR="003425A1">
        <w:rPr>
          <w:b/>
          <w:sz w:val="28"/>
          <w:szCs w:val="28"/>
        </w:rPr>
        <w:t>3</w:t>
      </w:r>
      <w:r w:rsidR="00A34EE9" w:rsidRPr="00A34EE9">
        <w:rPr>
          <w:b/>
          <w:sz w:val="28"/>
          <w:szCs w:val="28"/>
        </w:rPr>
        <w:t xml:space="preserve"> года № </w:t>
      </w:r>
      <w:r w:rsidR="003425A1">
        <w:rPr>
          <w:b/>
          <w:sz w:val="28"/>
          <w:szCs w:val="28"/>
        </w:rPr>
        <w:t>40298</w:t>
      </w:r>
      <w:r w:rsidR="00887EA5" w:rsidRPr="00A34EE9">
        <w:rPr>
          <w:b/>
          <w:sz w:val="28"/>
          <w:szCs w:val="28"/>
        </w:rPr>
        <w:t>»</w:t>
      </w:r>
    </w:p>
    <w:p w:rsidR="00DF57B3" w:rsidRPr="00DF57B3" w:rsidRDefault="00DF57B3" w:rsidP="00AA61A0">
      <w:pPr>
        <w:pStyle w:val="Style2"/>
        <w:widowControl/>
        <w:spacing w:line="276" w:lineRule="auto"/>
        <w:jc w:val="left"/>
        <w:rPr>
          <w:b/>
          <w:color w:val="FF0000"/>
          <w:sz w:val="28"/>
          <w:szCs w:val="28"/>
        </w:rPr>
      </w:pPr>
      <w:r w:rsidRPr="00DF57B3">
        <w:rPr>
          <w:b/>
          <w:color w:val="FF0000"/>
          <w:sz w:val="28"/>
          <w:szCs w:val="28"/>
        </w:rPr>
        <w:t xml:space="preserve">Обратите внимание! Информационная база расположена на серверах компании ТОО Азия-Сервис, </w:t>
      </w:r>
      <w:r>
        <w:rPr>
          <w:b/>
          <w:color w:val="FF0000"/>
          <w:sz w:val="28"/>
          <w:szCs w:val="28"/>
        </w:rPr>
        <w:t xml:space="preserve">дальнейшее предоставление доступа к облачному сервису </w:t>
      </w:r>
      <w:r w:rsidR="003425A1" w:rsidRPr="003425A1">
        <w:rPr>
          <w:b/>
          <w:color w:val="FF0000"/>
          <w:sz w:val="28"/>
          <w:szCs w:val="28"/>
        </w:rPr>
        <w:t>«МЕКЕМЕ: КОМПЛЕКС БЮДЖЕТНЫХ ПРОЦЕССОВ»</w:t>
      </w:r>
      <w:r>
        <w:rPr>
          <w:b/>
          <w:color w:val="FF0000"/>
          <w:sz w:val="28"/>
          <w:szCs w:val="28"/>
        </w:rPr>
        <w:t xml:space="preserve"> с разрешения компании.</w:t>
      </w:r>
    </w:p>
    <w:p w:rsidR="008B0009" w:rsidRPr="00327516" w:rsidRDefault="008B0009" w:rsidP="00AA61A0">
      <w:pPr>
        <w:pStyle w:val="Style2"/>
        <w:widowControl/>
        <w:spacing w:line="276" w:lineRule="auto"/>
        <w:jc w:val="left"/>
        <w:rPr>
          <w:b/>
          <w:sz w:val="28"/>
          <w:szCs w:val="28"/>
        </w:rPr>
      </w:pPr>
    </w:p>
    <w:p w:rsidR="008B0009" w:rsidRPr="00327516" w:rsidRDefault="008B0009" w:rsidP="008B0009">
      <w:pPr>
        <w:pStyle w:val="Style2"/>
        <w:widowControl/>
        <w:numPr>
          <w:ilvl w:val="0"/>
          <w:numId w:val="43"/>
        </w:numPr>
        <w:spacing w:line="276" w:lineRule="auto"/>
        <w:jc w:val="left"/>
        <w:rPr>
          <w:color w:val="000000" w:themeColor="text1"/>
          <w:sz w:val="28"/>
          <w:szCs w:val="28"/>
        </w:rPr>
      </w:pPr>
      <w:r w:rsidRPr="00327516">
        <w:rPr>
          <w:color w:val="000000" w:themeColor="text1"/>
          <w:sz w:val="28"/>
          <w:szCs w:val="28"/>
        </w:rPr>
        <w:t xml:space="preserve">Интеграция программного обеспечения </w:t>
      </w:r>
      <w:r w:rsidR="003425A1">
        <w:rPr>
          <w:rStyle w:val="FontStyle11"/>
          <w:sz w:val="28"/>
          <w:szCs w:val="28"/>
        </w:rPr>
        <w:t>«МЕКЕМЕ: КОМПЛЕКС БЮДЖЕТНЫХ ПРОЦЕССОВ»</w:t>
      </w:r>
      <w:r w:rsidRPr="00327516">
        <w:rPr>
          <w:color w:val="000000" w:themeColor="text1"/>
          <w:sz w:val="28"/>
          <w:szCs w:val="28"/>
        </w:rPr>
        <w:t xml:space="preserve"> с программным продуктом </w:t>
      </w:r>
      <w:r w:rsidRPr="00327516">
        <w:rPr>
          <w:b/>
          <w:color w:val="000000" w:themeColor="text1"/>
          <w:sz w:val="28"/>
          <w:szCs w:val="28"/>
        </w:rPr>
        <w:t>МАП</w:t>
      </w:r>
      <w:r w:rsidRPr="00327516">
        <w:rPr>
          <w:color w:val="000000" w:themeColor="text1"/>
          <w:sz w:val="28"/>
          <w:szCs w:val="28"/>
        </w:rPr>
        <w:t xml:space="preserve"> (Монитор аналитических показателей, редакции 2.0</w:t>
      </w:r>
      <w:r w:rsidRPr="00327516">
        <w:rPr>
          <w:b/>
          <w:color w:val="000000" w:themeColor="text1"/>
          <w:sz w:val="28"/>
          <w:szCs w:val="28"/>
        </w:rPr>
        <w:t xml:space="preserve"> (расположен на сервере разработчика, для интеграции с данным программным продуктом необходимо соглашение разработчика ПП МАП</w:t>
      </w:r>
      <w:r w:rsidRPr="00327516">
        <w:rPr>
          <w:color w:val="000000" w:themeColor="text1"/>
          <w:sz w:val="28"/>
          <w:szCs w:val="28"/>
        </w:rPr>
        <w:t xml:space="preserve"> (Монитор аналитических показателей, редакции 2.0</w:t>
      </w:r>
      <w:r w:rsidR="00206CC0" w:rsidRPr="00327516">
        <w:rPr>
          <w:color w:val="000000" w:themeColor="text1"/>
          <w:sz w:val="28"/>
          <w:szCs w:val="28"/>
        </w:rPr>
        <w:t>).</w:t>
      </w:r>
    </w:p>
    <w:p w:rsidR="008B0009" w:rsidRPr="00327516" w:rsidRDefault="008B0009" w:rsidP="008B0009">
      <w:pPr>
        <w:pStyle w:val="Style2"/>
        <w:widowControl/>
        <w:spacing w:line="276" w:lineRule="auto"/>
        <w:ind w:left="502"/>
        <w:jc w:val="left"/>
        <w:rPr>
          <w:color w:val="000000" w:themeColor="text1"/>
          <w:sz w:val="28"/>
          <w:szCs w:val="28"/>
        </w:rPr>
      </w:pPr>
    </w:p>
    <w:p w:rsidR="008B0009" w:rsidRPr="00327516" w:rsidRDefault="008B0009" w:rsidP="008B0009">
      <w:pPr>
        <w:numPr>
          <w:ilvl w:val="0"/>
          <w:numId w:val="43"/>
        </w:numPr>
        <w:rPr>
          <w:rFonts w:cs="Times New Roman"/>
          <w:color w:val="000000" w:themeColor="text1"/>
          <w:szCs w:val="28"/>
        </w:rPr>
      </w:pPr>
      <w:r w:rsidRPr="00327516">
        <w:rPr>
          <w:rFonts w:cs="Times New Roman"/>
          <w:color w:val="000000" w:themeColor="text1"/>
          <w:szCs w:val="28"/>
        </w:rPr>
        <w:t>Интеграция программного обеспечения</w:t>
      </w:r>
      <w:r w:rsidR="003425A1">
        <w:rPr>
          <w:rStyle w:val="FontStyle11"/>
          <w:sz w:val="28"/>
          <w:szCs w:val="28"/>
        </w:rPr>
        <w:t>«МЕКЕМЕ: КОМПЛЕКС БЮДЖЕТНЫХ ПРОЦЕССОВ»</w:t>
      </w:r>
      <w:r w:rsidRPr="00327516">
        <w:rPr>
          <w:rFonts w:cs="Times New Roman"/>
          <w:color w:val="000000" w:themeColor="text1"/>
          <w:szCs w:val="28"/>
        </w:rPr>
        <w:t>с программным продуктом</w:t>
      </w:r>
      <w:r w:rsidRPr="00327516">
        <w:rPr>
          <w:rFonts w:cs="Times New Roman"/>
          <w:b/>
          <w:color w:val="000000" w:themeColor="text1"/>
          <w:szCs w:val="28"/>
        </w:rPr>
        <w:t xml:space="preserve"> МЕКЕМЕ: Бюджетное планирование и финансирование, редакции 1.0 (расположен на сервере разработчика, для интеграции с данным программным продуктом необходимо соглашение разработчика МЕКЕМЕ: Бюджетное планирование и финансирование, редакции 1.0) </w:t>
      </w:r>
      <w:r w:rsidRPr="00327516">
        <w:rPr>
          <w:rFonts w:cs="Times New Roman"/>
          <w:color w:val="000000" w:themeColor="text1"/>
          <w:szCs w:val="28"/>
        </w:rPr>
        <w:t>для контроля исполнения бюджетных средств и контроль наличии расхождений ИПФ по платежам и ИПФ по обязательствам.</w:t>
      </w:r>
    </w:p>
    <w:p w:rsidR="008B0009" w:rsidRPr="00327516" w:rsidRDefault="008B0009" w:rsidP="008B0009">
      <w:pPr>
        <w:ind w:left="502"/>
        <w:rPr>
          <w:rFonts w:cs="Times New Roman"/>
          <w:color w:val="000000" w:themeColor="text1"/>
          <w:szCs w:val="28"/>
        </w:rPr>
      </w:pPr>
    </w:p>
    <w:p w:rsidR="00D50C37" w:rsidRPr="00D50C37" w:rsidRDefault="008B0009" w:rsidP="00D50C37">
      <w:pPr>
        <w:pStyle w:val="a7"/>
        <w:widowControl w:val="0"/>
        <w:numPr>
          <w:ilvl w:val="0"/>
          <w:numId w:val="43"/>
        </w:numPr>
        <w:autoSpaceDE w:val="0"/>
        <w:autoSpaceDN w:val="0"/>
        <w:spacing w:after="0" w:line="240" w:lineRule="auto"/>
        <w:contextualSpacing w:val="0"/>
        <w:rPr>
          <w:rFonts w:ascii="Times New Roman" w:hAnsi="Times New Roman" w:cs="Times New Roman"/>
          <w:b/>
          <w:color w:val="000000" w:themeColor="text1"/>
          <w:sz w:val="28"/>
          <w:szCs w:val="28"/>
        </w:rPr>
      </w:pPr>
      <w:r w:rsidRPr="00327516">
        <w:rPr>
          <w:rFonts w:ascii="Times New Roman" w:hAnsi="Times New Roman" w:cs="Times New Roman"/>
          <w:color w:val="000000" w:themeColor="text1"/>
          <w:sz w:val="28"/>
          <w:szCs w:val="28"/>
        </w:rPr>
        <w:t>Поставщик обязан настроить интеграцию мобильном приложении</w:t>
      </w:r>
      <w:r w:rsidRPr="00327516">
        <w:rPr>
          <w:rFonts w:ascii="Times New Roman" w:hAnsi="Times New Roman" w:cs="Times New Roman"/>
          <w:b/>
          <w:color w:val="000000" w:themeColor="text1"/>
          <w:sz w:val="28"/>
          <w:szCs w:val="28"/>
        </w:rPr>
        <w:t xml:space="preserve"> «Кабинет сотрудника» </w:t>
      </w:r>
      <w:r w:rsidRPr="00327516">
        <w:rPr>
          <w:rFonts w:ascii="Times New Roman" w:hAnsi="Times New Roman" w:cs="Times New Roman"/>
          <w:color w:val="000000" w:themeColor="text1"/>
          <w:sz w:val="28"/>
          <w:szCs w:val="28"/>
        </w:rPr>
        <w:t xml:space="preserve">который опубликован в магазинах мобильных приложений </w:t>
      </w:r>
      <w:r w:rsidRPr="00327516">
        <w:rPr>
          <w:rFonts w:ascii="Times New Roman" w:hAnsi="Times New Roman" w:cs="Times New Roman"/>
          <w:b/>
          <w:color w:val="000000" w:themeColor="text1"/>
          <w:sz w:val="28"/>
          <w:szCs w:val="28"/>
        </w:rPr>
        <w:t xml:space="preserve">в </w:t>
      </w:r>
      <w:r w:rsidRPr="00327516">
        <w:rPr>
          <w:rFonts w:ascii="Times New Roman" w:hAnsi="Times New Roman" w:cs="Times New Roman"/>
          <w:b/>
          <w:i/>
          <w:color w:val="000000" w:themeColor="text1"/>
          <w:sz w:val="28"/>
          <w:szCs w:val="28"/>
          <w:lang w:val="en-US"/>
        </w:rPr>
        <w:t>GoogleMarket</w:t>
      </w:r>
      <w:r w:rsidRPr="00327516">
        <w:rPr>
          <w:rFonts w:ascii="Times New Roman" w:hAnsi="Times New Roman" w:cs="Times New Roman"/>
          <w:b/>
          <w:color w:val="000000" w:themeColor="text1"/>
          <w:sz w:val="28"/>
          <w:szCs w:val="28"/>
        </w:rPr>
        <w:t xml:space="preserve"> и </w:t>
      </w:r>
      <w:r w:rsidRPr="00327516">
        <w:rPr>
          <w:rFonts w:ascii="Times New Roman" w:hAnsi="Times New Roman" w:cs="Times New Roman"/>
          <w:b/>
          <w:i/>
          <w:color w:val="000000" w:themeColor="text1"/>
          <w:sz w:val="28"/>
          <w:szCs w:val="28"/>
          <w:lang w:val="en-US"/>
        </w:rPr>
        <w:t>AppleStore</w:t>
      </w:r>
      <w:r w:rsidRPr="00327516">
        <w:rPr>
          <w:rFonts w:ascii="Times New Roman" w:hAnsi="Times New Roman" w:cs="Times New Roman"/>
          <w:b/>
          <w:i/>
          <w:color w:val="000000" w:themeColor="text1"/>
          <w:sz w:val="28"/>
          <w:szCs w:val="28"/>
        </w:rPr>
        <w:t xml:space="preserve">. </w:t>
      </w:r>
      <w:r w:rsidRPr="00327516">
        <w:rPr>
          <w:rFonts w:ascii="Times New Roman" w:hAnsi="Times New Roman" w:cs="Times New Roman"/>
          <w:b/>
          <w:i/>
          <w:color w:val="FF0000"/>
          <w:sz w:val="28"/>
          <w:szCs w:val="28"/>
        </w:rPr>
        <w:t>Для получения</w:t>
      </w:r>
      <w:r w:rsidR="001C3960" w:rsidRPr="00327516">
        <w:rPr>
          <w:rFonts w:ascii="Times New Roman" w:hAnsi="Times New Roman" w:cs="Times New Roman"/>
          <w:b/>
          <w:i/>
          <w:color w:val="FF0000"/>
          <w:sz w:val="28"/>
          <w:szCs w:val="28"/>
        </w:rPr>
        <w:t xml:space="preserve"> электронных</w:t>
      </w:r>
      <w:r w:rsidRPr="00327516">
        <w:rPr>
          <w:rFonts w:ascii="Times New Roman" w:hAnsi="Times New Roman" w:cs="Times New Roman"/>
          <w:b/>
          <w:i/>
          <w:color w:val="FF0000"/>
          <w:sz w:val="28"/>
          <w:szCs w:val="28"/>
        </w:rPr>
        <w:t xml:space="preserve"> расчетных </w:t>
      </w:r>
      <w:r w:rsidRPr="00327516">
        <w:rPr>
          <w:rFonts w:ascii="Times New Roman" w:hAnsi="Times New Roman" w:cs="Times New Roman"/>
          <w:b/>
          <w:i/>
          <w:color w:val="FF0000"/>
          <w:sz w:val="28"/>
          <w:szCs w:val="28"/>
        </w:rPr>
        <w:lastRenderedPageBreak/>
        <w:t>листков в мобильном приложении в режиме реального времени</w:t>
      </w:r>
      <w:r w:rsidR="001C3960" w:rsidRPr="00327516">
        <w:rPr>
          <w:rFonts w:ascii="Times New Roman" w:hAnsi="Times New Roman" w:cs="Times New Roman"/>
          <w:b/>
          <w:i/>
          <w:color w:val="FF0000"/>
          <w:sz w:val="28"/>
          <w:szCs w:val="28"/>
        </w:rPr>
        <w:t xml:space="preserve"> для сотрудников </w:t>
      </w:r>
      <w:r w:rsidR="00327516" w:rsidRPr="00327516">
        <w:rPr>
          <w:rFonts w:ascii="Times New Roman" w:hAnsi="Times New Roman" w:cs="Times New Roman"/>
          <w:b/>
          <w:i/>
          <w:color w:val="FF0000"/>
          <w:sz w:val="28"/>
          <w:szCs w:val="28"/>
        </w:rPr>
        <w:t>государственных учреждений</w:t>
      </w:r>
      <w:r w:rsidR="001C3960" w:rsidRPr="00327516">
        <w:rPr>
          <w:rFonts w:ascii="Times New Roman" w:hAnsi="Times New Roman" w:cs="Times New Roman"/>
          <w:b/>
          <w:i/>
          <w:color w:val="FF0000"/>
          <w:sz w:val="28"/>
          <w:szCs w:val="28"/>
        </w:rPr>
        <w:t>!</w:t>
      </w:r>
    </w:p>
    <w:p w:rsidR="00D50C37" w:rsidRPr="00D50C37" w:rsidRDefault="00D50C37" w:rsidP="00D50C37">
      <w:pPr>
        <w:pStyle w:val="a7"/>
        <w:rPr>
          <w:rFonts w:ascii="Times New Roman" w:hAnsi="Times New Roman" w:cs="Times New Roman"/>
          <w:color w:val="000000" w:themeColor="text1"/>
          <w:sz w:val="28"/>
          <w:szCs w:val="28"/>
        </w:rPr>
      </w:pPr>
    </w:p>
    <w:p w:rsidR="00887EA5" w:rsidRPr="00D50C37" w:rsidRDefault="00D50C37" w:rsidP="00D50C37">
      <w:pPr>
        <w:pStyle w:val="a7"/>
        <w:widowControl w:val="0"/>
        <w:numPr>
          <w:ilvl w:val="0"/>
          <w:numId w:val="43"/>
        </w:numPr>
        <w:autoSpaceDE w:val="0"/>
        <w:autoSpaceDN w:val="0"/>
        <w:spacing w:after="0" w:line="240" w:lineRule="auto"/>
        <w:contextualSpacing w:val="0"/>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В конфигурация </w:t>
      </w:r>
      <w:r w:rsidR="003425A1">
        <w:rPr>
          <w:sz w:val="28"/>
          <w:szCs w:val="28"/>
        </w:rPr>
        <w:t>«МЕКЕМЕ: КОМПЛЕКС БЮДЖЕТНЫХ ПРОЦЕССОВ»</w:t>
      </w:r>
      <w:r w:rsidRPr="005D1C6E">
        <w:rPr>
          <w:rFonts w:ascii="Times New Roman" w:hAnsi="Times New Roman" w:cs="Times New Roman"/>
          <w:sz w:val="28"/>
          <w:szCs w:val="28"/>
        </w:rPr>
        <w:t xml:space="preserve"> должен иметь</w:t>
      </w:r>
      <w:r w:rsidR="005D1C6E">
        <w:rPr>
          <w:rFonts w:ascii="Times New Roman" w:hAnsi="Times New Roman" w:cs="Times New Roman"/>
          <w:sz w:val="28"/>
          <w:szCs w:val="28"/>
        </w:rPr>
        <w:t xml:space="preserve"> рабочий стол, </w:t>
      </w:r>
      <w:r w:rsidR="00C65150">
        <w:rPr>
          <w:rFonts w:ascii="Times New Roman" w:hAnsi="Times New Roman" w:cs="Times New Roman"/>
          <w:sz w:val="28"/>
          <w:szCs w:val="28"/>
        </w:rPr>
        <w:t>для расчетного стола,</w:t>
      </w:r>
      <w:r w:rsidR="005D1C6E">
        <w:rPr>
          <w:rFonts w:ascii="Times New Roman" w:hAnsi="Times New Roman" w:cs="Times New Roman"/>
          <w:sz w:val="28"/>
          <w:szCs w:val="28"/>
        </w:rPr>
        <w:t xml:space="preserve"> который имеет</w:t>
      </w:r>
      <w:r w:rsidR="00887EA5" w:rsidRPr="005D1C6E">
        <w:rPr>
          <w:rFonts w:ascii="Times New Roman" w:hAnsi="Times New Roman" w:cs="Times New Roman"/>
          <w:color w:val="000000" w:themeColor="text1"/>
          <w:sz w:val="28"/>
          <w:szCs w:val="28"/>
        </w:rPr>
        <w:t>механизма</w:t>
      </w:r>
      <w:r w:rsidR="00887EA5" w:rsidRPr="00D50C37">
        <w:rPr>
          <w:rFonts w:ascii="Times New Roman" w:hAnsi="Times New Roman" w:cs="Times New Roman"/>
          <w:color w:val="000000" w:themeColor="text1"/>
          <w:sz w:val="28"/>
          <w:szCs w:val="28"/>
        </w:rPr>
        <w:t xml:space="preserve"> расчета заработной платы с объединением 3-х </w:t>
      </w:r>
      <w:r w:rsidR="00C65150">
        <w:rPr>
          <w:rFonts w:ascii="Times New Roman" w:hAnsi="Times New Roman" w:cs="Times New Roman"/>
          <w:color w:val="000000" w:themeColor="text1"/>
          <w:sz w:val="28"/>
          <w:szCs w:val="28"/>
        </w:rPr>
        <w:t xml:space="preserve">следующих </w:t>
      </w:r>
      <w:r w:rsidR="00887EA5" w:rsidRPr="00D50C37">
        <w:rPr>
          <w:rFonts w:ascii="Times New Roman" w:hAnsi="Times New Roman" w:cs="Times New Roman"/>
          <w:color w:val="000000" w:themeColor="text1"/>
          <w:sz w:val="28"/>
          <w:szCs w:val="28"/>
        </w:rPr>
        <w:t>документов:</w:t>
      </w:r>
    </w:p>
    <w:p w:rsidR="00887EA5" w:rsidRPr="00887EA5" w:rsidRDefault="00887EA5" w:rsidP="00887EA5">
      <w:pPr>
        <w:pStyle w:val="a7"/>
        <w:spacing w:after="0" w:line="240" w:lineRule="auto"/>
        <w:rPr>
          <w:rFonts w:ascii="Times New Roman" w:hAnsi="Times New Roman" w:cs="Times New Roman"/>
          <w:color w:val="000000" w:themeColor="text1"/>
          <w:sz w:val="28"/>
          <w:szCs w:val="28"/>
        </w:rPr>
      </w:pPr>
    </w:p>
    <w:p w:rsidR="00887EA5" w:rsidRDefault="00887EA5" w:rsidP="00887EA5">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«Начисление заработной платы»</w:t>
      </w:r>
    </w:p>
    <w:p w:rsidR="00887EA5" w:rsidRDefault="00887EA5" w:rsidP="00887EA5">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«Расчет ИПН, ОПВ и удержаний»</w:t>
      </w:r>
    </w:p>
    <w:p w:rsidR="00887EA5" w:rsidRDefault="00887EA5" w:rsidP="00887EA5">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«Расчет СН, СО, ОСМС»</w:t>
      </w:r>
    </w:p>
    <w:p w:rsidR="00C65150" w:rsidRDefault="00C65150" w:rsidP="00887EA5">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p>
    <w:p w:rsidR="00887EA5" w:rsidRDefault="00BF1B76" w:rsidP="00887EA5">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sidRPr="00BF1B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5pt;margin-top:49.5pt;width:488.55pt;height:226.7pt;z-index:251659264">
            <v:imagedata r:id="rId5" o:title="Screenshot_2"/>
            <w10:wrap type="topAndBottom"/>
          </v:shape>
        </w:pict>
      </w:r>
      <w:r w:rsidR="00D50C37">
        <w:rPr>
          <w:rFonts w:ascii="Times New Roman" w:hAnsi="Times New Roman" w:cs="Times New Roman"/>
          <w:color w:val="000000" w:themeColor="text1"/>
          <w:sz w:val="28"/>
          <w:szCs w:val="28"/>
        </w:rPr>
        <w:t xml:space="preserve">Дополнительная закладка </w:t>
      </w:r>
      <w:r w:rsidR="00D50C37" w:rsidRPr="00D50C37">
        <w:rPr>
          <w:rFonts w:ascii="Times New Roman" w:hAnsi="Times New Roman" w:cs="Times New Roman"/>
          <w:b/>
          <w:color w:val="000000" w:themeColor="text1"/>
          <w:sz w:val="28"/>
          <w:szCs w:val="28"/>
        </w:rPr>
        <w:t>«ИТОГИ»</w:t>
      </w:r>
      <w:r w:rsidR="00D50C37">
        <w:rPr>
          <w:rFonts w:ascii="Times New Roman" w:hAnsi="Times New Roman" w:cs="Times New Roman"/>
          <w:color w:val="000000" w:themeColor="text1"/>
          <w:sz w:val="28"/>
          <w:szCs w:val="28"/>
        </w:rPr>
        <w:t xml:space="preserve"> для оперативного получения итоговых данных по расчету заработной платы в данном документе. </w:t>
      </w:r>
      <w:r w:rsidR="00B51A97">
        <w:rPr>
          <w:rFonts w:ascii="Times New Roman" w:hAnsi="Times New Roman" w:cs="Times New Roman"/>
          <w:color w:val="000000" w:themeColor="text1"/>
          <w:sz w:val="28"/>
          <w:szCs w:val="28"/>
        </w:rPr>
        <w:t>Например,</w:t>
      </w:r>
      <w:r w:rsidR="00D50C37">
        <w:rPr>
          <w:rFonts w:ascii="Times New Roman" w:hAnsi="Times New Roman" w:cs="Times New Roman"/>
          <w:color w:val="000000" w:themeColor="text1"/>
          <w:sz w:val="28"/>
          <w:szCs w:val="28"/>
        </w:rPr>
        <w:t xml:space="preserve"> рис 1.</w:t>
      </w:r>
    </w:p>
    <w:p w:rsidR="00D50C37" w:rsidRPr="00B51A97" w:rsidRDefault="00D50C37" w:rsidP="00887EA5">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lang w:val="kk-KZ"/>
        </w:rPr>
      </w:pPr>
    </w:p>
    <w:p w:rsidR="00D50C37" w:rsidRPr="00B51A97" w:rsidRDefault="00B51A97" w:rsidP="00B51A97">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Рис</w:t>
      </w:r>
      <w:r>
        <w:rPr>
          <w:rFonts w:ascii="Times New Roman" w:hAnsi="Times New Roman" w:cs="Times New Roman"/>
          <w:color w:val="000000" w:themeColor="text1"/>
          <w:sz w:val="28"/>
          <w:szCs w:val="28"/>
        </w:rPr>
        <w:t>. 1</w:t>
      </w:r>
    </w:p>
    <w:p w:rsidR="005D1C6E" w:rsidRDefault="005D1C6E" w:rsidP="005D1C6E">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Требуемый функционал:</w:t>
      </w:r>
    </w:p>
    <w:p w:rsidR="00C65150" w:rsidRDefault="005D1C6E" w:rsidP="005D1C6E">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65150">
        <w:rPr>
          <w:rFonts w:ascii="Times New Roman" w:hAnsi="Times New Roman" w:cs="Times New Roman"/>
          <w:color w:val="000000" w:themeColor="text1"/>
          <w:sz w:val="28"/>
          <w:szCs w:val="28"/>
        </w:rPr>
        <w:t xml:space="preserve">Отдельный список работников для оперативного отбора с двойным нажатием; </w:t>
      </w:r>
    </w:p>
    <w:p w:rsidR="005D1C6E" w:rsidRDefault="00C65150" w:rsidP="005D1C6E">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D1C6E">
        <w:rPr>
          <w:rFonts w:ascii="Times New Roman" w:hAnsi="Times New Roman" w:cs="Times New Roman"/>
          <w:color w:val="000000" w:themeColor="text1"/>
          <w:sz w:val="28"/>
          <w:szCs w:val="28"/>
        </w:rPr>
        <w:t>Оперативный расчет заработной платы в одном документе с использование кнопок для расчета с одним нажатием для всех видов начислений и удержаний;</w:t>
      </w:r>
    </w:p>
    <w:p w:rsidR="005D1C6E" w:rsidRDefault="005D1C6E" w:rsidP="005D1C6E">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Пере заполнение одного выделенного работника с помощью кнопки «Обновить начисление работника»;</w:t>
      </w:r>
    </w:p>
    <w:p w:rsidR="005D1C6E" w:rsidRDefault="005D1C6E" w:rsidP="005D1C6E">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Отд</w:t>
      </w:r>
      <w:r w:rsidR="00C65150">
        <w:rPr>
          <w:rFonts w:ascii="Times New Roman" w:hAnsi="Times New Roman" w:cs="Times New Roman"/>
          <w:color w:val="000000" w:themeColor="text1"/>
          <w:sz w:val="28"/>
          <w:szCs w:val="28"/>
        </w:rPr>
        <w:t>ельная кнопка для</w:t>
      </w:r>
      <w:r>
        <w:rPr>
          <w:rFonts w:ascii="Times New Roman" w:hAnsi="Times New Roman" w:cs="Times New Roman"/>
          <w:color w:val="000000" w:themeColor="text1"/>
          <w:sz w:val="28"/>
          <w:szCs w:val="28"/>
        </w:rPr>
        <w:t xml:space="preserve"> перерасчет</w:t>
      </w:r>
      <w:r w:rsidR="00C65150">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выделенного работника с помощью кнопки «</w:t>
      </w:r>
      <w:r w:rsidR="00C65150">
        <w:rPr>
          <w:rFonts w:ascii="Times New Roman" w:hAnsi="Times New Roman" w:cs="Times New Roman"/>
          <w:color w:val="000000" w:themeColor="text1"/>
          <w:sz w:val="28"/>
          <w:szCs w:val="28"/>
        </w:rPr>
        <w:t>Рассчитать работника</w:t>
      </w:r>
      <w:r>
        <w:rPr>
          <w:rFonts w:ascii="Times New Roman" w:hAnsi="Times New Roman" w:cs="Times New Roman"/>
          <w:color w:val="000000" w:themeColor="text1"/>
          <w:sz w:val="28"/>
          <w:szCs w:val="28"/>
        </w:rPr>
        <w:t>»</w:t>
      </w:r>
      <w:r w:rsidR="00C65150">
        <w:rPr>
          <w:rFonts w:ascii="Times New Roman" w:hAnsi="Times New Roman" w:cs="Times New Roman"/>
          <w:color w:val="000000" w:themeColor="text1"/>
          <w:sz w:val="28"/>
          <w:szCs w:val="28"/>
        </w:rPr>
        <w:t>;</w:t>
      </w:r>
    </w:p>
    <w:p w:rsidR="00C65150" w:rsidRPr="00887EA5" w:rsidRDefault="00C65150" w:rsidP="005D1C6E">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 многое другое который потребует заказчик.</w:t>
      </w:r>
    </w:p>
    <w:p w:rsidR="008B0009" w:rsidRPr="00327516" w:rsidRDefault="008B0009" w:rsidP="005D1C6E">
      <w:pPr>
        <w:pStyle w:val="a7"/>
        <w:spacing w:after="0" w:line="240" w:lineRule="auto"/>
        <w:ind w:left="502"/>
        <w:rPr>
          <w:rFonts w:ascii="Times New Roman" w:hAnsi="Times New Roman" w:cs="Times New Roman"/>
          <w:b/>
          <w:color w:val="000000" w:themeColor="text1"/>
          <w:sz w:val="28"/>
          <w:szCs w:val="28"/>
        </w:rPr>
      </w:pPr>
    </w:p>
    <w:p w:rsidR="00C65150" w:rsidRDefault="008F65C0" w:rsidP="008B0009">
      <w:pPr>
        <w:pStyle w:val="a7"/>
        <w:widowControl w:val="0"/>
        <w:numPr>
          <w:ilvl w:val="0"/>
          <w:numId w:val="43"/>
        </w:numPr>
        <w:autoSpaceDE w:val="0"/>
        <w:autoSpaceDN w:val="0"/>
        <w:spacing w:after="0" w:line="240" w:lineRule="auto"/>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Механизм для с</w:t>
      </w:r>
      <w:r w:rsidR="00C65150">
        <w:rPr>
          <w:rFonts w:ascii="Times New Roman" w:hAnsi="Times New Roman" w:cs="Times New Roman"/>
          <w:color w:val="000000" w:themeColor="text1"/>
          <w:sz w:val="28"/>
          <w:szCs w:val="28"/>
        </w:rPr>
        <w:t>равн</w:t>
      </w:r>
      <w:r>
        <w:rPr>
          <w:rFonts w:ascii="Times New Roman" w:hAnsi="Times New Roman" w:cs="Times New Roman"/>
          <w:color w:val="000000" w:themeColor="text1"/>
          <w:sz w:val="28"/>
          <w:szCs w:val="28"/>
        </w:rPr>
        <w:t>ения формы</w:t>
      </w:r>
      <w:r w:rsidR="00C65150">
        <w:rPr>
          <w:rFonts w:ascii="Times New Roman" w:hAnsi="Times New Roman" w:cs="Times New Roman"/>
          <w:color w:val="000000" w:themeColor="text1"/>
          <w:sz w:val="28"/>
          <w:szCs w:val="28"/>
        </w:rPr>
        <w:t xml:space="preserve"> 4-20</w:t>
      </w:r>
      <w:r w:rsidRPr="008F65C0">
        <w:rPr>
          <w:rFonts w:ascii="Times New Roman" w:hAnsi="Times New Roman" w:cs="Times New Roman"/>
          <w:i/>
          <w:color w:val="000000" w:themeColor="text1"/>
          <w:sz w:val="28"/>
          <w:szCs w:val="28"/>
        </w:rPr>
        <w:t>(1С)</w:t>
      </w:r>
      <w:r>
        <w:rPr>
          <w:rFonts w:ascii="Times New Roman" w:hAnsi="Times New Roman" w:cs="Times New Roman"/>
          <w:color w:val="000000" w:themeColor="text1"/>
          <w:sz w:val="28"/>
          <w:szCs w:val="28"/>
        </w:rPr>
        <w:t xml:space="preserve"> с казначейскими</w:t>
      </w:r>
      <w:r w:rsidR="00C65150">
        <w:rPr>
          <w:rFonts w:ascii="Times New Roman" w:hAnsi="Times New Roman" w:cs="Times New Roman"/>
          <w:color w:val="000000" w:themeColor="text1"/>
          <w:sz w:val="28"/>
          <w:szCs w:val="28"/>
        </w:rPr>
        <w:t xml:space="preserve"> форм</w:t>
      </w:r>
      <w:r>
        <w:rPr>
          <w:rFonts w:ascii="Times New Roman" w:hAnsi="Times New Roman" w:cs="Times New Roman"/>
          <w:color w:val="000000" w:themeColor="text1"/>
          <w:sz w:val="28"/>
          <w:szCs w:val="28"/>
        </w:rPr>
        <w:t xml:space="preserve">ами </w:t>
      </w:r>
      <w:r w:rsidRPr="008F65C0">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 xml:space="preserve">Сводный отчет </w:t>
      </w:r>
      <w:r w:rsidRPr="008F65C0">
        <w:rPr>
          <w:rFonts w:ascii="Times New Roman" w:hAnsi="Times New Roman" w:cs="Times New Roman"/>
          <w:i/>
          <w:color w:val="000000" w:themeColor="text1"/>
          <w:sz w:val="28"/>
          <w:szCs w:val="28"/>
        </w:rPr>
        <w:t>по расходам 4-20»</w:t>
      </w:r>
      <w:r>
        <w:rPr>
          <w:rFonts w:ascii="Times New Roman" w:hAnsi="Times New Roman" w:cs="Times New Roman"/>
          <w:color w:val="000000" w:themeColor="text1"/>
          <w:sz w:val="28"/>
          <w:szCs w:val="28"/>
        </w:rPr>
        <w:t xml:space="preserve"> для оперативного выявления расхождений. Например, Рис 2.</w:t>
      </w:r>
    </w:p>
    <w:p w:rsidR="008F65C0" w:rsidRDefault="008F65C0" w:rsidP="008F65C0">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p>
    <w:p w:rsidR="008F65C0" w:rsidRDefault="00BF1B76" w:rsidP="008F65C0">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r w:rsidRPr="00BF1B76">
        <w:rPr>
          <w:noProof/>
        </w:rPr>
        <w:lastRenderedPageBreak/>
        <w:pict>
          <v:shape id="_x0000_s1027" type="#_x0000_t75" style="position:absolute;left:0;text-align:left;margin-left:0;margin-top:-.1pt;width:489pt;height:255.85pt;z-index:251661312">
            <v:imagedata r:id="rId6" o:title="Screenshot_4"/>
            <w10:wrap type="topAndBottom"/>
          </v:shape>
        </w:pict>
      </w:r>
      <w:r w:rsidR="008F65C0">
        <w:rPr>
          <w:rFonts w:ascii="Times New Roman" w:hAnsi="Times New Roman" w:cs="Times New Roman"/>
          <w:color w:val="000000" w:themeColor="text1"/>
          <w:sz w:val="28"/>
          <w:szCs w:val="28"/>
        </w:rPr>
        <w:t>Рис. 2</w:t>
      </w:r>
    </w:p>
    <w:p w:rsidR="008F65C0" w:rsidRDefault="008F65C0" w:rsidP="008F65C0">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p>
    <w:p w:rsidR="008F65C0" w:rsidRDefault="008F65C0" w:rsidP="008F65C0">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p>
    <w:p w:rsidR="0090433B" w:rsidRDefault="0090433B" w:rsidP="008B0009">
      <w:pPr>
        <w:pStyle w:val="a7"/>
        <w:widowControl w:val="0"/>
        <w:numPr>
          <w:ilvl w:val="0"/>
          <w:numId w:val="43"/>
        </w:numPr>
        <w:autoSpaceDE w:val="0"/>
        <w:autoSpaceDN w:val="0"/>
        <w:spacing w:after="0" w:line="240" w:lineRule="auto"/>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Расширенный функционал «Даты запрета изменения данных», отдельный контроль на изменения документа «Счета к оплате» для всех пользователей. Например, Рис. 3.</w:t>
      </w:r>
    </w:p>
    <w:p w:rsidR="0090433B" w:rsidRDefault="0090433B" w:rsidP="0090433B">
      <w:pPr>
        <w:widowControl w:val="0"/>
        <w:autoSpaceDE w:val="0"/>
        <w:autoSpaceDN w:val="0"/>
        <w:rPr>
          <w:rFonts w:cs="Times New Roman"/>
          <w:color w:val="000000" w:themeColor="text1"/>
          <w:szCs w:val="28"/>
        </w:rPr>
      </w:pPr>
    </w:p>
    <w:p w:rsidR="0090433B" w:rsidRDefault="00BF1B76" w:rsidP="0090433B">
      <w:pPr>
        <w:widowControl w:val="0"/>
        <w:autoSpaceDE w:val="0"/>
        <w:autoSpaceDN w:val="0"/>
        <w:rPr>
          <w:rFonts w:cs="Times New Roman"/>
          <w:color w:val="000000" w:themeColor="text1"/>
          <w:szCs w:val="28"/>
        </w:rPr>
      </w:pPr>
      <w:r w:rsidRPr="00BF1B76">
        <w:rPr>
          <w:noProof/>
        </w:rPr>
        <w:pict>
          <v:shape id="_x0000_s1028" type="#_x0000_t75" style="position:absolute;margin-left:.05pt;margin-top:2pt;width:488.55pt;height:240pt;z-index:251663360">
            <v:imagedata r:id="rId7" o:title="Screenshot_5"/>
            <w10:wrap type="topAndBottom"/>
          </v:shape>
        </w:pict>
      </w:r>
    </w:p>
    <w:p w:rsidR="0090433B" w:rsidRDefault="0090433B" w:rsidP="0090433B">
      <w:pPr>
        <w:widowControl w:val="0"/>
        <w:autoSpaceDE w:val="0"/>
        <w:autoSpaceDN w:val="0"/>
        <w:jc w:val="center"/>
        <w:rPr>
          <w:rFonts w:cs="Times New Roman"/>
          <w:color w:val="000000" w:themeColor="text1"/>
          <w:szCs w:val="28"/>
        </w:rPr>
      </w:pPr>
      <w:r>
        <w:rPr>
          <w:rFonts w:cs="Times New Roman"/>
          <w:color w:val="000000" w:themeColor="text1"/>
          <w:szCs w:val="28"/>
        </w:rPr>
        <w:t>Рис. 3</w:t>
      </w:r>
    </w:p>
    <w:p w:rsidR="0090433B" w:rsidRDefault="0090433B" w:rsidP="0090433B">
      <w:pPr>
        <w:widowControl w:val="0"/>
        <w:autoSpaceDE w:val="0"/>
        <w:autoSpaceDN w:val="0"/>
        <w:rPr>
          <w:rFonts w:cs="Times New Roman"/>
          <w:color w:val="000000" w:themeColor="text1"/>
          <w:szCs w:val="28"/>
        </w:rPr>
      </w:pPr>
    </w:p>
    <w:p w:rsidR="0090433B" w:rsidRPr="0090433B" w:rsidRDefault="0090433B" w:rsidP="0090433B">
      <w:pPr>
        <w:widowControl w:val="0"/>
        <w:autoSpaceDE w:val="0"/>
        <w:autoSpaceDN w:val="0"/>
        <w:rPr>
          <w:rFonts w:cs="Times New Roman"/>
          <w:color w:val="000000" w:themeColor="text1"/>
          <w:szCs w:val="28"/>
        </w:rPr>
      </w:pPr>
    </w:p>
    <w:p w:rsidR="0090433B" w:rsidRDefault="00C91EEC" w:rsidP="008B0009">
      <w:pPr>
        <w:pStyle w:val="a7"/>
        <w:widowControl w:val="0"/>
        <w:numPr>
          <w:ilvl w:val="0"/>
          <w:numId w:val="43"/>
        </w:numPr>
        <w:autoSpaceDE w:val="0"/>
        <w:autoSpaceDN w:val="0"/>
        <w:spacing w:after="0" w:line="240" w:lineRule="auto"/>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Раздел «Тарификация».</w:t>
      </w:r>
    </w:p>
    <w:p w:rsidR="00C91EEC" w:rsidRDefault="00C91EEC" w:rsidP="00C91EEC">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Необходимо иметь раздел тарификации с возможностью выгрузки в программный продукт </w:t>
      </w:r>
      <w:r w:rsidRPr="00C91EEC">
        <w:rPr>
          <w:rFonts w:ascii="Times New Roman" w:hAnsi="Times New Roman" w:cs="Times New Roman"/>
          <w:b/>
          <w:color w:val="000000" w:themeColor="text1"/>
          <w:sz w:val="28"/>
          <w:szCs w:val="28"/>
        </w:rPr>
        <w:t>МЕКЕМЕ: Бюджетное планирование и финансирование, редакции 1.0</w:t>
      </w:r>
      <w:r>
        <w:rPr>
          <w:rFonts w:ascii="Times New Roman" w:hAnsi="Times New Roman" w:cs="Times New Roman"/>
          <w:color w:val="000000" w:themeColor="text1"/>
          <w:sz w:val="28"/>
          <w:szCs w:val="28"/>
        </w:rPr>
        <w:t xml:space="preserve">автоматическим созданием бюджетных </w:t>
      </w:r>
      <w:r w:rsidR="00BF1B76" w:rsidRPr="00BF1B76">
        <w:rPr>
          <w:noProof/>
        </w:rPr>
        <w:lastRenderedPageBreak/>
        <w:pict>
          <v:shape id="_x0000_s1032" type="#_x0000_t75" style="position:absolute;left:0;text-align:left;margin-left:20.6pt;margin-top:20.15pt;width:489pt;height:254.15pt;z-index:251671552;mso-position-horizontal-relative:text;mso-position-vertical-relative:text">
            <v:imagedata r:id="rId8" o:title="Screenshot_11"/>
            <w10:wrap type="topAndBottom"/>
          </v:shape>
        </w:pict>
      </w:r>
      <w:r>
        <w:rPr>
          <w:rFonts w:ascii="Times New Roman" w:hAnsi="Times New Roman" w:cs="Times New Roman"/>
          <w:color w:val="000000" w:themeColor="text1"/>
          <w:sz w:val="28"/>
          <w:szCs w:val="28"/>
        </w:rPr>
        <w:t>заявок согласно приказу МФ РК №511. Например, Рис. 4</w:t>
      </w:r>
    </w:p>
    <w:p w:rsidR="00C91EEC" w:rsidRDefault="00C91EEC" w:rsidP="00C91EEC">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 4</w:t>
      </w:r>
    </w:p>
    <w:p w:rsidR="00C91EEC" w:rsidRDefault="00C91EEC" w:rsidP="00C91EEC">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C91EEC" w:rsidRDefault="00BF1B76" w:rsidP="00C91EEC">
      <w:pPr>
        <w:pStyle w:val="a7"/>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sidRPr="00BF1B76">
        <w:rPr>
          <w:noProof/>
        </w:rPr>
        <w:pict>
          <v:shape id="_x0000_s1030" type="#_x0000_t75" style="position:absolute;left:0;text-align:left;margin-left:25.35pt;margin-top:57.25pt;width:489pt;height:241.3pt;z-index:251667456">
            <v:imagedata r:id="rId9" o:title="Screenshot_8"/>
            <w10:wrap type="topAndBottom"/>
          </v:shape>
        </w:pict>
      </w:r>
      <w:r w:rsidR="00C91EEC">
        <w:rPr>
          <w:rFonts w:ascii="Times New Roman" w:hAnsi="Times New Roman" w:cs="Times New Roman"/>
          <w:color w:val="000000" w:themeColor="text1"/>
          <w:sz w:val="28"/>
          <w:szCs w:val="28"/>
        </w:rPr>
        <w:t>А также иметь необходимый функционал для сложного расчета, заработную плату гражданских служащий и государственных служащих. Например, Рис. 5</w:t>
      </w:r>
      <w:r w:rsidR="00E6557A">
        <w:rPr>
          <w:rFonts w:ascii="Times New Roman" w:hAnsi="Times New Roman" w:cs="Times New Roman"/>
          <w:color w:val="000000" w:themeColor="text1"/>
          <w:sz w:val="28"/>
          <w:szCs w:val="28"/>
        </w:rPr>
        <w:t xml:space="preserve"> и Рис. 6</w:t>
      </w:r>
    </w:p>
    <w:p w:rsidR="00C91EEC" w:rsidRDefault="00E6557A" w:rsidP="00E6557A">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 5.</w:t>
      </w:r>
    </w:p>
    <w:p w:rsidR="00E6557A" w:rsidRDefault="00E6557A" w:rsidP="00E6557A">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E6557A" w:rsidRDefault="00E6557A" w:rsidP="00E6557A">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E6557A" w:rsidRDefault="00E6557A" w:rsidP="00E6557A">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E6557A" w:rsidRDefault="00E6557A" w:rsidP="00E6557A">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E6557A" w:rsidRDefault="00E6557A" w:rsidP="00E6557A">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E6557A" w:rsidRDefault="00E6557A" w:rsidP="00E6557A">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E6557A" w:rsidRDefault="00E6557A" w:rsidP="00E6557A">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E6557A" w:rsidRDefault="00BF1B76" w:rsidP="00E6557A">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r w:rsidRPr="00BF1B76">
        <w:rPr>
          <w:noProof/>
        </w:rPr>
        <w:lastRenderedPageBreak/>
        <w:pict>
          <v:shape id="_x0000_s1031" type="#_x0000_t75" style="position:absolute;left:0;text-align:left;margin-left:5.6pt;margin-top:26.85pt;width:488.55pt;height:241.7pt;z-index:251669504">
            <v:imagedata r:id="rId10" o:title="Screenshot_10"/>
            <w10:wrap type="topAndBottom"/>
          </v:shape>
        </w:pict>
      </w:r>
    </w:p>
    <w:p w:rsidR="00E6557A" w:rsidRDefault="00E6557A" w:rsidP="00E6557A">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 6.</w:t>
      </w:r>
    </w:p>
    <w:p w:rsidR="00E6557A" w:rsidRDefault="00E6557A" w:rsidP="00E6557A">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E6557A" w:rsidRPr="00C91EEC" w:rsidRDefault="00E6557A" w:rsidP="00E6557A">
      <w:pPr>
        <w:pStyle w:val="a7"/>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8B0009" w:rsidRPr="008C48F8" w:rsidRDefault="008B0009" w:rsidP="008C48F8">
      <w:pPr>
        <w:pStyle w:val="a7"/>
        <w:widowControl w:val="0"/>
        <w:numPr>
          <w:ilvl w:val="0"/>
          <w:numId w:val="43"/>
        </w:numPr>
        <w:autoSpaceDE w:val="0"/>
        <w:autoSpaceDN w:val="0"/>
        <w:rPr>
          <w:rFonts w:ascii="Times New Roman" w:hAnsi="Times New Roman" w:cs="Times New Roman"/>
          <w:color w:val="000000" w:themeColor="text1"/>
          <w:sz w:val="28"/>
          <w:szCs w:val="28"/>
        </w:rPr>
      </w:pPr>
      <w:r w:rsidRPr="008C48F8">
        <w:rPr>
          <w:rFonts w:ascii="Times New Roman" w:hAnsi="Times New Roman" w:cs="Times New Roman"/>
          <w:color w:val="000000" w:themeColor="text1"/>
          <w:sz w:val="28"/>
          <w:szCs w:val="28"/>
        </w:rPr>
        <w:t>Интеграция программного обеспечения</w:t>
      </w:r>
      <w:r w:rsidR="003425A1">
        <w:rPr>
          <w:rStyle w:val="FontStyle11"/>
          <w:sz w:val="28"/>
          <w:szCs w:val="28"/>
        </w:rPr>
        <w:t>«МЕКЕМЕ: КОМПЛЕКС БЮДЖЕТНЫХ ПРОЦЕССОВ»</w:t>
      </w:r>
      <w:r w:rsidRPr="008C48F8">
        <w:rPr>
          <w:rFonts w:ascii="Times New Roman" w:hAnsi="Times New Roman" w:cs="Times New Roman"/>
          <w:color w:val="000000" w:themeColor="text1"/>
          <w:sz w:val="28"/>
          <w:szCs w:val="28"/>
        </w:rPr>
        <w:t>с мобильным приложением</w:t>
      </w:r>
      <w:r w:rsidRPr="008C48F8">
        <w:rPr>
          <w:rFonts w:ascii="Times New Roman" w:hAnsi="Times New Roman" w:cs="Times New Roman"/>
          <w:b/>
          <w:color w:val="000000" w:themeColor="text1"/>
          <w:sz w:val="28"/>
          <w:szCs w:val="28"/>
        </w:rPr>
        <w:t xml:space="preserve"> «Централизация отчетности» </w:t>
      </w:r>
      <w:r w:rsidRPr="008C48F8">
        <w:rPr>
          <w:rFonts w:ascii="Times New Roman" w:hAnsi="Times New Roman" w:cs="Times New Roman"/>
          <w:color w:val="000000" w:themeColor="text1"/>
          <w:sz w:val="28"/>
          <w:szCs w:val="28"/>
        </w:rPr>
        <w:t>который опубликован в магазинах мобильных приложений</w:t>
      </w:r>
      <w:r w:rsidRPr="008C48F8">
        <w:rPr>
          <w:rFonts w:ascii="Times New Roman" w:hAnsi="Times New Roman" w:cs="Times New Roman"/>
          <w:b/>
          <w:color w:val="000000" w:themeColor="text1"/>
          <w:sz w:val="28"/>
          <w:szCs w:val="28"/>
        </w:rPr>
        <w:t xml:space="preserve"> в </w:t>
      </w:r>
      <w:r w:rsidRPr="008C48F8">
        <w:rPr>
          <w:rFonts w:ascii="Times New Roman" w:hAnsi="Times New Roman" w:cs="Times New Roman"/>
          <w:b/>
          <w:i/>
          <w:color w:val="000000" w:themeColor="text1"/>
          <w:sz w:val="28"/>
          <w:szCs w:val="28"/>
          <w:lang w:val="en-US"/>
        </w:rPr>
        <w:t>GoogleMarket</w:t>
      </w:r>
      <w:r w:rsidRPr="008C48F8">
        <w:rPr>
          <w:rFonts w:ascii="Times New Roman" w:hAnsi="Times New Roman" w:cs="Times New Roman"/>
          <w:b/>
          <w:color w:val="000000" w:themeColor="text1"/>
          <w:sz w:val="28"/>
          <w:szCs w:val="28"/>
        </w:rPr>
        <w:t xml:space="preserve"> и </w:t>
      </w:r>
      <w:r w:rsidRPr="008C48F8">
        <w:rPr>
          <w:rFonts w:ascii="Times New Roman" w:hAnsi="Times New Roman" w:cs="Times New Roman"/>
          <w:b/>
          <w:i/>
          <w:color w:val="000000" w:themeColor="text1"/>
          <w:sz w:val="28"/>
          <w:szCs w:val="28"/>
          <w:lang w:val="en-US"/>
        </w:rPr>
        <w:t>AppleStore</w:t>
      </w:r>
      <w:r w:rsidRPr="008C48F8">
        <w:rPr>
          <w:rFonts w:ascii="Times New Roman" w:hAnsi="Times New Roman" w:cs="Times New Roman"/>
          <w:b/>
          <w:i/>
          <w:color w:val="000000" w:themeColor="text1"/>
          <w:sz w:val="28"/>
          <w:szCs w:val="28"/>
        </w:rPr>
        <w:t xml:space="preserve">, </w:t>
      </w:r>
      <w:r w:rsidRPr="008C48F8">
        <w:rPr>
          <w:rFonts w:ascii="Times New Roman" w:hAnsi="Times New Roman" w:cs="Times New Roman"/>
          <w:color w:val="000000" w:themeColor="text1"/>
          <w:sz w:val="28"/>
          <w:szCs w:val="28"/>
        </w:rPr>
        <w:t>который предназначен для оперативного контроля подведомственных учреждений для руководителей управлений.</w:t>
      </w:r>
    </w:p>
    <w:p w:rsidR="008B0009" w:rsidRPr="00327516" w:rsidRDefault="008B0009" w:rsidP="008B0009">
      <w:pPr>
        <w:ind w:left="502"/>
        <w:rPr>
          <w:rFonts w:cs="Times New Roman"/>
          <w:color w:val="000000" w:themeColor="text1"/>
          <w:szCs w:val="28"/>
        </w:rPr>
      </w:pPr>
    </w:p>
    <w:p w:rsidR="008B0009" w:rsidRPr="00327516" w:rsidRDefault="008B0009" w:rsidP="00AA61A0">
      <w:pPr>
        <w:pStyle w:val="Style2"/>
        <w:widowControl/>
        <w:spacing w:line="276" w:lineRule="auto"/>
        <w:jc w:val="left"/>
        <w:rPr>
          <w:b/>
          <w:bCs/>
          <w:sz w:val="28"/>
          <w:szCs w:val="28"/>
        </w:rPr>
      </w:pPr>
    </w:p>
    <w:p w:rsidR="00383C1B" w:rsidRPr="00327516" w:rsidRDefault="00383C1B" w:rsidP="008E2A4C">
      <w:pPr>
        <w:pStyle w:val="1"/>
        <w:tabs>
          <w:tab w:val="left" w:pos="851"/>
        </w:tabs>
        <w:spacing w:before="0" w:beforeAutospacing="0" w:after="0" w:afterAutospacing="0" w:line="276" w:lineRule="auto"/>
        <w:jc w:val="both"/>
        <w:rPr>
          <w:sz w:val="28"/>
          <w:szCs w:val="28"/>
        </w:rPr>
      </w:pPr>
      <w:r w:rsidRPr="00327516">
        <w:rPr>
          <w:sz w:val="28"/>
          <w:szCs w:val="28"/>
        </w:rPr>
        <w:t>СОКРАЩЕНИЯ И ТЕРМИНЫ</w:t>
      </w:r>
    </w:p>
    <w:tbl>
      <w:tblPr>
        <w:tblStyle w:val="TableNormal"/>
        <w:tblW w:w="9304"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56"/>
        <w:gridCol w:w="7948"/>
      </w:tblGrid>
      <w:tr w:rsidR="00383C1B" w:rsidRPr="00327516" w:rsidTr="00A945DB">
        <w:trPr>
          <w:trHeight w:val="275"/>
        </w:trPr>
        <w:tc>
          <w:tcPr>
            <w:tcW w:w="1356" w:type="dxa"/>
          </w:tcPr>
          <w:p w:rsidR="00383C1B" w:rsidRPr="00327516" w:rsidRDefault="00A1662A" w:rsidP="00A1662A">
            <w:pPr>
              <w:pStyle w:val="TableParagraph"/>
              <w:spacing w:line="276" w:lineRule="auto"/>
              <w:ind w:left="107"/>
              <w:rPr>
                <w:sz w:val="28"/>
                <w:szCs w:val="28"/>
                <w:lang w:val="ru-RU"/>
              </w:rPr>
            </w:pPr>
            <w:r w:rsidRPr="00327516">
              <w:rPr>
                <w:sz w:val="28"/>
                <w:szCs w:val="28"/>
                <w:lang w:val="ru-RU"/>
              </w:rPr>
              <w:t>ГУ</w:t>
            </w:r>
          </w:p>
        </w:tc>
        <w:tc>
          <w:tcPr>
            <w:tcW w:w="7948" w:type="dxa"/>
          </w:tcPr>
          <w:p w:rsidR="00383C1B" w:rsidRPr="00327516" w:rsidRDefault="00A1662A" w:rsidP="00245828">
            <w:pPr>
              <w:pStyle w:val="TableParagraph"/>
              <w:spacing w:line="276" w:lineRule="auto"/>
              <w:ind w:left="108"/>
              <w:jc w:val="both"/>
              <w:rPr>
                <w:sz w:val="28"/>
                <w:szCs w:val="28"/>
                <w:lang w:val="ru-RU"/>
              </w:rPr>
            </w:pPr>
            <w:r w:rsidRPr="00327516">
              <w:rPr>
                <w:sz w:val="28"/>
                <w:szCs w:val="28"/>
                <w:lang w:val="ru-RU"/>
              </w:rPr>
              <w:t>Государственное учреждение</w:t>
            </w:r>
          </w:p>
        </w:tc>
      </w:tr>
      <w:tr w:rsidR="00383C1B" w:rsidRPr="00327516" w:rsidTr="00A945DB">
        <w:trPr>
          <w:trHeight w:val="277"/>
        </w:trPr>
        <w:tc>
          <w:tcPr>
            <w:tcW w:w="1356" w:type="dxa"/>
          </w:tcPr>
          <w:p w:rsidR="00383C1B" w:rsidRPr="00327516" w:rsidRDefault="00383C1B" w:rsidP="00245828">
            <w:pPr>
              <w:pStyle w:val="TableParagraph"/>
              <w:spacing w:line="276" w:lineRule="auto"/>
              <w:ind w:left="107"/>
              <w:jc w:val="both"/>
              <w:rPr>
                <w:sz w:val="28"/>
                <w:szCs w:val="28"/>
                <w:lang w:val="ru-RU"/>
              </w:rPr>
            </w:pPr>
            <w:r w:rsidRPr="00327516">
              <w:rPr>
                <w:sz w:val="28"/>
                <w:szCs w:val="28"/>
                <w:lang w:val="ru-RU"/>
              </w:rPr>
              <w:t>ЕИС</w:t>
            </w:r>
          </w:p>
        </w:tc>
        <w:tc>
          <w:tcPr>
            <w:tcW w:w="7948" w:type="dxa"/>
          </w:tcPr>
          <w:p w:rsidR="00383C1B" w:rsidRPr="00327516" w:rsidRDefault="00383C1B" w:rsidP="00245828">
            <w:pPr>
              <w:pStyle w:val="TableParagraph"/>
              <w:spacing w:line="276" w:lineRule="auto"/>
              <w:ind w:left="108"/>
              <w:jc w:val="both"/>
              <w:rPr>
                <w:sz w:val="28"/>
                <w:szCs w:val="28"/>
                <w:lang w:val="ru-RU"/>
              </w:rPr>
            </w:pPr>
            <w:r w:rsidRPr="00327516">
              <w:rPr>
                <w:sz w:val="28"/>
                <w:szCs w:val="28"/>
                <w:lang w:val="ru-RU"/>
              </w:rPr>
              <w:t>Единая информационная среда</w:t>
            </w:r>
          </w:p>
        </w:tc>
      </w:tr>
      <w:tr w:rsidR="00383C1B" w:rsidRPr="00327516" w:rsidTr="00A945DB">
        <w:trPr>
          <w:trHeight w:val="275"/>
        </w:trPr>
        <w:tc>
          <w:tcPr>
            <w:tcW w:w="1356" w:type="dxa"/>
          </w:tcPr>
          <w:p w:rsidR="00383C1B" w:rsidRPr="00327516" w:rsidRDefault="00383C1B" w:rsidP="00245828">
            <w:pPr>
              <w:pStyle w:val="TableParagraph"/>
              <w:spacing w:line="276" w:lineRule="auto"/>
              <w:ind w:left="107"/>
              <w:jc w:val="both"/>
              <w:rPr>
                <w:sz w:val="28"/>
                <w:szCs w:val="28"/>
                <w:lang w:val="ru-RU"/>
              </w:rPr>
            </w:pPr>
            <w:r w:rsidRPr="00327516">
              <w:rPr>
                <w:sz w:val="28"/>
                <w:szCs w:val="28"/>
                <w:lang w:val="ru-RU"/>
              </w:rPr>
              <w:t>ПО</w:t>
            </w:r>
          </w:p>
        </w:tc>
        <w:tc>
          <w:tcPr>
            <w:tcW w:w="7948" w:type="dxa"/>
          </w:tcPr>
          <w:p w:rsidR="00383C1B" w:rsidRPr="00327516" w:rsidRDefault="00383C1B" w:rsidP="00245828">
            <w:pPr>
              <w:pStyle w:val="TableParagraph"/>
              <w:spacing w:line="276" w:lineRule="auto"/>
              <w:ind w:left="108"/>
              <w:jc w:val="both"/>
              <w:rPr>
                <w:sz w:val="28"/>
                <w:szCs w:val="28"/>
                <w:lang w:val="ru-RU"/>
              </w:rPr>
            </w:pPr>
            <w:r w:rsidRPr="00327516">
              <w:rPr>
                <w:sz w:val="28"/>
                <w:szCs w:val="28"/>
                <w:lang w:val="ru-RU"/>
              </w:rPr>
              <w:t>Программное обеспечение</w:t>
            </w:r>
          </w:p>
        </w:tc>
      </w:tr>
      <w:tr w:rsidR="00383C1B" w:rsidRPr="00327516" w:rsidTr="00A945DB">
        <w:trPr>
          <w:trHeight w:val="275"/>
        </w:trPr>
        <w:tc>
          <w:tcPr>
            <w:tcW w:w="1356" w:type="dxa"/>
          </w:tcPr>
          <w:p w:rsidR="00383C1B" w:rsidRPr="00327516" w:rsidRDefault="00383C1B" w:rsidP="00245828">
            <w:pPr>
              <w:pStyle w:val="TableParagraph"/>
              <w:spacing w:line="276" w:lineRule="auto"/>
              <w:ind w:left="107"/>
              <w:jc w:val="both"/>
              <w:rPr>
                <w:sz w:val="28"/>
                <w:szCs w:val="28"/>
                <w:lang w:val="ru-RU"/>
              </w:rPr>
            </w:pPr>
            <w:r w:rsidRPr="00327516">
              <w:rPr>
                <w:sz w:val="28"/>
                <w:szCs w:val="28"/>
                <w:lang w:val="ru-RU"/>
              </w:rPr>
              <w:t>БД</w:t>
            </w:r>
          </w:p>
        </w:tc>
        <w:tc>
          <w:tcPr>
            <w:tcW w:w="7948" w:type="dxa"/>
          </w:tcPr>
          <w:p w:rsidR="00383C1B" w:rsidRPr="00327516" w:rsidRDefault="00383C1B" w:rsidP="00245828">
            <w:pPr>
              <w:pStyle w:val="TableParagraph"/>
              <w:spacing w:line="276" w:lineRule="auto"/>
              <w:ind w:left="108"/>
              <w:jc w:val="both"/>
              <w:rPr>
                <w:sz w:val="28"/>
                <w:szCs w:val="28"/>
                <w:lang w:val="ru-RU"/>
              </w:rPr>
            </w:pPr>
            <w:r w:rsidRPr="00327516">
              <w:rPr>
                <w:sz w:val="28"/>
                <w:szCs w:val="28"/>
                <w:lang w:val="ru-RU"/>
              </w:rPr>
              <w:t>База данных</w:t>
            </w:r>
          </w:p>
        </w:tc>
      </w:tr>
      <w:tr w:rsidR="00383C1B" w:rsidRPr="00327516" w:rsidTr="00A945DB">
        <w:trPr>
          <w:trHeight w:val="275"/>
        </w:trPr>
        <w:tc>
          <w:tcPr>
            <w:tcW w:w="1356" w:type="dxa"/>
          </w:tcPr>
          <w:p w:rsidR="00383C1B" w:rsidRPr="00327516" w:rsidRDefault="00383C1B" w:rsidP="00245828">
            <w:pPr>
              <w:pStyle w:val="TableParagraph"/>
              <w:spacing w:line="276" w:lineRule="auto"/>
              <w:ind w:left="107"/>
              <w:jc w:val="both"/>
              <w:rPr>
                <w:sz w:val="28"/>
                <w:szCs w:val="28"/>
                <w:lang w:val="ru-RU"/>
              </w:rPr>
            </w:pPr>
            <w:r w:rsidRPr="00327516">
              <w:rPr>
                <w:sz w:val="28"/>
                <w:szCs w:val="28"/>
                <w:lang w:val="ru-RU"/>
              </w:rPr>
              <w:t>ГЗ</w:t>
            </w:r>
          </w:p>
        </w:tc>
        <w:tc>
          <w:tcPr>
            <w:tcW w:w="7948" w:type="dxa"/>
          </w:tcPr>
          <w:p w:rsidR="00383C1B" w:rsidRPr="00327516" w:rsidRDefault="00383C1B" w:rsidP="00245828">
            <w:pPr>
              <w:pStyle w:val="TableParagraph"/>
              <w:spacing w:line="276" w:lineRule="auto"/>
              <w:ind w:left="108"/>
              <w:jc w:val="both"/>
              <w:rPr>
                <w:sz w:val="28"/>
                <w:szCs w:val="28"/>
                <w:lang w:val="ru-RU"/>
              </w:rPr>
            </w:pPr>
            <w:r w:rsidRPr="00327516">
              <w:rPr>
                <w:sz w:val="28"/>
                <w:szCs w:val="28"/>
                <w:lang w:val="ru-RU"/>
              </w:rPr>
              <w:t>Государственные закупки</w:t>
            </w:r>
          </w:p>
        </w:tc>
      </w:tr>
      <w:tr w:rsidR="00383C1B" w:rsidRPr="00327516" w:rsidTr="00A945DB">
        <w:trPr>
          <w:trHeight w:val="275"/>
        </w:trPr>
        <w:tc>
          <w:tcPr>
            <w:tcW w:w="1356" w:type="dxa"/>
          </w:tcPr>
          <w:p w:rsidR="00383C1B" w:rsidRPr="00327516" w:rsidRDefault="00383C1B" w:rsidP="00245828">
            <w:pPr>
              <w:pStyle w:val="TableParagraph"/>
              <w:spacing w:line="276" w:lineRule="auto"/>
              <w:ind w:left="107"/>
              <w:jc w:val="both"/>
              <w:rPr>
                <w:sz w:val="28"/>
                <w:szCs w:val="28"/>
                <w:lang w:val="ru-RU"/>
              </w:rPr>
            </w:pPr>
            <w:r w:rsidRPr="00327516">
              <w:rPr>
                <w:sz w:val="28"/>
                <w:szCs w:val="28"/>
                <w:lang w:val="ru-RU"/>
              </w:rPr>
              <w:t>ДА</w:t>
            </w:r>
          </w:p>
        </w:tc>
        <w:tc>
          <w:tcPr>
            <w:tcW w:w="7948" w:type="dxa"/>
          </w:tcPr>
          <w:p w:rsidR="00383C1B" w:rsidRPr="00327516" w:rsidRDefault="00383C1B" w:rsidP="00245828">
            <w:pPr>
              <w:pStyle w:val="TableParagraph"/>
              <w:spacing w:line="276" w:lineRule="auto"/>
              <w:ind w:left="108"/>
              <w:jc w:val="both"/>
              <w:rPr>
                <w:sz w:val="28"/>
                <w:szCs w:val="28"/>
                <w:lang w:val="ru-RU"/>
              </w:rPr>
            </w:pPr>
            <w:r w:rsidRPr="00327516">
              <w:rPr>
                <w:sz w:val="28"/>
                <w:szCs w:val="28"/>
                <w:lang w:val="ru-RU"/>
              </w:rPr>
              <w:t xml:space="preserve">Долгосрочные активы </w:t>
            </w:r>
          </w:p>
        </w:tc>
      </w:tr>
      <w:tr w:rsidR="00383C1B" w:rsidRPr="00327516" w:rsidTr="00A945DB">
        <w:trPr>
          <w:trHeight w:val="275"/>
        </w:trPr>
        <w:tc>
          <w:tcPr>
            <w:tcW w:w="1356" w:type="dxa"/>
          </w:tcPr>
          <w:p w:rsidR="00383C1B" w:rsidRPr="00327516" w:rsidRDefault="00383C1B" w:rsidP="00245828">
            <w:pPr>
              <w:pStyle w:val="TableParagraph"/>
              <w:spacing w:line="276" w:lineRule="auto"/>
              <w:ind w:left="107"/>
              <w:jc w:val="both"/>
              <w:rPr>
                <w:sz w:val="28"/>
                <w:szCs w:val="28"/>
                <w:lang w:val="ru-RU"/>
              </w:rPr>
            </w:pPr>
            <w:r w:rsidRPr="00327516">
              <w:rPr>
                <w:sz w:val="28"/>
                <w:szCs w:val="28"/>
                <w:lang w:val="ru-RU"/>
              </w:rPr>
              <w:t>МОЛ</w:t>
            </w:r>
          </w:p>
        </w:tc>
        <w:tc>
          <w:tcPr>
            <w:tcW w:w="7948" w:type="dxa"/>
          </w:tcPr>
          <w:p w:rsidR="00383C1B" w:rsidRPr="00327516" w:rsidRDefault="00383C1B" w:rsidP="00245828">
            <w:pPr>
              <w:pStyle w:val="TableParagraph"/>
              <w:spacing w:line="276" w:lineRule="auto"/>
              <w:ind w:left="108"/>
              <w:jc w:val="both"/>
              <w:rPr>
                <w:sz w:val="28"/>
                <w:szCs w:val="28"/>
                <w:lang w:val="ru-RU"/>
              </w:rPr>
            </w:pPr>
            <w:r w:rsidRPr="00327516">
              <w:rPr>
                <w:sz w:val="28"/>
                <w:szCs w:val="28"/>
                <w:lang w:val="ru-RU"/>
              </w:rPr>
              <w:t>Материально-ответственное лицо</w:t>
            </w:r>
          </w:p>
        </w:tc>
      </w:tr>
      <w:tr w:rsidR="005947DE" w:rsidRPr="00327516" w:rsidTr="00A945DB">
        <w:trPr>
          <w:trHeight w:val="275"/>
        </w:trPr>
        <w:tc>
          <w:tcPr>
            <w:tcW w:w="1356" w:type="dxa"/>
          </w:tcPr>
          <w:p w:rsidR="005947DE" w:rsidRPr="00327516" w:rsidRDefault="005947DE" w:rsidP="00245828">
            <w:pPr>
              <w:pStyle w:val="TableParagraph"/>
              <w:spacing w:line="276" w:lineRule="auto"/>
              <w:ind w:left="107"/>
              <w:jc w:val="both"/>
              <w:rPr>
                <w:sz w:val="28"/>
                <w:szCs w:val="28"/>
                <w:lang w:val="ru-RU"/>
              </w:rPr>
            </w:pPr>
            <w:r w:rsidRPr="00327516">
              <w:rPr>
                <w:sz w:val="28"/>
                <w:szCs w:val="28"/>
                <w:lang w:val="ru-RU"/>
              </w:rPr>
              <w:t>ФКР</w:t>
            </w:r>
          </w:p>
        </w:tc>
        <w:tc>
          <w:tcPr>
            <w:tcW w:w="7948" w:type="dxa"/>
          </w:tcPr>
          <w:p w:rsidR="005947DE" w:rsidRPr="00327516" w:rsidRDefault="005947DE" w:rsidP="00245828">
            <w:pPr>
              <w:pStyle w:val="TableParagraph"/>
              <w:spacing w:line="276" w:lineRule="auto"/>
              <w:ind w:left="108"/>
              <w:jc w:val="both"/>
              <w:rPr>
                <w:sz w:val="28"/>
                <w:szCs w:val="28"/>
                <w:lang w:val="ru-RU"/>
              </w:rPr>
            </w:pPr>
            <w:r w:rsidRPr="00327516">
              <w:rPr>
                <w:sz w:val="28"/>
                <w:szCs w:val="28"/>
                <w:lang w:val="ru-RU"/>
              </w:rPr>
              <w:t>Функциональная-классификация расходов</w:t>
            </w:r>
          </w:p>
        </w:tc>
      </w:tr>
    </w:tbl>
    <w:p w:rsidR="00383C1B" w:rsidRPr="00327516" w:rsidRDefault="00383C1B" w:rsidP="00383C1B">
      <w:pPr>
        <w:pStyle w:val="a5"/>
        <w:spacing w:line="276" w:lineRule="auto"/>
        <w:rPr>
          <w:rFonts w:ascii="Times New Roman" w:hAnsi="Times New Roman" w:cs="Times New Roman"/>
          <w:i/>
          <w:sz w:val="28"/>
          <w:szCs w:val="28"/>
        </w:rPr>
      </w:pPr>
    </w:p>
    <w:p w:rsidR="00AA61A0" w:rsidRPr="00327516" w:rsidRDefault="00383C1B" w:rsidP="00383C1B">
      <w:pPr>
        <w:pStyle w:val="a5"/>
        <w:spacing w:line="276" w:lineRule="auto"/>
        <w:jc w:val="both"/>
        <w:rPr>
          <w:rFonts w:ascii="Times New Roman" w:hAnsi="Times New Roman" w:cs="Times New Roman"/>
          <w:b/>
          <w:sz w:val="28"/>
          <w:szCs w:val="28"/>
        </w:rPr>
      </w:pPr>
      <w:r w:rsidRPr="00327516">
        <w:rPr>
          <w:rFonts w:ascii="Times New Roman" w:hAnsi="Times New Roman" w:cs="Times New Roman"/>
          <w:b/>
          <w:sz w:val="28"/>
          <w:szCs w:val="28"/>
        </w:rPr>
        <w:t xml:space="preserve">Заказчик – </w:t>
      </w:r>
      <w:r w:rsidRPr="00327516">
        <w:rPr>
          <w:rFonts w:ascii="Times New Roman" w:hAnsi="Times New Roman" w:cs="Times New Roman"/>
          <w:sz w:val="28"/>
          <w:szCs w:val="28"/>
        </w:rPr>
        <w:t>юридическое лицо, заключаемое догов</w:t>
      </w:r>
      <w:r w:rsidR="00A945DB" w:rsidRPr="00327516">
        <w:rPr>
          <w:rFonts w:ascii="Times New Roman" w:hAnsi="Times New Roman" w:cs="Times New Roman"/>
          <w:sz w:val="28"/>
          <w:szCs w:val="28"/>
        </w:rPr>
        <w:t>ор на услуги по обслуживанию</w:t>
      </w:r>
      <w:proofErr w:type="gramStart"/>
      <w:r w:rsidR="008E2A4C" w:rsidRPr="00327516">
        <w:rPr>
          <w:rFonts w:ascii="Times New Roman" w:hAnsi="Times New Roman" w:cs="Times New Roman"/>
          <w:b/>
          <w:sz w:val="28"/>
          <w:szCs w:val="28"/>
        </w:rPr>
        <w:t>«</w:t>
      </w:r>
      <w:r w:rsidR="008E2A4C" w:rsidRPr="00327516">
        <w:rPr>
          <w:rStyle w:val="FontStyle11"/>
          <w:b w:val="0"/>
          <w:sz w:val="28"/>
          <w:szCs w:val="28"/>
        </w:rPr>
        <w:t>Д</w:t>
      </w:r>
      <w:proofErr w:type="gramEnd"/>
      <w:r w:rsidR="008E2A4C" w:rsidRPr="00327516">
        <w:rPr>
          <w:rStyle w:val="FontStyle11"/>
          <w:b w:val="0"/>
          <w:sz w:val="28"/>
          <w:szCs w:val="28"/>
        </w:rPr>
        <w:t>ополнение конфигурации «Бухгалтерский учет для государственных учреждений Казахстана».Расширенный бухгалтерский учет</w:t>
      </w:r>
      <w:r w:rsidR="008E2A4C" w:rsidRPr="00327516">
        <w:rPr>
          <w:rFonts w:ascii="Times New Roman" w:hAnsi="Times New Roman" w:cs="Times New Roman"/>
          <w:b/>
          <w:sz w:val="28"/>
          <w:szCs w:val="28"/>
        </w:rPr>
        <w:t>»</w:t>
      </w:r>
    </w:p>
    <w:p w:rsidR="00383C1B" w:rsidRPr="00327516" w:rsidRDefault="00383C1B" w:rsidP="00383C1B">
      <w:pPr>
        <w:pStyle w:val="a5"/>
        <w:spacing w:line="276" w:lineRule="auto"/>
        <w:jc w:val="both"/>
        <w:rPr>
          <w:rFonts w:ascii="Times New Roman" w:hAnsi="Times New Roman" w:cs="Times New Roman"/>
          <w:sz w:val="28"/>
          <w:szCs w:val="28"/>
        </w:rPr>
      </w:pPr>
      <w:r w:rsidRPr="00327516">
        <w:rPr>
          <w:rFonts w:ascii="Times New Roman" w:hAnsi="Times New Roman" w:cs="Times New Roman"/>
          <w:b/>
          <w:sz w:val="28"/>
          <w:szCs w:val="28"/>
        </w:rPr>
        <w:t xml:space="preserve">Подразделение – </w:t>
      </w:r>
      <w:r w:rsidRPr="00327516">
        <w:rPr>
          <w:rFonts w:ascii="Times New Roman" w:hAnsi="Times New Roman" w:cs="Times New Roman"/>
          <w:sz w:val="28"/>
          <w:szCs w:val="28"/>
        </w:rPr>
        <w:t>структурное или самостоятельное подразделение Заказчика.</w:t>
      </w:r>
    </w:p>
    <w:p w:rsidR="00383C1B" w:rsidRPr="00327516" w:rsidRDefault="00383C1B" w:rsidP="00383C1B">
      <w:pPr>
        <w:pStyle w:val="a5"/>
        <w:spacing w:line="276" w:lineRule="auto"/>
        <w:jc w:val="both"/>
        <w:rPr>
          <w:rFonts w:ascii="Times New Roman" w:hAnsi="Times New Roman" w:cs="Times New Roman"/>
          <w:sz w:val="28"/>
          <w:szCs w:val="28"/>
        </w:rPr>
      </w:pPr>
      <w:r w:rsidRPr="00327516">
        <w:rPr>
          <w:rFonts w:ascii="Times New Roman" w:hAnsi="Times New Roman" w:cs="Times New Roman"/>
          <w:b/>
          <w:sz w:val="28"/>
          <w:szCs w:val="28"/>
        </w:rPr>
        <w:lastRenderedPageBreak/>
        <w:t>Поставщик–</w:t>
      </w:r>
      <w:r w:rsidRPr="00327516">
        <w:rPr>
          <w:rFonts w:ascii="Times New Roman" w:hAnsi="Times New Roman" w:cs="Times New Roman"/>
          <w:sz w:val="28"/>
          <w:szCs w:val="28"/>
        </w:rPr>
        <w:t xml:space="preserve"> </w:t>
      </w:r>
      <w:proofErr w:type="gramStart"/>
      <w:r w:rsidRPr="00327516">
        <w:rPr>
          <w:rFonts w:ascii="Times New Roman" w:hAnsi="Times New Roman" w:cs="Times New Roman"/>
          <w:sz w:val="28"/>
          <w:szCs w:val="28"/>
        </w:rPr>
        <w:t>юр</w:t>
      </w:r>
      <w:proofErr w:type="gramEnd"/>
      <w:r w:rsidRPr="00327516">
        <w:rPr>
          <w:rFonts w:ascii="Times New Roman" w:hAnsi="Times New Roman" w:cs="Times New Roman"/>
          <w:sz w:val="28"/>
          <w:szCs w:val="28"/>
        </w:rPr>
        <w:t>идическое лицо, ТОО, берущее о</w:t>
      </w:r>
      <w:r w:rsidR="00A945DB" w:rsidRPr="00327516">
        <w:rPr>
          <w:rFonts w:ascii="Times New Roman" w:hAnsi="Times New Roman" w:cs="Times New Roman"/>
          <w:sz w:val="28"/>
          <w:szCs w:val="28"/>
        </w:rPr>
        <w:t xml:space="preserve">бязательства по обслуживанию </w:t>
      </w:r>
      <w:r w:rsidR="008E2A4C" w:rsidRPr="00327516">
        <w:rPr>
          <w:rFonts w:ascii="Times New Roman" w:hAnsi="Times New Roman" w:cs="Times New Roman"/>
          <w:sz w:val="28"/>
          <w:szCs w:val="28"/>
        </w:rPr>
        <w:t>«</w:t>
      </w:r>
      <w:r w:rsidR="008E2A4C" w:rsidRPr="00327516">
        <w:rPr>
          <w:rStyle w:val="FontStyle11"/>
          <w:b w:val="0"/>
          <w:sz w:val="28"/>
          <w:szCs w:val="28"/>
        </w:rPr>
        <w:t>Дополнение конфигурации «Бухгалтерский учет для государственных учреждений Казахстана».Расширенный бухгалтерский учет</w:t>
      </w:r>
      <w:r w:rsidR="008E2A4C" w:rsidRPr="00327516">
        <w:rPr>
          <w:rFonts w:ascii="Times New Roman" w:hAnsi="Times New Roman" w:cs="Times New Roman"/>
          <w:b/>
          <w:sz w:val="28"/>
          <w:szCs w:val="28"/>
        </w:rPr>
        <w:t>»</w:t>
      </w:r>
    </w:p>
    <w:p w:rsidR="00383C1B" w:rsidRPr="00327516" w:rsidRDefault="00383C1B" w:rsidP="00383C1B">
      <w:pPr>
        <w:pStyle w:val="a5"/>
        <w:spacing w:line="276" w:lineRule="auto"/>
        <w:jc w:val="both"/>
        <w:rPr>
          <w:rFonts w:ascii="Times New Roman" w:hAnsi="Times New Roman" w:cs="Times New Roman"/>
          <w:sz w:val="28"/>
          <w:szCs w:val="28"/>
        </w:rPr>
      </w:pPr>
      <w:r w:rsidRPr="00327516">
        <w:rPr>
          <w:rFonts w:ascii="Times New Roman" w:hAnsi="Times New Roman" w:cs="Times New Roman"/>
          <w:b/>
          <w:sz w:val="28"/>
          <w:szCs w:val="28"/>
        </w:rPr>
        <w:t>Пользователи</w:t>
      </w:r>
      <w:r w:rsidRPr="00327516">
        <w:rPr>
          <w:rFonts w:ascii="Times New Roman" w:hAnsi="Times New Roman" w:cs="Times New Roman"/>
          <w:sz w:val="28"/>
          <w:szCs w:val="28"/>
        </w:rPr>
        <w:t>- сотрудники Заказчика, использующие в своей</w:t>
      </w:r>
      <w:r w:rsidR="00A945DB" w:rsidRPr="00327516">
        <w:rPr>
          <w:rFonts w:ascii="Times New Roman" w:hAnsi="Times New Roman" w:cs="Times New Roman"/>
          <w:sz w:val="28"/>
          <w:szCs w:val="28"/>
        </w:rPr>
        <w:t xml:space="preserve"> работе инструменты и модули </w:t>
      </w:r>
      <w:r w:rsidR="008E2A4C" w:rsidRPr="00327516">
        <w:rPr>
          <w:rFonts w:ascii="Times New Roman" w:hAnsi="Times New Roman" w:cs="Times New Roman"/>
          <w:sz w:val="28"/>
          <w:szCs w:val="28"/>
        </w:rPr>
        <w:t>«</w:t>
      </w:r>
      <w:r w:rsidR="008E2A4C" w:rsidRPr="00327516">
        <w:rPr>
          <w:rStyle w:val="FontStyle11"/>
          <w:b w:val="0"/>
          <w:sz w:val="28"/>
          <w:szCs w:val="28"/>
        </w:rPr>
        <w:t>Дополнение конфигурации «Бухгалтерский учет для государственных учреждений Казахстана»</w:t>
      </w:r>
      <w:proofErr w:type="gramStart"/>
      <w:r w:rsidR="008E2A4C" w:rsidRPr="00327516">
        <w:rPr>
          <w:rStyle w:val="FontStyle11"/>
          <w:b w:val="0"/>
          <w:sz w:val="28"/>
          <w:szCs w:val="28"/>
        </w:rPr>
        <w:t>.Р</w:t>
      </w:r>
      <w:proofErr w:type="gramEnd"/>
      <w:r w:rsidR="008E2A4C" w:rsidRPr="00327516">
        <w:rPr>
          <w:rStyle w:val="FontStyle11"/>
          <w:b w:val="0"/>
          <w:sz w:val="28"/>
          <w:szCs w:val="28"/>
        </w:rPr>
        <w:t>асширенный бухгалтерский учет</w:t>
      </w:r>
      <w:r w:rsidR="008E2A4C" w:rsidRPr="00327516">
        <w:rPr>
          <w:rFonts w:ascii="Times New Roman" w:hAnsi="Times New Roman" w:cs="Times New Roman"/>
          <w:b/>
          <w:sz w:val="28"/>
          <w:szCs w:val="28"/>
        </w:rPr>
        <w:t>»</w:t>
      </w:r>
    </w:p>
    <w:p w:rsidR="008E2A4C" w:rsidRPr="00327516" w:rsidRDefault="008E2A4C" w:rsidP="008E2A4C">
      <w:pPr>
        <w:pStyle w:val="a5"/>
        <w:spacing w:line="276" w:lineRule="auto"/>
        <w:jc w:val="both"/>
        <w:rPr>
          <w:rFonts w:ascii="Times New Roman" w:hAnsi="Times New Roman" w:cs="Times New Roman"/>
          <w:b/>
          <w:sz w:val="28"/>
          <w:szCs w:val="28"/>
        </w:rPr>
      </w:pPr>
    </w:p>
    <w:p w:rsidR="0098098C" w:rsidRPr="00327516" w:rsidRDefault="00494099" w:rsidP="008E2A4C">
      <w:pPr>
        <w:pStyle w:val="a5"/>
        <w:spacing w:line="276" w:lineRule="auto"/>
        <w:jc w:val="both"/>
        <w:rPr>
          <w:rFonts w:ascii="Times New Roman" w:hAnsi="Times New Roman" w:cs="Times New Roman"/>
          <w:b/>
          <w:sz w:val="28"/>
          <w:szCs w:val="28"/>
        </w:rPr>
      </w:pPr>
      <w:r w:rsidRPr="00327516">
        <w:rPr>
          <w:rFonts w:ascii="Times New Roman" w:hAnsi="Times New Roman" w:cs="Times New Roman"/>
          <w:b/>
          <w:sz w:val="28"/>
          <w:szCs w:val="28"/>
        </w:rPr>
        <w:t>ТРЕБОВАНИЯ К ФУНКЦИОНАЛУ</w:t>
      </w:r>
    </w:p>
    <w:p w:rsidR="0017405E" w:rsidRPr="00327516" w:rsidRDefault="0017405E" w:rsidP="0017405E">
      <w:pPr>
        <w:pStyle w:val="a5"/>
        <w:spacing w:line="276" w:lineRule="auto"/>
        <w:rPr>
          <w:rFonts w:ascii="Times New Roman" w:hAnsi="Times New Roman" w:cs="Times New Roman"/>
          <w:b/>
          <w:sz w:val="28"/>
          <w:szCs w:val="28"/>
          <w:lang w:val="kk-KZ"/>
        </w:rPr>
      </w:pPr>
    </w:p>
    <w:p w:rsidR="0017405E" w:rsidRPr="00327516" w:rsidRDefault="0017405E" w:rsidP="00ED4014">
      <w:pPr>
        <w:pStyle w:val="a7"/>
        <w:numPr>
          <w:ilvl w:val="0"/>
          <w:numId w:val="36"/>
        </w:numPr>
        <w:ind w:left="284" w:hanging="284"/>
        <w:jc w:val="both"/>
        <w:rPr>
          <w:rFonts w:ascii="Times New Roman" w:hAnsi="Times New Roman" w:cs="Times New Roman"/>
          <w:b/>
          <w:sz w:val="28"/>
          <w:szCs w:val="28"/>
        </w:rPr>
      </w:pPr>
      <w:r w:rsidRPr="00327516">
        <w:rPr>
          <w:rFonts w:ascii="Times New Roman" w:hAnsi="Times New Roman" w:cs="Times New Roman"/>
          <w:b/>
          <w:sz w:val="28"/>
          <w:szCs w:val="28"/>
          <w:lang w:val="kk-KZ"/>
        </w:rPr>
        <w:t xml:space="preserve">Обновление релизов </w:t>
      </w:r>
      <w:r w:rsidR="003425A1">
        <w:rPr>
          <w:rFonts w:ascii="Times New Roman" w:hAnsi="Times New Roman" w:cs="Times New Roman"/>
          <w:b/>
          <w:sz w:val="28"/>
          <w:szCs w:val="28"/>
          <w:lang w:val="kk-KZ"/>
        </w:rPr>
        <w:t>«МЕКЕМЕ: КОМПЛЕКС БЮДЖЕТНЫХ ПРОЦЕССОВ»</w:t>
      </w:r>
      <w:r w:rsidRPr="00327516">
        <w:rPr>
          <w:rFonts w:ascii="Times New Roman" w:hAnsi="Times New Roman" w:cs="Times New Roman"/>
          <w:b/>
          <w:sz w:val="28"/>
          <w:szCs w:val="28"/>
          <w:lang w:val="kk-KZ"/>
        </w:rPr>
        <w:t xml:space="preserve"> в течении года. </w:t>
      </w:r>
    </w:p>
    <w:p w:rsidR="005947DE" w:rsidRPr="00327516" w:rsidRDefault="006F52A8" w:rsidP="00ED4014">
      <w:pPr>
        <w:pStyle w:val="a7"/>
        <w:numPr>
          <w:ilvl w:val="0"/>
          <w:numId w:val="36"/>
        </w:numPr>
        <w:ind w:left="284" w:hanging="284"/>
        <w:jc w:val="both"/>
        <w:rPr>
          <w:rFonts w:ascii="Times New Roman" w:hAnsi="Times New Roman" w:cs="Times New Roman"/>
          <w:sz w:val="28"/>
          <w:szCs w:val="28"/>
        </w:rPr>
      </w:pPr>
      <w:r w:rsidRPr="00327516">
        <w:rPr>
          <w:rFonts w:ascii="Times New Roman" w:hAnsi="Times New Roman" w:cs="Times New Roman"/>
          <w:sz w:val="28"/>
          <w:szCs w:val="28"/>
        </w:rPr>
        <w:t>Наличие</w:t>
      </w:r>
      <w:r w:rsidR="00ED4014" w:rsidRPr="00327516">
        <w:rPr>
          <w:rFonts w:ascii="Times New Roman" w:hAnsi="Times New Roman" w:cs="Times New Roman"/>
          <w:sz w:val="28"/>
          <w:szCs w:val="28"/>
        </w:rPr>
        <w:t xml:space="preserve"> функции</w:t>
      </w:r>
      <w:r w:rsidRPr="00327516">
        <w:rPr>
          <w:rFonts w:ascii="Times New Roman" w:hAnsi="Times New Roman" w:cs="Times New Roman"/>
          <w:sz w:val="28"/>
          <w:szCs w:val="28"/>
        </w:rPr>
        <w:t xml:space="preserve"> табеля</w:t>
      </w:r>
      <w:r w:rsidR="00B911CE" w:rsidRPr="00327516">
        <w:rPr>
          <w:rFonts w:ascii="Times New Roman" w:hAnsi="Times New Roman" w:cs="Times New Roman"/>
          <w:sz w:val="28"/>
          <w:szCs w:val="28"/>
        </w:rPr>
        <w:t xml:space="preserve">. </w:t>
      </w:r>
      <w:r w:rsidR="005947DE" w:rsidRPr="00327516">
        <w:rPr>
          <w:rFonts w:ascii="Times New Roman" w:hAnsi="Times New Roman" w:cs="Times New Roman"/>
          <w:sz w:val="28"/>
          <w:szCs w:val="28"/>
        </w:rPr>
        <w:t>Учет рабочего времени, ведение различных графиков работы, формирование табел</w:t>
      </w:r>
      <w:r w:rsidR="00B911CE" w:rsidRPr="00327516">
        <w:rPr>
          <w:rFonts w:ascii="Times New Roman" w:hAnsi="Times New Roman" w:cs="Times New Roman"/>
          <w:sz w:val="28"/>
          <w:szCs w:val="28"/>
        </w:rPr>
        <w:t>я</w:t>
      </w:r>
      <w:r w:rsidR="005947DE" w:rsidRPr="00327516">
        <w:rPr>
          <w:rFonts w:ascii="Times New Roman" w:hAnsi="Times New Roman" w:cs="Times New Roman"/>
          <w:sz w:val="28"/>
          <w:szCs w:val="28"/>
        </w:rPr>
        <w:t>.</w:t>
      </w:r>
    </w:p>
    <w:p w:rsidR="00AA266E" w:rsidRPr="00327516" w:rsidRDefault="005947DE" w:rsidP="00ED4014">
      <w:pPr>
        <w:pStyle w:val="a7"/>
        <w:numPr>
          <w:ilvl w:val="0"/>
          <w:numId w:val="36"/>
        </w:numPr>
        <w:ind w:left="284" w:hanging="284"/>
        <w:jc w:val="both"/>
        <w:rPr>
          <w:rFonts w:ascii="Times New Roman" w:hAnsi="Times New Roman" w:cs="Times New Roman"/>
          <w:sz w:val="28"/>
          <w:szCs w:val="28"/>
        </w:rPr>
      </w:pPr>
      <w:r w:rsidRPr="00327516">
        <w:rPr>
          <w:rFonts w:ascii="Times New Roman" w:hAnsi="Times New Roman" w:cs="Times New Roman"/>
          <w:sz w:val="28"/>
          <w:szCs w:val="28"/>
        </w:rPr>
        <w:t xml:space="preserve">Доработать </w:t>
      </w:r>
      <w:r w:rsidR="00AA266E" w:rsidRPr="00327516">
        <w:rPr>
          <w:rFonts w:ascii="Times New Roman" w:hAnsi="Times New Roman" w:cs="Times New Roman"/>
          <w:sz w:val="28"/>
          <w:szCs w:val="28"/>
        </w:rPr>
        <w:t>учет плана финансирования</w:t>
      </w:r>
      <w:r w:rsidR="0098098C" w:rsidRPr="00327516">
        <w:rPr>
          <w:rFonts w:ascii="Times New Roman" w:hAnsi="Times New Roman" w:cs="Times New Roman"/>
          <w:sz w:val="28"/>
          <w:szCs w:val="28"/>
        </w:rPr>
        <w:t xml:space="preserve"> под специфику деятельности</w:t>
      </w:r>
      <w:r w:rsidR="00D37F4B" w:rsidRPr="00327516">
        <w:rPr>
          <w:rFonts w:ascii="Times New Roman" w:hAnsi="Times New Roman" w:cs="Times New Roman"/>
          <w:sz w:val="28"/>
          <w:szCs w:val="28"/>
        </w:rPr>
        <w:t xml:space="preserve"> государственного учреждения</w:t>
      </w:r>
      <w:r w:rsidR="00F62490" w:rsidRPr="00327516">
        <w:rPr>
          <w:rFonts w:ascii="Times New Roman" w:hAnsi="Times New Roman" w:cs="Times New Roman"/>
          <w:sz w:val="28"/>
          <w:szCs w:val="28"/>
        </w:rPr>
        <w:t>, ограничение счетов к оплате по спецификам в случа</w:t>
      </w:r>
      <w:r w:rsidR="00B911CE" w:rsidRPr="00327516">
        <w:rPr>
          <w:rFonts w:ascii="Times New Roman" w:hAnsi="Times New Roman" w:cs="Times New Roman"/>
          <w:sz w:val="28"/>
          <w:szCs w:val="28"/>
        </w:rPr>
        <w:t>е превышения в течении месяца</w:t>
      </w:r>
      <w:r w:rsidR="00F62490" w:rsidRPr="00327516">
        <w:rPr>
          <w:rFonts w:ascii="Times New Roman" w:hAnsi="Times New Roman" w:cs="Times New Roman"/>
          <w:sz w:val="28"/>
          <w:szCs w:val="28"/>
        </w:rPr>
        <w:t xml:space="preserve"> утвержденного плана финансирования</w:t>
      </w:r>
    </w:p>
    <w:p w:rsidR="005947DE" w:rsidRPr="00327516" w:rsidRDefault="005947DE" w:rsidP="00ED4014">
      <w:pPr>
        <w:pStyle w:val="a7"/>
        <w:numPr>
          <w:ilvl w:val="0"/>
          <w:numId w:val="36"/>
        </w:numPr>
        <w:ind w:left="284" w:hanging="284"/>
        <w:jc w:val="both"/>
        <w:rPr>
          <w:rFonts w:ascii="Times New Roman" w:hAnsi="Times New Roman" w:cs="Times New Roman"/>
          <w:sz w:val="28"/>
          <w:szCs w:val="28"/>
        </w:rPr>
      </w:pPr>
      <w:r w:rsidRPr="00327516">
        <w:rPr>
          <w:rFonts w:ascii="Times New Roman" w:hAnsi="Times New Roman" w:cs="Times New Roman"/>
          <w:sz w:val="28"/>
          <w:szCs w:val="28"/>
        </w:rPr>
        <w:t>Доработать</w:t>
      </w:r>
      <w:r w:rsidR="00164630" w:rsidRPr="00327516">
        <w:rPr>
          <w:rFonts w:ascii="Times New Roman" w:hAnsi="Times New Roman" w:cs="Times New Roman"/>
          <w:sz w:val="28"/>
          <w:szCs w:val="28"/>
        </w:rPr>
        <w:t xml:space="preserve"> функциональные возможности учета заработной платы (отличающийся от типового функционала)</w:t>
      </w:r>
      <w:r w:rsidR="00D37F4B" w:rsidRPr="00327516">
        <w:rPr>
          <w:rFonts w:ascii="Times New Roman" w:hAnsi="Times New Roman" w:cs="Times New Roman"/>
          <w:sz w:val="28"/>
          <w:szCs w:val="28"/>
        </w:rPr>
        <w:t xml:space="preserve"> по принципу все расчеты из одного окна</w:t>
      </w:r>
    </w:p>
    <w:p w:rsidR="00164630" w:rsidRPr="00327516" w:rsidRDefault="00D37F4B" w:rsidP="00ED4014">
      <w:pPr>
        <w:pStyle w:val="a7"/>
        <w:numPr>
          <w:ilvl w:val="0"/>
          <w:numId w:val="36"/>
        </w:numPr>
        <w:ind w:left="284" w:hanging="284"/>
        <w:jc w:val="both"/>
        <w:rPr>
          <w:rFonts w:ascii="Times New Roman" w:hAnsi="Times New Roman" w:cs="Times New Roman"/>
          <w:sz w:val="28"/>
          <w:szCs w:val="28"/>
        </w:rPr>
      </w:pPr>
      <w:r w:rsidRPr="00327516">
        <w:rPr>
          <w:rFonts w:ascii="Times New Roman" w:hAnsi="Times New Roman" w:cs="Times New Roman"/>
          <w:sz w:val="28"/>
          <w:szCs w:val="28"/>
        </w:rPr>
        <w:t xml:space="preserve">Особенный </w:t>
      </w:r>
      <w:r w:rsidR="00AA266E" w:rsidRPr="00327516">
        <w:rPr>
          <w:rFonts w:ascii="Times New Roman" w:hAnsi="Times New Roman" w:cs="Times New Roman"/>
          <w:sz w:val="28"/>
          <w:szCs w:val="28"/>
        </w:rPr>
        <w:t>учет запасов и основных средств (по видам финансирования, по группам и др.)</w:t>
      </w:r>
    </w:p>
    <w:p w:rsidR="00383C1B" w:rsidRPr="00327516" w:rsidRDefault="00383C1B" w:rsidP="00ED4014">
      <w:pPr>
        <w:pStyle w:val="a7"/>
        <w:numPr>
          <w:ilvl w:val="0"/>
          <w:numId w:val="36"/>
        </w:numPr>
        <w:ind w:left="284" w:hanging="284"/>
        <w:jc w:val="both"/>
        <w:rPr>
          <w:rFonts w:ascii="Times New Roman" w:hAnsi="Times New Roman" w:cs="Times New Roman"/>
          <w:sz w:val="28"/>
          <w:szCs w:val="28"/>
        </w:rPr>
      </w:pPr>
      <w:r w:rsidRPr="00327516">
        <w:rPr>
          <w:rFonts w:ascii="Times New Roman" w:hAnsi="Times New Roman" w:cs="Times New Roman"/>
          <w:sz w:val="28"/>
          <w:szCs w:val="28"/>
        </w:rPr>
        <w:t>Соответствие Международным стандартам финансовой отчетности общественного сектора;</w:t>
      </w:r>
    </w:p>
    <w:p w:rsidR="00383C1B" w:rsidRPr="00327516" w:rsidRDefault="00383C1B" w:rsidP="00ED4014">
      <w:pPr>
        <w:pStyle w:val="a7"/>
        <w:numPr>
          <w:ilvl w:val="0"/>
          <w:numId w:val="36"/>
        </w:numPr>
        <w:ind w:left="284" w:hanging="284"/>
        <w:jc w:val="both"/>
        <w:rPr>
          <w:rFonts w:ascii="Times New Roman" w:hAnsi="Times New Roman" w:cs="Times New Roman"/>
          <w:sz w:val="28"/>
          <w:szCs w:val="28"/>
        </w:rPr>
      </w:pPr>
      <w:r w:rsidRPr="00327516">
        <w:rPr>
          <w:rFonts w:ascii="Times New Roman" w:hAnsi="Times New Roman" w:cs="Times New Roman"/>
          <w:sz w:val="28"/>
          <w:szCs w:val="28"/>
        </w:rPr>
        <w:t>Мемориально-ордерная система учета и план счетов для государственных учреждений в соответствии со стандартами МСФО ОС;</w:t>
      </w:r>
    </w:p>
    <w:p w:rsidR="00383C1B" w:rsidRPr="00327516" w:rsidRDefault="00383C1B" w:rsidP="00ED4014">
      <w:pPr>
        <w:pStyle w:val="a7"/>
        <w:numPr>
          <w:ilvl w:val="0"/>
          <w:numId w:val="36"/>
        </w:numPr>
        <w:ind w:left="284" w:hanging="284"/>
        <w:jc w:val="both"/>
        <w:rPr>
          <w:rFonts w:ascii="Times New Roman" w:hAnsi="Times New Roman" w:cs="Times New Roman"/>
          <w:sz w:val="28"/>
          <w:szCs w:val="28"/>
        </w:rPr>
      </w:pPr>
      <w:r w:rsidRPr="00327516">
        <w:rPr>
          <w:rFonts w:ascii="Times New Roman" w:hAnsi="Times New Roman" w:cs="Times New Roman"/>
          <w:sz w:val="28"/>
          <w:szCs w:val="28"/>
        </w:rPr>
        <w:t>Ведение учета бухгалтерских операций в разрезе бюджетных программ, специфик, источников финансирования, кодов платных услуг, статей функциональной классификации расходов и статей экономической классификации расходов.</w:t>
      </w:r>
    </w:p>
    <w:p w:rsidR="00383C1B" w:rsidRPr="00327516" w:rsidRDefault="00383C1B" w:rsidP="00ED4014">
      <w:pPr>
        <w:pStyle w:val="a7"/>
        <w:numPr>
          <w:ilvl w:val="0"/>
          <w:numId w:val="36"/>
        </w:numPr>
        <w:ind w:left="284" w:hanging="284"/>
        <w:rPr>
          <w:rFonts w:ascii="Times New Roman" w:hAnsi="Times New Roman" w:cs="Times New Roman"/>
          <w:b/>
          <w:i/>
          <w:sz w:val="28"/>
          <w:szCs w:val="28"/>
          <w:u w:val="single"/>
        </w:rPr>
      </w:pPr>
      <w:r w:rsidRPr="00327516">
        <w:rPr>
          <w:rFonts w:ascii="Times New Roman" w:hAnsi="Times New Roman" w:cs="Times New Roman"/>
          <w:sz w:val="28"/>
          <w:szCs w:val="28"/>
        </w:rPr>
        <w:t>Возможность централизованного ведения бухгалтерского учета для получения консолидированной отчетности.</w:t>
      </w:r>
    </w:p>
    <w:p w:rsidR="00164630" w:rsidRPr="00327516" w:rsidRDefault="00164630" w:rsidP="00ED4014">
      <w:pPr>
        <w:pStyle w:val="a7"/>
        <w:numPr>
          <w:ilvl w:val="0"/>
          <w:numId w:val="36"/>
        </w:numPr>
        <w:ind w:left="284" w:hanging="284"/>
        <w:rPr>
          <w:rFonts w:ascii="Times New Roman" w:hAnsi="Times New Roman" w:cs="Times New Roman"/>
          <w:b/>
          <w:i/>
          <w:sz w:val="28"/>
          <w:szCs w:val="28"/>
          <w:u w:val="single"/>
        </w:rPr>
      </w:pPr>
      <w:r w:rsidRPr="00327516">
        <w:rPr>
          <w:rFonts w:ascii="Times New Roman" w:hAnsi="Times New Roman" w:cs="Times New Roman"/>
          <w:sz w:val="28"/>
          <w:szCs w:val="28"/>
        </w:rPr>
        <w:t>Отдельные функциональные возможности,</w:t>
      </w:r>
      <w:r w:rsidR="00355D3E" w:rsidRPr="00327516">
        <w:rPr>
          <w:rFonts w:ascii="Times New Roman" w:hAnsi="Times New Roman" w:cs="Times New Roman"/>
          <w:sz w:val="28"/>
          <w:szCs w:val="28"/>
        </w:rPr>
        <w:t xml:space="preserve"> которые будут работать автономно или интегрировано с другими решениями «1С» и стор</w:t>
      </w:r>
      <w:r w:rsidR="00AA266E" w:rsidRPr="00327516">
        <w:rPr>
          <w:rFonts w:ascii="Times New Roman" w:hAnsi="Times New Roman" w:cs="Times New Roman"/>
          <w:sz w:val="28"/>
          <w:szCs w:val="28"/>
        </w:rPr>
        <w:t>онних разработчиков</w:t>
      </w:r>
    </w:p>
    <w:p w:rsidR="004E73FD" w:rsidRPr="00327516" w:rsidRDefault="00497E77" w:rsidP="00ED4014">
      <w:pPr>
        <w:pStyle w:val="a7"/>
        <w:numPr>
          <w:ilvl w:val="0"/>
          <w:numId w:val="36"/>
        </w:numPr>
        <w:ind w:left="284" w:hanging="284"/>
        <w:rPr>
          <w:rStyle w:val="FontStyle11"/>
          <w:bCs w:val="0"/>
          <w:i/>
          <w:sz w:val="28"/>
          <w:szCs w:val="28"/>
          <w:u w:val="single"/>
        </w:rPr>
      </w:pPr>
      <w:r w:rsidRPr="00327516">
        <w:rPr>
          <w:rFonts w:ascii="Times New Roman" w:hAnsi="Times New Roman" w:cs="Times New Roman"/>
          <w:sz w:val="28"/>
          <w:szCs w:val="28"/>
          <w:lang w:val="kk-KZ"/>
        </w:rPr>
        <w:t>Обслуживание системы</w:t>
      </w:r>
      <w:r w:rsidR="004E73FD" w:rsidRPr="00327516">
        <w:rPr>
          <w:rFonts w:ascii="Times New Roman" w:hAnsi="Times New Roman" w:cs="Times New Roman"/>
          <w:sz w:val="28"/>
          <w:szCs w:val="28"/>
        </w:rPr>
        <w:t>«</w:t>
      </w:r>
      <w:r w:rsidR="004E73FD" w:rsidRPr="00327516">
        <w:rPr>
          <w:rStyle w:val="FontStyle11"/>
          <w:b w:val="0"/>
          <w:sz w:val="28"/>
          <w:szCs w:val="28"/>
        </w:rPr>
        <w:t>Дополнение конфигурации«Бухгалтерский учет для государственных учреждений Казахстана». Расширенный бухгалтерский учет</w:t>
      </w:r>
      <w:r w:rsidR="004E73FD" w:rsidRPr="00327516">
        <w:rPr>
          <w:rFonts w:ascii="Times New Roman" w:hAnsi="Times New Roman" w:cs="Times New Roman"/>
          <w:sz w:val="28"/>
          <w:szCs w:val="28"/>
        </w:rPr>
        <w:t>.</w:t>
      </w:r>
      <w:r w:rsidR="004E73FD" w:rsidRPr="00327516">
        <w:rPr>
          <w:rStyle w:val="FontStyle11"/>
          <w:b w:val="0"/>
          <w:sz w:val="28"/>
          <w:szCs w:val="28"/>
        </w:rPr>
        <w:t>»</w:t>
      </w:r>
    </w:p>
    <w:p w:rsidR="006F52A8" w:rsidRPr="00327516" w:rsidRDefault="006F52A8" w:rsidP="00ED4014">
      <w:pPr>
        <w:pStyle w:val="a7"/>
        <w:numPr>
          <w:ilvl w:val="0"/>
          <w:numId w:val="36"/>
        </w:numPr>
        <w:ind w:left="284" w:hanging="284"/>
        <w:rPr>
          <w:rStyle w:val="FontStyle11"/>
          <w:bCs w:val="0"/>
          <w:i/>
          <w:sz w:val="28"/>
          <w:szCs w:val="28"/>
          <w:u w:val="single"/>
        </w:rPr>
      </w:pPr>
      <w:r w:rsidRPr="00327516">
        <w:rPr>
          <w:rStyle w:val="FontStyle11"/>
          <w:b w:val="0"/>
          <w:sz w:val="28"/>
          <w:szCs w:val="28"/>
        </w:rPr>
        <w:t>Возможность отображения расшифровки по оплаченным и принятым обязательствам для проведения анализа</w:t>
      </w:r>
    </w:p>
    <w:p w:rsidR="00ED4014" w:rsidRPr="00327516" w:rsidRDefault="00ED4014" w:rsidP="00ED4014">
      <w:pPr>
        <w:rPr>
          <w:rFonts w:eastAsia="Times New Roman" w:cs="Times New Roman"/>
          <w:b/>
          <w:szCs w:val="28"/>
        </w:rPr>
      </w:pPr>
    </w:p>
    <w:p w:rsidR="00ED4014" w:rsidRPr="00327516" w:rsidRDefault="00ED4014" w:rsidP="00ED4014">
      <w:pPr>
        <w:rPr>
          <w:rFonts w:eastAsia="Times New Roman" w:cs="Times New Roman"/>
          <w:b/>
          <w:szCs w:val="28"/>
        </w:rPr>
      </w:pPr>
      <w:r w:rsidRPr="00327516">
        <w:rPr>
          <w:rFonts w:eastAsia="Times New Roman" w:cs="Times New Roman"/>
          <w:b/>
          <w:szCs w:val="28"/>
        </w:rPr>
        <w:lastRenderedPageBreak/>
        <w:t>Поставщик должен обладать соответствующими материальными и трудовыми ресурсами, достаточными для исполнения обязательств по договору о государственных закупках услуг, а именно:</w:t>
      </w:r>
    </w:p>
    <w:p w:rsidR="00A33E74" w:rsidRPr="00327516" w:rsidRDefault="00A33E74" w:rsidP="00A33E74">
      <w:pPr>
        <w:rPr>
          <w:rFonts w:eastAsia="Times New Roman" w:cs="Times New Roman"/>
          <w:b/>
          <w:szCs w:val="28"/>
        </w:rPr>
      </w:pPr>
    </w:p>
    <w:p w:rsidR="00ED4014" w:rsidRPr="00327516" w:rsidRDefault="00ED4014" w:rsidP="00ED4014">
      <w:pPr>
        <w:numPr>
          <w:ilvl w:val="0"/>
          <w:numId w:val="4"/>
        </w:numPr>
        <w:tabs>
          <w:tab w:val="left" w:pos="1920"/>
        </w:tabs>
        <w:ind w:left="340" w:hanging="340"/>
        <w:rPr>
          <w:rFonts w:eastAsia="Times New Roman" w:cs="Times New Roman"/>
          <w:szCs w:val="28"/>
        </w:rPr>
      </w:pPr>
      <w:r w:rsidRPr="00327516">
        <w:rPr>
          <w:rFonts w:eastAsia="Times New Roman" w:cs="Times New Roman"/>
          <w:szCs w:val="28"/>
        </w:rPr>
        <w:t>Поставщик должен быть официальным партнером фирмы «1С», что должно быть подтверждено сертификатом (договором).</w:t>
      </w:r>
    </w:p>
    <w:p w:rsidR="00A33E74" w:rsidRPr="00327516" w:rsidRDefault="00A33E74" w:rsidP="00ED4014">
      <w:pPr>
        <w:numPr>
          <w:ilvl w:val="0"/>
          <w:numId w:val="4"/>
        </w:numPr>
        <w:tabs>
          <w:tab w:val="left" w:pos="1920"/>
        </w:tabs>
        <w:ind w:left="340" w:hanging="340"/>
        <w:rPr>
          <w:rFonts w:eastAsia="Times New Roman" w:cs="Times New Roman"/>
          <w:b/>
          <w:szCs w:val="28"/>
        </w:rPr>
      </w:pPr>
      <w:r w:rsidRPr="00327516">
        <w:rPr>
          <w:rFonts w:eastAsia="Times New Roman" w:cs="Times New Roman"/>
          <w:b/>
          <w:szCs w:val="28"/>
          <w:lang w:val="kk-KZ"/>
        </w:rPr>
        <w:t>Иметь офис в город</w:t>
      </w:r>
      <w:r w:rsidRPr="00327516">
        <w:rPr>
          <w:rFonts w:eastAsia="Times New Roman" w:cs="Times New Roman"/>
          <w:b/>
          <w:szCs w:val="28"/>
        </w:rPr>
        <w:t>е, районе, области по месту нахождения государственного учреждения</w:t>
      </w:r>
    </w:p>
    <w:p w:rsidR="00ED4014" w:rsidRPr="00327516" w:rsidRDefault="00ED4014" w:rsidP="00ED4014">
      <w:pPr>
        <w:numPr>
          <w:ilvl w:val="0"/>
          <w:numId w:val="4"/>
        </w:numPr>
        <w:tabs>
          <w:tab w:val="left" w:pos="1920"/>
        </w:tabs>
        <w:ind w:left="340" w:hanging="340"/>
        <w:rPr>
          <w:rFonts w:eastAsia="Times New Roman" w:cs="Times New Roman"/>
          <w:szCs w:val="28"/>
        </w:rPr>
      </w:pPr>
      <w:r w:rsidRPr="00327516">
        <w:rPr>
          <w:rFonts w:eastAsia="Times New Roman" w:cs="Times New Roman"/>
          <w:szCs w:val="28"/>
        </w:rPr>
        <w:t>Квалификационные требования к штату сотрудников поставщика услуг, которые будут находиться непосредственно по месту оказания услуг:</w:t>
      </w:r>
    </w:p>
    <w:p w:rsidR="00ED4014" w:rsidRPr="00327516" w:rsidRDefault="00ED4014" w:rsidP="00ED4014">
      <w:pPr>
        <w:numPr>
          <w:ilvl w:val="0"/>
          <w:numId w:val="4"/>
        </w:numPr>
        <w:tabs>
          <w:tab w:val="left" w:pos="1920"/>
        </w:tabs>
        <w:ind w:left="340" w:hanging="340"/>
        <w:rPr>
          <w:rFonts w:eastAsia="Times New Roman" w:cs="Times New Roman"/>
          <w:szCs w:val="28"/>
        </w:rPr>
      </w:pPr>
      <w:r w:rsidRPr="00327516">
        <w:rPr>
          <w:rFonts w:eastAsia="Times New Roman" w:cs="Times New Roman"/>
          <w:szCs w:val="28"/>
        </w:rPr>
        <w:t xml:space="preserve">Не менее </w:t>
      </w:r>
      <w:r w:rsidRPr="00327516">
        <w:rPr>
          <w:rFonts w:eastAsia="Times New Roman" w:cs="Times New Roman"/>
          <w:szCs w:val="28"/>
          <w:lang w:val="kk-KZ"/>
        </w:rPr>
        <w:t>10</w:t>
      </w:r>
      <w:r w:rsidRPr="00327516">
        <w:rPr>
          <w:rFonts w:eastAsia="Times New Roman" w:cs="Times New Roman"/>
          <w:szCs w:val="28"/>
        </w:rPr>
        <w:t xml:space="preserve"> консультантов Поставщика должны иметь компетенцию «1С: Профессионал», которые должны быть подтверждены Поставщиком, путем предоставления сертификатов, выданных фирмой 1С, </w:t>
      </w:r>
      <w:r w:rsidRPr="00327516">
        <w:rPr>
          <w:rFonts w:eastAsia="Times New Roman" w:cs="Times New Roman"/>
          <w:b/>
          <w:szCs w:val="28"/>
        </w:rPr>
        <w:t xml:space="preserve">для оказания услуг Сервисные услуги по программе 1С: Предприятие 8.3 /8.4/ </w:t>
      </w:r>
    </w:p>
    <w:p w:rsidR="00097BBF" w:rsidRPr="00327516" w:rsidRDefault="00ED4014" w:rsidP="00A33E74">
      <w:pPr>
        <w:numPr>
          <w:ilvl w:val="0"/>
          <w:numId w:val="4"/>
        </w:numPr>
        <w:tabs>
          <w:tab w:val="left" w:pos="1920"/>
        </w:tabs>
        <w:ind w:left="340" w:hanging="340"/>
        <w:rPr>
          <w:rFonts w:eastAsia="Times New Roman" w:cs="Times New Roman"/>
          <w:szCs w:val="28"/>
        </w:rPr>
      </w:pPr>
      <w:r w:rsidRPr="00327516">
        <w:rPr>
          <w:rFonts w:eastAsia="Times New Roman" w:cs="Times New Roman"/>
          <w:szCs w:val="28"/>
        </w:rPr>
        <w:t xml:space="preserve">А также иметь не менее трех сотрудников, имеющих сертификат преподавателя ЦСО </w:t>
      </w:r>
      <w:r w:rsidRPr="00327516">
        <w:rPr>
          <w:rFonts w:eastAsia="Times New Roman" w:cs="Times New Roman"/>
          <w:szCs w:val="28"/>
          <w:lang w:val="kk-KZ"/>
        </w:rPr>
        <w:t>и «1С Специалиста</w:t>
      </w:r>
      <w:proofErr w:type="gramStart"/>
      <w:r w:rsidRPr="00327516">
        <w:rPr>
          <w:rFonts w:eastAsia="Times New Roman" w:cs="Times New Roman"/>
          <w:szCs w:val="28"/>
          <w:lang w:val="kk-KZ"/>
        </w:rPr>
        <w:t>»</w:t>
      </w:r>
      <w:r w:rsidRPr="00327516">
        <w:rPr>
          <w:rFonts w:eastAsia="Times New Roman" w:cs="Times New Roman"/>
          <w:szCs w:val="28"/>
        </w:rPr>
        <w:t>п</w:t>
      </w:r>
      <w:proofErr w:type="gramEnd"/>
      <w:r w:rsidRPr="00327516">
        <w:rPr>
          <w:rFonts w:eastAsia="Times New Roman" w:cs="Times New Roman"/>
          <w:szCs w:val="28"/>
        </w:rPr>
        <w:t xml:space="preserve">о конфигурации бухгалтерский учет для государственных учреждений Казахстана, которые должны быть подтверждены Поставщиком, путем предоставления сертификатов, выданных фирмой 1С, </w:t>
      </w:r>
      <w:r w:rsidRPr="00327516">
        <w:rPr>
          <w:rFonts w:eastAsia="Times New Roman" w:cs="Times New Roman"/>
          <w:b/>
          <w:szCs w:val="28"/>
        </w:rPr>
        <w:t>для обучения по работе в программе 1С: Предприятие 8.3 /8.4/ вновь поступивших и ново принятых на работу сотрудников</w:t>
      </w:r>
    </w:p>
    <w:p w:rsidR="00ED4014" w:rsidRPr="00327516" w:rsidRDefault="00ED4014" w:rsidP="00ED4014">
      <w:pPr>
        <w:rPr>
          <w:rFonts w:eastAsia="Times New Roman" w:cs="Times New Roman"/>
          <w:b/>
          <w:szCs w:val="28"/>
        </w:rPr>
      </w:pPr>
    </w:p>
    <w:p w:rsidR="00ED4014" w:rsidRPr="00327516" w:rsidRDefault="00ED4014" w:rsidP="00ED4014">
      <w:pPr>
        <w:rPr>
          <w:rFonts w:eastAsia="Times New Roman" w:cs="Times New Roman"/>
          <w:szCs w:val="28"/>
        </w:rPr>
      </w:pPr>
      <w:r w:rsidRPr="00327516">
        <w:rPr>
          <w:rFonts w:eastAsia="Times New Roman" w:cs="Times New Roman"/>
          <w:szCs w:val="28"/>
        </w:rPr>
        <w:t>Потенциальный поставщик в подтверждение его соответствия квалификационным требованиям, представляет организатору государственных закупок соответствующие документы,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 свидетельства, сертификаты, другие документы, подтверждающие право потенциального поставщика на оказание услуг;</w:t>
      </w:r>
    </w:p>
    <w:p w:rsidR="00ED4014" w:rsidRPr="00327516" w:rsidRDefault="00ED4014" w:rsidP="00ED4014">
      <w:pPr>
        <w:pStyle w:val="a7"/>
        <w:numPr>
          <w:ilvl w:val="0"/>
          <w:numId w:val="35"/>
        </w:numPr>
        <w:rPr>
          <w:rFonts w:ascii="Times New Roman" w:eastAsia="Times New Roman" w:hAnsi="Times New Roman" w:cs="Times New Roman"/>
          <w:sz w:val="28"/>
          <w:szCs w:val="28"/>
        </w:rPr>
      </w:pPr>
      <w:r w:rsidRPr="00327516">
        <w:rPr>
          <w:rFonts w:ascii="Times New Roman" w:eastAsia="Times New Roman" w:hAnsi="Times New Roman" w:cs="Times New Roman"/>
          <w:sz w:val="28"/>
          <w:szCs w:val="28"/>
        </w:rPr>
        <w:t>Предоставляемые услуги должны обеспечить беспрерывную работоспособность ПО. В результате сопровожденияПО должно выполнять все функции, необходимые для ведения бухгалтерского учета, формирования финансовой и управленческой отчетности и своевременное исполнение заявок от пользователей Заказчика в части доработок существующей базы в рамках внедренного функционала;</w:t>
      </w:r>
    </w:p>
    <w:p w:rsidR="00ED4014" w:rsidRPr="00327516" w:rsidRDefault="00ED4014" w:rsidP="00ED4014">
      <w:pPr>
        <w:pStyle w:val="a7"/>
        <w:numPr>
          <w:ilvl w:val="0"/>
          <w:numId w:val="35"/>
        </w:numPr>
        <w:rPr>
          <w:rFonts w:ascii="Times New Roman" w:eastAsia="Times New Roman" w:hAnsi="Times New Roman" w:cs="Times New Roman"/>
          <w:sz w:val="28"/>
          <w:szCs w:val="28"/>
        </w:rPr>
      </w:pPr>
      <w:r w:rsidRPr="00327516">
        <w:rPr>
          <w:rFonts w:ascii="Times New Roman" w:eastAsia="Times New Roman" w:hAnsi="Times New Roman" w:cs="Times New Roman"/>
          <w:sz w:val="28"/>
          <w:szCs w:val="28"/>
        </w:rPr>
        <w:t>Приемка и оплата услуг исполнителя будет производиться по фактически предоставленным услугам в пределах общей суммы заключенного договора.</w:t>
      </w:r>
    </w:p>
    <w:p w:rsidR="00ED4014" w:rsidRPr="00327516" w:rsidRDefault="00ED4014" w:rsidP="00ED4014">
      <w:pPr>
        <w:pStyle w:val="a7"/>
        <w:numPr>
          <w:ilvl w:val="0"/>
          <w:numId w:val="35"/>
        </w:numPr>
        <w:rPr>
          <w:rFonts w:ascii="Times New Roman" w:eastAsia="Times New Roman" w:hAnsi="Times New Roman" w:cs="Times New Roman"/>
          <w:sz w:val="28"/>
          <w:szCs w:val="28"/>
        </w:rPr>
      </w:pPr>
      <w:r w:rsidRPr="00327516">
        <w:rPr>
          <w:rFonts w:ascii="Times New Roman" w:eastAsia="Times New Roman" w:hAnsi="Times New Roman" w:cs="Times New Roman"/>
          <w:sz w:val="28"/>
          <w:szCs w:val="28"/>
        </w:rPr>
        <w:t>Обеспечение технической поддержки, включающей в себя:</w:t>
      </w:r>
    </w:p>
    <w:p w:rsidR="00ED4014" w:rsidRPr="00327516" w:rsidRDefault="00ED4014" w:rsidP="00ED4014">
      <w:pPr>
        <w:ind w:left="928"/>
        <w:rPr>
          <w:rFonts w:eastAsia="Times New Roman" w:cs="Times New Roman"/>
          <w:szCs w:val="28"/>
        </w:rPr>
      </w:pPr>
      <w:r w:rsidRPr="00327516">
        <w:rPr>
          <w:rFonts w:eastAsia="Times New Roman" w:cs="Times New Roman"/>
          <w:szCs w:val="28"/>
        </w:rPr>
        <w:t xml:space="preserve">- перенос БД и установка программы </w:t>
      </w:r>
      <w:r w:rsidR="003425A1">
        <w:rPr>
          <w:rStyle w:val="FontStyle11"/>
          <w:b w:val="0"/>
          <w:sz w:val="28"/>
          <w:szCs w:val="28"/>
        </w:rPr>
        <w:t>«МЕКЕМЕ: КОМПЛЕКС БЮДЖЕТНЫХ ПРОЦЕССОВ»</w:t>
      </w:r>
    </w:p>
    <w:p w:rsidR="00ED4014" w:rsidRPr="00327516" w:rsidRDefault="00ED4014" w:rsidP="00ED4014">
      <w:pPr>
        <w:ind w:left="928"/>
        <w:rPr>
          <w:rFonts w:eastAsia="Times New Roman" w:cs="Times New Roman"/>
          <w:szCs w:val="28"/>
        </w:rPr>
      </w:pPr>
      <w:r w:rsidRPr="00327516">
        <w:rPr>
          <w:rFonts w:eastAsia="Times New Roman" w:cs="Times New Roman"/>
          <w:szCs w:val="28"/>
        </w:rPr>
        <w:t>- установка/удаление существующих информационных баз;</w:t>
      </w:r>
    </w:p>
    <w:p w:rsidR="00ED4014" w:rsidRPr="00327516" w:rsidRDefault="00ED4014" w:rsidP="00ED4014">
      <w:pPr>
        <w:ind w:left="928"/>
        <w:rPr>
          <w:rFonts w:eastAsia="Times New Roman" w:cs="Times New Roman"/>
          <w:szCs w:val="28"/>
        </w:rPr>
      </w:pPr>
      <w:r w:rsidRPr="00327516">
        <w:rPr>
          <w:rFonts w:eastAsia="Times New Roman" w:cs="Times New Roman"/>
          <w:szCs w:val="28"/>
        </w:rPr>
        <w:t>- ежемесячное тестирование БД;</w:t>
      </w:r>
    </w:p>
    <w:p w:rsidR="00ED4014" w:rsidRPr="00327516" w:rsidRDefault="00ED4014" w:rsidP="00ED4014">
      <w:pPr>
        <w:ind w:left="928"/>
        <w:rPr>
          <w:rFonts w:eastAsia="Times New Roman" w:cs="Times New Roman"/>
          <w:szCs w:val="28"/>
        </w:rPr>
      </w:pPr>
      <w:r w:rsidRPr="00327516">
        <w:rPr>
          <w:rFonts w:eastAsia="Times New Roman" w:cs="Times New Roman"/>
          <w:szCs w:val="28"/>
        </w:rPr>
        <w:lastRenderedPageBreak/>
        <w:t>- проверка логической и ссылочной целостности информационной базы;</w:t>
      </w:r>
    </w:p>
    <w:p w:rsidR="00ED4014" w:rsidRPr="00327516" w:rsidRDefault="00ED4014" w:rsidP="00ED4014">
      <w:pPr>
        <w:ind w:left="928"/>
        <w:rPr>
          <w:rFonts w:eastAsia="Times New Roman" w:cs="Times New Roman"/>
          <w:szCs w:val="28"/>
        </w:rPr>
      </w:pPr>
      <w:r w:rsidRPr="00327516">
        <w:rPr>
          <w:rFonts w:eastAsia="Times New Roman" w:cs="Times New Roman"/>
          <w:szCs w:val="28"/>
        </w:rPr>
        <w:t>- резервное копирование БД;</w:t>
      </w:r>
    </w:p>
    <w:p w:rsidR="00ED4014" w:rsidRPr="00327516" w:rsidRDefault="00BC16B8" w:rsidP="00ED4014">
      <w:pPr>
        <w:ind w:left="928"/>
        <w:rPr>
          <w:rFonts w:eastAsia="Times New Roman" w:cs="Times New Roman"/>
          <w:szCs w:val="28"/>
        </w:rPr>
      </w:pPr>
      <w:r w:rsidRPr="00327516">
        <w:rPr>
          <w:rFonts w:eastAsia="Times New Roman" w:cs="Times New Roman"/>
          <w:szCs w:val="28"/>
        </w:rPr>
        <w:t xml:space="preserve">- настройка и модернизация </w:t>
      </w:r>
      <w:r w:rsidRPr="00327516">
        <w:rPr>
          <w:rFonts w:eastAsia="Times New Roman" w:cs="Times New Roman"/>
          <w:szCs w:val="28"/>
          <w:lang w:val="kk-KZ"/>
        </w:rPr>
        <w:t>ИС</w:t>
      </w:r>
      <w:r w:rsidR="00ED4014" w:rsidRPr="00327516">
        <w:rPr>
          <w:rFonts w:eastAsia="Times New Roman" w:cs="Times New Roman"/>
          <w:szCs w:val="28"/>
        </w:rPr>
        <w:t xml:space="preserve"> программного продукта </w:t>
      </w:r>
      <w:r w:rsidR="003425A1">
        <w:rPr>
          <w:rStyle w:val="FontStyle11"/>
          <w:b w:val="0"/>
          <w:sz w:val="28"/>
          <w:szCs w:val="28"/>
        </w:rPr>
        <w:t>«МЕКЕМЕ: КОМПЛЕКС БЮДЖЕТНЫХ ПРОЦЕССОВ»</w:t>
      </w:r>
      <w:r w:rsidR="00ED4014" w:rsidRPr="00327516">
        <w:rPr>
          <w:rFonts w:eastAsia="Times New Roman" w:cs="Times New Roman"/>
          <w:szCs w:val="28"/>
        </w:rPr>
        <w:t xml:space="preserve"> в соответствии с особенностями и спецификой учетной политики и потребностей Заказчика;</w:t>
      </w:r>
    </w:p>
    <w:p w:rsidR="00ED4014" w:rsidRPr="00327516" w:rsidRDefault="00ED4014" w:rsidP="00ED4014">
      <w:pPr>
        <w:ind w:left="928"/>
        <w:rPr>
          <w:rFonts w:eastAsia="Times New Roman" w:cs="Times New Roman"/>
          <w:b/>
          <w:szCs w:val="28"/>
        </w:rPr>
      </w:pPr>
      <w:r w:rsidRPr="00327516">
        <w:rPr>
          <w:rFonts w:eastAsia="Times New Roman" w:cs="Times New Roman"/>
          <w:szCs w:val="28"/>
        </w:rPr>
        <w:t xml:space="preserve">- обновление релизов </w:t>
      </w:r>
      <w:r w:rsidR="00BC16B8" w:rsidRPr="00327516">
        <w:rPr>
          <w:rFonts w:eastAsia="Times New Roman" w:cs="Times New Roman"/>
          <w:szCs w:val="28"/>
          <w:lang w:val="kk-KZ"/>
        </w:rPr>
        <w:t>ИС</w:t>
      </w:r>
      <w:r w:rsidRPr="00327516">
        <w:rPr>
          <w:rFonts w:eastAsia="Times New Roman" w:cs="Times New Roman"/>
          <w:szCs w:val="28"/>
        </w:rPr>
        <w:t xml:space="preserve"> информационной системы Заказчика соответственно официальным релизам автоматизированной информационной системы на базе программного продукта </w:t>
      </w:r>
      <w:r w:rsidR="003425A1">
        <w:rPr>
          <w:rStyle w:val="FontStyle11"/>
          <w:b w:val="0"/>
          <w:sz w:val="28"/>
          <w:szCs w:val="28"/>
        </w:rPr>
        <w:t>«МЕКЕМЕ: КОМПЛЕКС БЮДЖЕТНЫХ ПРОЦЕССОВ»</w:t>
      </w:r>
    </w:p>
    <w:p w:rsidR="00ED4014" w:rsidRPr="00327516" w:rsidRDefault="00ED4014" w:rsidP="00ED4014">
      <w:pPr>
        <w:ind w:left="928"/>
        <w:rPr>
          <w:rFonts w:eastAsia="Times New Roman" w:cs="Times New Roman"/>
          <w:szCs w:val="28"/>
          <w:lang w:val="kk-KZ"/>
        </w:rPr>
      </w:pPr>
      <w:r w:rsidRPr="00327516">
        <w:rPr>
          <w:rFonts w:eastAsia="Times New Roman" w:cs="Times New Roman"/>
          <w:szCs w:val="28"/>
        </w:rPr>
        <w:t>- обновление форм регламентированной и другой отчетности в соответствии с изменениями в законодательстве РК.</w:t>
      </w:r>
    </w:p>
    <w:p w:rsidR="00ED4014" w:rsidRPr="00327516" w:rsidRDefault="00ED4014" w:rsidP="00ED4014">
      <w:pPr>
        <w:rPr>
          <w:rFonts w:eastAsia="Times New Roman" w:cs="Times New Roman"/>
          <w:szCs w:val="28"/>
        </w:rPr>
      </w:pPr>
    </w:p>
    <w:p w:rsidR="00ED4014" w:rsidRPr="00327516" w:rsidRDefault="00ED4014" w:rsidP="00ED4014">
      <w:pPr>
        <w:rPr>
          <w:rFonts w:eastAsia="Times New Roman" w:cs="Times New Roman"/>
          <w:b/>
          <w:szCs w:val="28"/>
        </w:rPr>
      </w:pPr>
      <w:r w:rsidRPr="00327516">
        <w:rPr>
          <w:rFonts w:eastAsia="Times New Roman" w:cs="Times New Roman"/>
          <w:szCs w:val="28"/>
        </w:rPr>
        <w:t>Поставщик обязан производить оказание услуги на двух языках (казахский-русский)</w:t>
      </w:r>
    </w:p>
    <w:p w:rsidR="00ED4014" w:rsidRPr="00327516" w:rsidRDefault="00ED4014" w:rsidP="00ED4014">
      <w:pPr>
        <w:rPr>
          <w:rFonts w:cs="Times New Roman"/>
          <w:szCs w:val="28"/>
        </w:rPr>
      </w:pPr>
      <w:r w:rsidRPr="00327516">
        <w:rPr>
          <w:rFonts w:cs="Times New Roman"/>
          <w:szCs w:val="28"/>
        </w:rPr>
        <w:t xml:space="preserve">Программный продукт </w:t>
      </w:r>
      <w:r w:rsidR="003425A1">
        <w:rPr>
          <w:rStyle w:val="FontStyle11"/>
          <w:b w:val="0"/>
          <w:sz w:val="28"/>
          <w:szCs w:val="28"/>
        </w:rPr>
        <w:t>«МЕКЕМЕ: КОМПЛЕКС БЮДЖЕТНЫХ ПРОЦЕССОВ»</w:t>
      </w:r>
      <w:r w:rsidRPr="00327516">
        <w:rPr>
          <w:rFonts w:cs="Times New Roman"/>
          <w:szCs w:val="28"/>
        </w:rPr>
        <w:t xml:space="preserve"> включает технологическую платформу «1С:Предприятие8.3 /8.4/» и конфигурацию (прикладное решение) «Бухгалтерский учет для государственных учреждений Казахстана». </w:t>
      </w:r>
    </w:p>
    <w:p w:rsidR="0091111B" w:rsidRPr="00327516" w:rsidRDefault="0091111B" w:rsidP="0091111B">
      <w:pPr>
        <w:pStyle w:val="a7"/>
        <w:ind w:left="360"/>
        <w:rPr>
          <w:rFonts w:ascii="Times New Roman" w:hAnsi="Times New Roman" w:cs="Times New Roman"/>
          <w:b/>
          <w:iCs/>
          <w:color w:val="000000" w:themeColor="text1"/>
          <w:sz w:val="28"/>
          <w:szCs w:val="28"/>
        </w:rPr>
      </w:pPr>
      <w:r w:rsidRPr="00327516">
        <w:rPr>
          <w:rStyle w:val="a8"/>
          <w:rFonts w:ascii="Times New Roman" w:hAnsi="Times New Roman" w:cs="Times New Roman"/>
          <w:b/>
          <w:color w:val="000000" w:themeColor="text1"/>
          <w:sz w:val="28"/>
          <w:szCs w:val="28"/>
        </w:rPr>
        <w:t>Характеристика программного продукта</w:t>
      </w:r>
    </w:p>
    <w:p w:rsidR="0091111B" w:rsidRPr="00327516" w:rsidRDefault="0091111B" w:rsidP="0091111B">
      <w:pPr>
        <w:shd w:val="clear" w:color="auto" w:fill="FFFFFF"/>
        <w:ind w:firstLine="720"/>
        <w:jc w:val="both"/>
        <w:rPr>
          <w:rFonts w:cs="Times New Roman"/>
          <w:color w:val="000000" w:themeColor="text1"/>
          <w:szCs w:val="28"/>
        </w:rPr>
      </w:pPr>
      <w:r w:rsidRPr="00327516">
        <w:rPr>
          <w:rFonts w:cs="Times New Roman"/>
          <w:color w:val="000000" w:themeColor="text1"/>
          <w:szCs w:val="28"/>
        </w:rPr>
        <w:t>В конфигурации существует возможность контроля бухгалтерского учета по нескольким учреждениям для дальнейшего получения консолидированной финансовой отчетности отчётности.</w:t>
      </w:r>
    </w:p>
    <w:p w:rsidR="0091111B" w:rsidRPr="00327516" w:rsidRDefault="0091111B" w:rsidP="0091111B">
      <w:pPr>
        <w:shd w:val="clear" w:color="auto" w:fill="FFFFFF"/>
        <w:ind w:firstLine="720"/>
        <w:jc w:val="both"/>
        <w:rPr>
          <w:rFonts w:cs="Times New Roman"/>
          <w:color w:val="000000" w:themeColor="text1"/>
          <w:szCs w:val="28"/>
        </w:rPr>
      </w:pPr>
    </w:p>
    <w:p w:rsidR="0091111B" w:rsidRPr="00327516" w:rsidRDefault="0091111B" w:rsidP="0091111B">
      <w:pPr>
        <w:shd w:val="clear" w:color="auto" w:fill="FFFFFF"/>
        <w:ind w:firstLine="142"/>
        <w:jc w:val="both"/>
        <w:rPr>
          <w:rFonts w:cs="Times New Roman"/>
          <w:color w:val="000000" w:themeColor="text1"/>
          <w:szCs w:val="28"/>
        </w:rPr>
      </w:pPr>
      <w:r w:rsidRPr="00327516">
        <w:rPr>
          <w:rFonts w:cs="Times New Roman"/>
          <w:color w:val="000000" w:themeColor="text1"/>
          <w:szCs w:val="28"/>
        </w:rPr>
        <w:t xml:space="preserve">Программный продукт должен осуществлять контроль заполнения данных в информационной базе (локальной и облачной версии) по следующим параметрам: </w:t>
      </w:r>
    </w:p>
    <w:p w:rsidR="0091111B" w:rsidRPr="00327516" w:rsidRDefault="0091111B" w:rsidP="0091111B">
      <w:pPr>
        <w:rPr>
          <w:rFonts w:cs="Times New Roman"/>
          <w:b/>
          <w:color w:val="000000" w:themeColor="text1"/>
          <w:szCs w:val="28"/>
        </w:rPr>
      </w:pPr>
      <w:r w:rsidRPr="00327516">
        <w:rPr>
          <w:rFonts w:cs="Times New Roman"/>
          <w:color w:val="000000" w:themeColor="text1"/>
          <w:szCs w:val="28"/>
        </w:rPr>
        <w:tab/>
      </w:r>
    </w:p>
    <w:p w:rsidR="00AF0F26" w:rsidRPr="00327516" w:rsidRDefault="00AF0F26" w:rsidP="0091111B">
      <w:pPr>
        <w:rPr>
          <w:rFonts w:cs="Times New Roman"/>
          <w:i/>
          <w:szCs w:val="28"/>
        </w:rPr>
      </w:pPr>
    </w:p>
    <w:p w:rsidR="00D37F4B" w:rsidRPr="00327516" w:rsidRDefault="00D37F4B" w:rsidP="008E2A4C">
      <w:pPr>
        <w:jc w:val="both"/>
        <w:rPr>
          <w:rFonts w:cs="Times New Roman"/>
          <w:i/>
          <w:szCs w:val="28"/>
          <w:u w:val="single"/>
        </w:rPr>
      </w:pPr>
      <w:r w:rsidRPr="00327516">
        <w:rPr>
          <w:rFonts w:cs="Times New Roman"/>
          <w:b/>
          <w:szCs w:val="28"/>
        </w:rPr>
        <w:t>ВЫБОР СЦЕНАРИЯ</w:t>
      </w:r>
      <w:r w:rsidR="00A478A7" w:rsidRPr="00327516">
        <w:rPr>
          <w:rFonts w:cs="Times New Roman"/>
          <w:b/>
          <w:szCs w:val="28"/>
        </w:rPr>
        <w:t xml:space="preserve">. </w:t>
      </w:r>
      <w:r w:rsidR="00A478A7" w:rsidRPr="00327516">
        <w:rPr>
          <w:rFonts w:cs="Times New Roman"/>
          <w:szCs w:val="28"/>
        </w:rPr>
        <w:t>Возможность ведения учета как локально, так и в облачном сервисе. В случае перехода из одного сервиса в другой должна быть возможность сохранения информационных данных</w:t>
      </w:r>
      <w:r w:rsidR="00383C1B" w:rsidRPr="00327516">
        <w:rPr>
          <w:rFonts w:cs="Times New Roman"/>
          <w:szCs w:val="28"/>
        </w:rPr>
        <w:t>.</w:t>
      </w:r>
    </w:p>
    <w:p w:rsidR="00383C1B" w:rsidRPr="00327516" w:rsidRDefault="00383C1B" w:rsidP="008E2A4C">
      <w:pPr>
        <w:jc w:val="both"/>
        <w:rPr>
          <w:rFonts w:cs="Times New Roman"/>
          <w:b/>
          <w:szCs w:val="28"/>
        </w:rPr>
      </w:pPr>
      <w:r w:rsidRPr="00327516">
        <w:rPr>
          <w:rFonts w:cs="Times New Roman"/>
          <w:b/>
          <w:szCs w:val="28"/>
        </w:rPr>
        <w:t>ОСНОВНЫ</w:t>
      </w:r>
      <w:r w:rsidR="00A478A7" w:rsidRPr="00327516">
        <w:rPr>
          <w:rFonts w:cs="Times New Roman"/>
          <w:b/>
          <w:szCs w:val="28"/>
        </w:rPr>
        <w:t>Е ФУНКЦИОНА</w:t>
      </w:r>
      <w:r w:rsidR="00D37F4B" w:rsidRPr="00327516">
        <w:rPr>
          <w:rFonts w:cs="Times New Roman"/>
          <w:b/>
          <w:szCs w:val="28"/>
        </w:rPr>
        <w:t>ЛЬНЫЕ ВОЗМОЖНОСТИ:</w:t>
      </w:r>
    </w:p>
    <w:p w:rsidR="00383C1B" w:rsidRPr="00327516" w:rsidRDefault="00383C1B" w:rsidP="00383C1B">
      <w:pPr>
        <w:rPr>
          <w:rFonts w:cs="Times New Roman"/>
          <w:szCs w:val="28"/>
        </w:rPr>
      </w:pPr>
      <w:r w:rsidRPr="00327516">
        <w:rPr>
          <w:rFonts w:cs="Times New Roman"/>
          <w:szCs w:val="28"/>
        </w:rPr>
        <w:t xml:space="preserve">Учет денежных средств </w:t>
      </w:r>
      <w:r w:rsidR="00A478A7" w:rsidRPr="00327516">
        <w:rPr>
          <w:rFonts w:cs="Times New Roman"/>
          <w:szCs w:val="28"/>
        </w:rPr>
        <w:t>в разрезе ФКР, установка лимитов на расходы</w:t>
      </w:r>
      <w:r w:rsidR="00D37F4B" w:rsidRPr="00327516">
        <w:rPr>
          <w:rFonts w:cs="Times New Roman"/>
          <w:szCs w:val="28"/>
        </w:rPr>
        <w:t xml:space="preserve"> по спецификам, </w:t>
      </w:r>
      <w:r w:rsidR="009109AD" w:rsidRPr="00327516">
        <w:rPr>
          <w:rFonts w:cs="Times New Roman"/>
          <w:szCs w:val="28"/>
        </w:rPr>
        <w:t>контроль счетов к оплате по лимитам специфик</w:t>
      </w:r>
      <w:r w:rsidR="00A478A7" w:rsidRPr="00327516">
        <w:rPr>
          <w:rFonts w:cs="Times New Roman"/>
          <w:szCs w:val="28"/>
        </w:rPr>
        <w:t>.</w:t>
      </w:r>
    </w:p>
    <w:p w:rsidR="00383C1B" w:rsidRPr="00327516" w:rsidRDefault="00383C1B" w:rsidP="00383C1B">
      <w:pPr>
        <w:rPr>
          <w:rFonts w:cs="Times New Roman"/>
          <w:szCs w:val="28"/>
        </w:rPr>
      </w:pPr>
      <w:r w:rsidRPr="00327516">
        <w:rPr>
          <w:rFonts w:cs="Times New Roman"/>
          <w:szCs w:val="28"/>
        </w:rPr>
        <w:t>Учет расчетов с контрагентами, поставщиками и заказчиками</w:t>
      </w:r>
      <w:r w:rsidR="009109AD" w:rsidRPr="00327516">
        <w:rPr>
          <w:rFonts w:cs="Times New Roman"/>
          <w:szCs w:val="28"/>
        </w:rPr>
        <w:t>, учет в разрезе структурных подразделений</w:t>
      </w:r>
    </w:p>
    <w:p w:rsidR="005947DE" w:rsidRPr="00327516" w:rsidRDefault="005947DE" w:rsidP="005947DE">
      <w:pPr>
        <w:pStyle w:val="a7"/>
        <w:spacing w:after="0"/>
        <w:ind w:left="0"/>
        <w:jc w:val="both"/>
        <w:rPr>
          <w:rFonts w:ascii="Times New Roman" w:hAnsi="Times New Roman" w:cs="Times New Roman"/>
          <w:sz w:val="28"/>
          <w:szCs w:val="28"/>
        </w:rPr>
      </w:pPr>
      <w:r w:rsidRPr="00327516">
        <w:rPr>
          <w:rFonts w:ascii="Times New Roman" w:hAnsi="Times New Roman" w:cs="Times New Roman"/>
          <w:sz w:val="28"/>
          <w:szCs w:val="28"/>
        </w:rPr>
        <w:t>Кроме этого необходимо в разделах учета заработной платы и кадрового учета реализовать следующие функциональные возможности</w:t>
      </w:r>
    </w:p>
    <w:p w:rsidR="005947DE" w:rsidRPr="00327516" w:rsidRDefault="005947DE" w:rsidP="005947DE">
      <w:pPr>
        <w:pStyle w:val="a7"/>
        <w:numPr>
          <w:ilvl w:val="0"/>
          <w:numId w:val="26"/>
        </w:numPr>
        <w:spacing w:after="0"/>
        <w:jc w:val="both"/>
        <w:rPr>
          <w:rFonts w:ascii="Times New Roman" w:hAnsi="Times New Roman" w:cs="Times New Roman"/>
          <w:b/>
          <w:sz w:val="28"/>
          <w:szCs w:val="28"/>
        </w:rPr>
      </w:pPr>
      <w:r w:rsidRPr="00327516">
        <w:rPr>
          <w:rFonts w:ascii="Times New Roman" w:hAnsi="Times New Roman" w:cs="Times New Roman"/>
          <w:b/>
          <w:sz w:val="28"/>
          <w:szCs w:val="28"/>
        </w:rPr>
        <w:t>Формирование документов начисления заработной платы и удержания налогов взносов, по принципу «из одного окна»</w:t>
      </w:r>
    </w:p>
    <w:p w:rsidR="005947DE" w:rsidRPr="00327516" w:rsidRDefault="005947DE" w:rsidP="005947DE">
      <w:pPr>
        <w:pStyle w:val="a7"/>
        <w:spacing w:after="0"/>
        <w:jc w:val="both"/>
        <w:rPr>
          <w:rFonts w:ascii="Times New Roman" w:hAnsi="Times New Roman" w:cs="Times New Roman"/>
          <w:b/>
          <w:sz w:val="28"/>
          <w:szCs w:val="28"/>
        </w:rPr>
      </w:pPr>
      <w:r w:rsidRPr="00327516">
        <w:rPr>
          <w:rFonts w:ascii="Times New Roman" w:hAnsi="Times New Roman" w:cs="Times New Roman"/>
          <w:b/>
          <w:sz w:val="28"/>
          <w:szCs w:val="28"/>
        </w:rPr>
        <w:t>В одном документе отражать и начислять начисления, удержания, отчисления, прочие удержания и показывать итоги в разрезе ФКР</w:t>
      </w:r>
    </w:p>
    <w:p w:rsidR="005947DE" w:rsidRPr="00327516" w:rsidRDefault="005947DE" w:rsidP="005947DE">
      <w:pPr>
        <w:pStyle w:val="a7"/>
        <w:spacing w:after="0"/>
        <w:jc w:val="both"/>
        <w:rPr>
          <w:rFonts w:ascii="Times New Roman" w:hAnsi="Times New Roman" w:cs="Times New Roman"/>
          <w:b/>
          <w:sz w:val="28"/>
          <w:szCs w:val="28"/>
        </w:rPr>
      </w:pPr>
      <w:r w:rsidRPr="00327516">
        <w:rPr>
          <w:rFonts w:ascii="Times New Roman" w:hAnsi="Times New Roman" w:cs="Times New Roman"/>
          <w:b/>
          <w:sz w:val="28"/>
          <w:szCs w:val="28"/>
        </w:rPr>
        <w:lastRenderedPageBreak/>
        <w:t>Просмотр результата формирования документов по каждому физическому лицу с подробностями расчета, переход из обработки в документ расчета и позиционирование на данном физическом лице.</w:t>
      </w:r>
    </w:p>
    <w:p w:rsidR="005947DE" w:rsidRPr="00327516" w:rsidRDefault="005947DE" w:rsidP="005947DE">
      <w:pPr>
        <w:pStyle w:val="a7"/>
        <w:numPr>
          <w:ilvl w:val="0"/>
          <w:numId w:val="26"/>
        </w:numPr>
        <w:spacing w:after="0"/>
        <w:jc w:val="both"/>
        <w:rPr>
          <w:rFonts w:ascii="Times New Roman" w:hAnsi="Times New Roman" w:cs="Times New Roman"/>
          <w:b/>
          <w:sz w:val="28"/>
          <w:szCs w:val="28"/>
        </w:rPr>
      </w:pPr>
      <w:r w:rsidRPr="00327516">
        <w:rPr>
          <w:rFonts w:ascii="Times New Roman" w:hAnsi="Times New Roman" w:cs="Times New Roman"/>
          <w:b/>
          <w:color w:val="000000"/>
          <w:sz w:val="28"/>
          <w:szCs w:val="28"/>
        </w:rPr>
        <w:t xml:space="preserve">Анализируются существующие в информационной базе документы перечисленных видов за указанный месяц по организации, определять подразделения, по которым отсутствуют какие-либо из указанных документов. При необходимости недостающие документы должны быть созданы. Документы </w:t>
      </w:r>
      <w:hyperlink>
        <w:r w:rsidRPr="00327516">
          <w:rPr>
            <w:rFonts w:ascii="Times New Roman" w:hAnsi="Times New Roman" w:cs="Times New Roman"/>
            <w:b/>
            <w:color w:val="000000"/>
            <w:sz w:val="28"/>
            <w:szCs w:val="28"/>
          </w:rPr>
          <w:t>«Начисление зарплаты сотрудникам организаций»</w:t>
        </w:r>
      </w:hyperlink>
      <w:r w:rsidRPr="00327516">
        <w:rPr>
          <w:rFonts w:ascii="Times New Roman" w:hAnsi="Times New Roman" w:cs="Times New Roman"/>
          <w:b/>
          <w:color w:val="000000"/>
          <w:sz w:val="28"/>
          <w:szCs w:val="28"/>
        </w:rPr>
        <w:t xml:space="preserve"> и </w:t>
      </w:r>
      <w:hyperlink>
        <w:r w:rsidRPr="00327516">
          <w:rPr>
            <w:rFonts w:ascii="Times New Roman" w:hAnsi="Times New Roman" w:cs="Times New Roman"/>
            <w:b/>
            <w:color w:val="000000"/>
            <w:sz w:val="28"/>
            <w:szCs w:val="28"/>
          </w:rPr>
          <w:t>«Расчет удержаний сотрудников организаций»</w:t>
        </w:r>
      </w:hyperlink>
      <w:r w:rsidRPr="00327516">
        <w:rPr>
          <w:rFonts w:ascii="Times New Roman" w:hAnsi="Times New Roman" w:cs="Times New Roman"/>
          <w:b/>
          <w:color w:val="000000"/>
          <w:sz w:val="28"/>
          <w:szCs w:val="28"/>
        </w:rPr>
        <w:t>, у которых заполнен реквизит «Вид расчета» (т.е. при заполнении осуществляется отбор только по определенному виду расчета), при определении документов, подлежащих расчету, не учитываются, т.к. не содержат полный список всех плановых расчетов, поэтому в табличном поле документов не отображаются. Кроме того, в процессе анализа игнорируются документы «Начисление зарплаты сотрудникам организаций», содержащие виды расчета без признака «Зачет отработанного времени», поскольку такие виды расчета рассматриваются как разовые и неподлежащие ежемесячному расчету.</w:t>
      </w:r>
    </w:p>
    <w:p w:rsidR="005947DE" w:rsidRPr="00327516" w:rsidRDefault="005947DE" w:rsidP="005947DE">
      <w:pPr>
        <w:pStyle w:val="a9"/>
        <w:numPr>
          <w:ilvl w:val="0"/>
          <w:numId w:val="28"/>
        </w:numPr>
        <w:jc w:val="both"/>
        <w:rPr>
          <w:rFonts w:ascii="Times New Roman" w:hAnsi="Times New Roman" w:cs="Times New Roman"/>
          <w:b/>
          <w:sz w:val="28"/>
          <w:szCs w:val="28"/>
        </w:rPr>
      </w:pPr>
      <w:r w:rsidRPr="00327516">
        <w:rPr>
          <w:rFonts w:ascii="Times New Roman" w:hAnsi="Times New Roman" w:cs="Times New Roman"/>
          <w:b/>
          <w:color w:val="000000"/>
          <w:sz w:val="28"/>
          <w:szCs w:val="28"/>
        </w:rPr>
        <w:t xml:space="preserve">Для каждого документа последовательно вызывать функции </w:t>
      </w:r>
      <w:proofErr w:type="spellStart"/>
      <w:r w:rsidRPr="00327516">
        <w:rPr>
          <w:rFonts w:ascii="Times New Roman" w:hAnsi="Times New Roman" w:cs="Times New Roman"/>
          <w:b/>
          <w:color w:val="000000"/>
          <w:sz w:val="28"/>
          <w:szCs w:val="28"/>
        </w:rPr>
        <w:t>автозаполнение</w:t>
      </w:r>
      <w:proofErr w:type="spellEnd"/>
      <w:r w:rsidRPr="00327516">
        <w:rPr>
          <w:rFonts w:ascii="Times New Roman" w:hAnsi="Times New Roman" w:cs="Times New Roman"/>
          <w:b/>
          <w:color w:val="000000"/>
          <w:sz w:val="28"/>
          <w:szCs w:val="28"/>
        </w:rPr>
        <w:t xml:space="preserve"> документа, расчета и проведения. Документы должны обрабатываться в следующем порядке:</w:t>
      </w:r>
    </w:p>
    <w:p w:rsidR="005947DE" w:rsidRPr="00327516" w:rsidRDefault="005947DE" w:rsidP="005947DE">
      <w:pPr>
        <w:pStyle w:val="a9"/>
        <w:numPr>
          <w:ilvl w:val="1"/>
          <w:numId w:val="27"/>
        </w:numPr>
        <w:tabs>
          <w:tab w:val="left" w:pos="0"/>
        </w:tabs>
        <w:spacing w:after="0"/>
        <w:rPr>
          <w:rFonts w:ascii="Times New Roman" w:hAnsi="Times New Roman" w:cs="Times New Roman"/>
          <w:b/>
          <w:color w:val="000000"/>
          <w:sz w:val="28"/>
          <w:szCs w:val="28"/>
        </w:rPr>
      </w:pPr>
      <w:r w:rsidRPr="00327516">
        <w:rPr>
          <w:rFonts w:ascii="Times New Roman" w:hAnsi="Times New Roman" w:cs="Times New Roman"/>
          <w:b/>
          <w:color w:val="000000"/>
          <w:sz w:val="28"/>
          <w:szCs w:val="28"/>
        </w:rPr>
        <w:t>Начисление зарплаты сотрудникам организаций;</w:t>
      </w:r>
    </w:p>
    <w:p w:rsidR="005947DE" w:rsidRPr="00327516" w:rsidRDefault="005947DE" w:rsidP="005947DE">
      <w:pPr>
        <w:pStyle w:val="a9"/>
        <w:numPr>
          <w:ilvl w:val="1"/>
          <w:numId w:val="27"/>
        </w:numPr>
        <w:tabs>
          <w:tab w:val="left" w:pos="0"/>
        </w:tabs>
        <w:spacing w:after="0"/>
        <w:rPr>
          <w:rFonts w:ascii="Times New Roman" w:hAnsi="Times New Roman" w:cs="Times New Roman"/>
          <w:b/>
          <w:color w:val="000000"/>
          <w:sz w:val="28"/>
          <w:szCs w:val="28"/>
        </w:rPr>
      </w:pPr>
      <w:r w:rsidRPr="00327516">
        <w:rPr>
          <w:rFonts w:ascii="Times New Roman" w:hAnsi="Times New Roman" w:cs="Times New Roman"/>
          <w:b/>
          <w:color w:val="000000"/>
          <w:sz w:val="28"/>
          <w:szCs w:val="28"/>
        </w:rPr>
        <w:t>Расчет удержаний сотрудников организаций;</w:t>
      </w:r>
    </w:p>
    <w:p w:rsidR="005947DE" w:rsidRPr="00327516" w:rsidRDefault="005947DE" w:rsidP="005947DE">
      <w:pPr>
        <w:pStyle w:val="a9"/>
        <w:numPr>
          <w:ilvl w:val="1"/>
          <w:numId w:val="27"/>
        </w:numPr>
        <w:tabs>
          <w:tab w:val="left" w:pos="0"/>
        </w:tabs>
        <w:spacing w:after="0"/>
        <w:rPr>
          <w:rFonts w:ascii="Times New Roman" w:hAnsi="Times New Roman" w:cs="Times New Roman"/>
          <w:b/>
          <w:color w:val="000000"/>
          <w:sz w:val="28"/>
          <w:szCs w:val="28"/>
        </w:rPr>
      </w:pPr>
      <w:r w:rsidRPr="00327516">
        <w:rPr>
          <w:rFonts w:ascii="Times New Roman" w:hAnsi="Times New Roman" w:cs="Times New Roman"/>
          <w:b/>
          <w:color w:val="000000"/>
          <w:sz w:val="28"/>
          <w:szCs w:val="28"/>
        </w:rPr>
        <w:t>Расчет налогов, взносов и отчислений сотрудников организации;</w:t>
      </w:r>
    </w:p>
    <w:p w:rsidR="005947DE" w:rsidRPr="00327516" w:rsidRDefault="005947DE" w:rsidP="005947DE">
      <w:pPr>
        <w:pStyle w:val="a9"/>
        <w:numPr>
          <w:ilvl w:val="1"/>
          <w:numId w:val="27"/>
        </w:numPr>
        <w:tabs>
          <w:tab w:val="left" w:pos="0"/>
        </w:tabs>
        <w:spacing w:after="0"/>
        <w:rPr>
          <w:rFonts w:ascii="Times New Roman" w:hAnsi="Times New Roman" w:cs="Times New Roman"/>
          <w:b/>
          <w:color w:val="000000"/>
          <w:sz w:val="28"/>
          <w:szCs w:val="28"/>
        </w:rPr>
      </w:pPr>
      <w:r w:rsidRPr="00327516">
        <w:rPr>
          <w:rFonts w:ascii="Times New Roman" w:hAnsi="Times New Roman" w:cs="Times New Roman"/>
          <w:b/>
          <w:color w:val="000000"/>
          <w:sz w:val="28"/>
          <w:szCs w:val="28"/>
        </w:rPr>
        <w:t>Удержание ИПН, ОПВ и ВОСМС по налоговому учету (если в учетной политике по налоговому учету для организации не указан признак «При начислении ИПН и ОПВ принимать исчисленные суммы к учету как удержанные», иначе данный вид документов вообще не обрабатывается);</w:t>
      </w:r>
    </w:p>
    <w:p w:rsidR="005947DE" w:rsidRPr="00327516" w:rsidRDefault="005947DE" w:rsidP="005947DE">
      <w:pPr>
        <w:pStyle w:val="a9"/>
        <w:numPr>
          <w:ilvl w:val="1"/>
          <w:numId w:val="27"/>
        </w:numPr>
        <w:tabs>
          <w:tab w:val="left" w:pos="0"/>
        </w:tabs>
        <w:rPr>
          <w:rFonts w:ascii="Times New Roman" w:hAnsi="Times New Roman" w:cs="Times New Roman"/>
          <w:b/>
          <w:color w:val="000000"/>
          <w:sz w:val="28"/>
          <w:szCs w:val="28"/>
        </w:rPr>
      </w:pPr>
      <w:r w:rsidRPr="00327516">
        <w:rPr>
          <w:rFonts w:ascii="Times New Roman" w:hAnsi="Times New Roman" w:cs="Times New Roman"/>
          <w:b/>
          <w:color w:val="000000"/>
          <w:sz w:val="28"/>
          <w:szCs w:val="28"/>
        </w:rPr>
        <w:t xml:space="preserve">Отражение зарплаты в </w:t>
      </w:r>
      <w:proofErr w:type="spellStart"/>
      <w:r w:rsidRPr="00327516">
        <w:rPr>
          <w:rFonts w:ascii="Times New Roman" w:hAnsi="Times New Roman" w:cs="Times New Roman"/>
          <w:b/>
          <w:color w:val="000000"/>
          <w:sz w:val="28"/>
          <w:szCs w:val="28"/>
        </w:rPr>
        <w:t>регл</w:t>
      </w:r>
      <w:proofErr w:type="spellEnd"/>
      <w:r w:rsidRPr="00327516">
        <w:rPr>
          <w:rFonts w:ascii="Times New Roman" w:hAnsi="Times New Roman" w:cs="Times New Roman"/>
          <w:b/>
          <w:color w:val="000000"/>
          <w:sz w:val="28"/>
          <w:szCs w:val="28"/>
        </w:rPr>
        <w:t xml:space="preserve"> учете (формируется только один документ по всей организации за месяц).</w:t>
      </w:r>
    </w:p>
    <w:p w:rsidR="005947DE" w:rsidRPr="00327516" w:rsidRDefault="005947DE" w:rsidP="005947DE">
      <w:pPr>
        <w:pStyle w:val="a7"/>
        <w:spacing w:after="0"/>
        <w:jc w:val="both"/>
        <w:rPr>
          <w:rFonts w:ascii="Times New Roman" w:hAnsi="Times New Roman" w:cs="Times New Roman"/>
          <w:b/>
          <w:sz w:val="28"/>
          <w:szCs w:val="28"/>
        </w:rPr>
      </w:pPr>
    </w:p>
    <w:p w:rsidR="005947DE" w:rsidRPr="00327516" w:rsidRDefault="005947DE" w:rsidP="00383C1B">
      <w:pPr>
        <w:rPr>
          <w:rFonts w:cs="Times New Roman"/>
          <w:szCs w:val="28"/>
        </w:rPr>
      </w:pPr>
    </w:p>
    <w:p w:rsidR="00383C1B" w:rsidRPr="00327516" w:rsidRDefault="00383C1B" w:rsidP="00383C1B">
      <w:pPr>
        <w:rPr>
          <w:rFonts w:cs="Times New Roman"/>
          <w:szCs w:val="28"/>
        </w:rPr>
      </w:pPr>
      <w:r w:rsidRPr="00327516">
        <w:rPr>
          <w:rFonts w:cs="Times New Roman"/>
          <w:szCs w:val="28"/>
        </w:rPr>
        <w:t>Формирование платежных документов на поступление и расход денежных средств</w:t>
      </w:r>
    </w:p>
    <w:p w:rsidR="00383C1B" w:rsidRPr="00327516" w:rsidRDefault="00A478A7" w:rsidP="00383C1B">
      <w:pPr>
        <w:rPr>
          <w:rFonts w:cs="Times New Roman"/>
          <w:szCs w:val="28"/>
        </w:rPr>
      </w:pPr>
      <w:r w:rsidRPr="00327516">
        <w:rPr>
          <w:rFonts w:cs="Times New Roman"/>
          <w:szCs w:val="28"/>
        </w:rPr>
        <w:t>Учет запасов</w:t>
      </w:r>
      <w:r w:rsidR="009109AD" w:rsidRPr="00327516">
        <w:rPr>
          <w:rFonts w:cs="Times New Roman"/>
          <w:szCs w:val="28"/>
        </w:rPr>
        <w:t xml:space="preserve"> в разрезе структурных подразделений</w:t>
      </w:r>
    </w:p>
    <w:p w:rsidR="00383C1B" w:rsidRPr="00327516" w:rsidRDefault="00383C1B" w:rsidP="00383C1B">
      <w:pPr>
        <w:rPr>
          <w:rFonts w:cs="Times New Roman"/>
          <w:szCs w:val="28"/>
        </w:rPr>
      </w:pPr>
      <w:r w:rsidRPr="00327516">
        <w:rPr>
          <w:rFonts w:cs="Times New Roman"/>
          <w:szCs w:val="28"/>
        </w:rPr>
        <w:t>Учет долгосрочных активов</w:t>
      </w:r>
      <w:r w:rsidR="009109AD" w:rsidRPr="00327516">
        <w:rPr>
          <w:rFonts w:cs="Times New Roman"/>
          <w:szCs w:val="28"/>
        </w:rPr>
        <w:t xml:space="preserve"> в разрезе структурных подразделений</w:t>
      </w:r>
    </w:p>
    <w:p w:rsidR="00383C1B" w:rsidRPr="00327516" w:rsidRDefault="00383C1B" w:rsidP="00383C1B">
      <w:pPr>
        <w:rPr>
          <w:rFonts w:cs="Times New Roman"/>
          <w:szCs w:val="28"/>
        </w:rPr>
      </w:pPr>
      <w:r w:rsidRPr="00327516">
        <w:rPr>
          <w:rFonts w:cs="Times New Roman"/>
          <w:szCs w:val="28"/>
        </w:rPr>
        <w:lastRenderedPageBreak/>
        <w:t>Кадровый учет</w:t>
      </w:r>
      <w:r w:rsidR="009109AD" w:rsidRPr="00327516">
        <w:rPr>
          <w:rFonts w:cs="Times New Roman"/>
          <w:szCs w:val="28"/>
        </w:rPr>
        <w:t xml:space="preserve"> в разрезе структурных подразделений</w:t>
      </w:r>
    </w:p>
    <w:p w:rsidR="00383C1B" w:rsidRPr="00327516" w:rsidRDefault="00383C1B" w:rsidP="00383C1B">
      <w:pPr>
        <w:rPr>
          <w:rFonts w:cs="Times New Roman"/>
          <w:szCs w:val="28"/>
        </w:rPr>
      </w:pPr>
      <w:r w:rsidRPr="00327516">
        <w:rPr>
          <w:rFonts w:cs="Times New Roman"/>
          <w:szCs w:val="28"/>
        </w:rPr>
        <w:t>Учет заработной платы</w:t>
      </w:r>
      <w:r w:rsidR="009109AD" w:rsidRPr="00327516">
        <w:rPr>
          <w:rFonts w:cs="Times New Roman"/>
          <w:szCs w:val="28"/>
        </w:rPr>
        <w:t xml:space="preserve"> в разрезе структурных подразделений</w:t>
      </w:r>
    </w:p>
    <w:p w:rsidR="00383C1B" w:rsidRPr="00327516" w:rsidRDefault="00383C1B" w:rsidP="00383C1B">
      <w:pPr>
        <w:rPr>
          <w:rFonts w:cs="Times New Roman"/>
          <w:szCs w:val="28"/>
        </w:rPr>
      </w:pPr>
      <w:r w:rsidRPr="00327516">
        <w:rPr>
          <w:rFonts w:cs="Times New Roman"/>
          <w:szCs w:val="28"/>
        </w:rPr>
        <w:t>Учет расчетов с подотчетными лицами</w:t>
      </w:r>
      <w:r w:rsidR="009109AD" w:rsidRPr="00327516">
        <w:rPr>
          <w:rFonts w:cs="Times New Roman"/>
          <w:szCs w:val="28"/>
        </w:rPr>
        <w:t xml:space="preserve"> в разрезе структурных подразделений</w:t>
      </w:r>
    </w:p>
    <w:p w:rsidR="00383C1B" w:rsidRPr="00327516" w:rsidRDefault="00383C1B" w:rsidP="00383C1B">
      <w:pPr>
        <w:rPr>
          <w:rFonts w:cs="Times New Roman"/>
          <w:szCs w:val="28"/>
        </w:rPr>
      </w:pPr>
      <w:r w:rsidRPr="00327516">
        <w:rPr>
          <w:rFonts w:cs="Times New Roman"/>
          <w:szCs w:val="28"/>
        </w:rPr>
        <w:t xml:space="preserve">Формирование государственной статистической отчетности </w:t>
      </w:r>
      <w:r w:rsidR="009109AD" w:rsidRPr="00327516">
        <w:rPr>
          <w:rFonts w:cs="Times New Roman"/>
          <w:szCs w:val="28"/>
        </w:rPr>
        <w:t>в разрезе структурных подразделений</w:t>
      </w:r>
    </w:p>
    <w:p w:rsidR="00ED4014" w:rsidRPr="00327516" w:rsidRDefault="00383C1B" w:rsidP="00383C1B">
      <w:pPr>
        <w:rPr>
          <w:rFonts w:cs="Times New Roman"/>
          <w:szCs w:val="28"/>
        </w:rPr>
      </w:pPr>
      <w:r w:rsidRPr="00327516">
        <w:rPr>
          <w:rFonts w:cs="Times New Roman"/>
          <w:szCs w:val="28"/>
        </w:rPr>
        <w:t>Формирование регламент</w:t>
      </w:r>
      <w:r w:rsidR="00AD698F" w:rsidRPr="00327516">
        <w:rPr>
          <w:rFonts w:cs="Times New Roman"/>
          <w:szCs w:val="28"/>
        </w:rPr>
        <w:t>ированной налоговой отчетности</w:t>
      </w:r>
      <w:r w:rsidR="009109AD" w:rsidRPr="00327516">
        <w:rPr>
          <w:rFonts w:cs="Times New Roman"/>
          <w:szCs w:val="28"/>
        </w:rPr>
        <w:t xml:space="preserve"> в разрезе структурных подразделений</w:t>
      </w:r>
    </w:p>
    <w:p w:rsidR="009109AD" w:rsidRPr="00327516" w:rsidRDefault="00383C1B" w:rsidP="00383C1B">
      <w:pPr>
        <w:rPr>
          <w:rFonts w:cs="Times New Roman"/>
          <w:szCs w:val="28"/>
        </w:rPr>
      </w:pPr>
      <w:r w:rsidRPr="00327516">
        <w:rPr>
          <w:rFonts w:cs="Times New Roman"/>
          <w:szCs w:val="28"/>
        </w:rPr>
        <w:t>Формирование регламентированной финансовой отчетности</w:t>
      </w:r>
    </w:p>
    <w:p w:rsidR="00383C1B" w:rsidRPr="00327516" w:rsidRDefault="00383C1B" w:rsidP="00383C1B">
      <w:pPr>
        <w:rPr>
          <w:rFonts w:cs="Times New Roman"/>
          <w:szCs w:val="28"/>
        </w:rPr>
      </w:pPr>
      <w:r w:rsidRPr="00327516">
        <w:rPr>
          <w:rFonts w:cs="Times New Roman"/>
          <w:szCs w:val="28"/>
        </w:rPr>
        <w:t>Регламентные закрывающие операции</w:t>
      </w:r>
      <w:r w:rsidR="009109AD" w:rsidRPr="00327516">
        <w:rPr>
          <w:rFonts w:cs="Times New Roman"/>
          <w:szCs w:val="28"/>
        </w:rPr>
        <w:t>в разрезе структурных подразделений</w:t>
      </w:r>
    </w:p>
    <w:p w:rsidR="005947DE" w:rsidRPr="00327516" w:rsidRDefault="00383C1B" w:rsidP="00383C1B">
      <w:pPr>
        <w:jc w:val="both"/>
        <w:rPr>
          <w:rFonts w:cs="Times New Roman"/>
          <w:szCs w:val="28"/>
        </w:rPr>
      </w:pPr>
      <w:r w:rsidRPr="00327516">
        <w:rPr>
          <w:rFonts w:cs="Times New Roman"/>
          <w:szCs w:val="28"/>
        </w:rPr>
        <w:t>Формирование отчетов для получения информации о счетах бухгалтерского учета государственного учреждения, в которых предусмотрены различные параметры отбора и уровни аналитики, задаваемые при формирован</w:t>
      </w:r>
      <w:r w:rsidR="005947DE" w:rsidRPr="00327516">
        <w:rPr>
          <w:rFonts w:cs="Times New Roman"/>
          <w:szCs w:val="28"/>
        </w:rPr>
        <w:t>ии отчетов самим пользователем.</w:t>
      </w:r>
    </w:p>
    <w:p w:rsidR="00383C1B" w:rsidRPr="00327516" w:rsidRDefault="005947DE" w:rsidP="005947DE">
      <w:pPr>
        <w:jc w:val="both"/>
        <w:rPr>
          <w:rFonts w:cs="Times New Roman"/>
          <w:szCs w:val="28"/>
        </w:rPr>
      </w:pPr>
      <w:r w:rsidRPr="00327516">
        <w:rPr>
          <w:rFonts w:cs="Times New Roman"/>
          <w:szCs w:val="28"/>
        </w:rPr>
        <w:t>Бюджетные отчеты, мемориальные ордера.</w:t>
      </w:r>
    </w:p>
    <w:p w:rsidR="00383C1B" w:rsidRPr="00327516" w:rsidRDefault="00383C1B" w:rsidP="00383C1B">
      <w:pPr>
        <w:pStyle w:val="a7"/>
        <w:spacing w:after="0"/>
        <w:ind w:left="0"/>
        <w:jc w:val="both"/>
        <w:rPr>
          <w:rFonts w:ascii="Times New Roman" w:hAnsi="Times New Roman" w:cs="Times New Roman"/>
          <w:sz w:val="28"/>
          <w:szCs w:val="28"/>
        </w:rPr>
      </w:pPr>
    </w:p>
    <w:p w:rsidR="00383C1B" w:rsidRPr="00327516" w:rsidRDefault="00383C1B" w:rsidP="008E2A4C">
      <w:pPr>
        <w:jc w:val="both"/>
        <w:rPr>
          <w:rFonts w:cs="Times New Roman"/>
          <w:szCs w:val="28"/>
        </w:rPr>
      </w:pPr>
      <w:r w:rsidRPr="00327516">
        <w:rPr>
          <w:rFonts w:cs="Times New Roman"/>
          <w:b/>
          <w:szCs w:val="28"/>
        </w:rPr>
        <w:t xml:space="preserve">ТЕХНИЧЕСКИЕ ВОЗМОЖНОСТИ </w:t>
      </w:r>
      <w:r w:rsidR="003425A1">
        <w:rPr>
          <w:rStyle w:val="FontStyle11"/>
          <w:b w:val="0"/>
          <w:sz w:val="28"/>
          <w:szCs w:val="28"/>
        </w:rPr>
        <w:t>«МЕКЕМЕ: КОМПЛЕКС БЮДЖЕТНЫХ ПРОЦЕССОВ»</w:t>
      </w:r>
      <w:r w:rsidRPr="00327516">
        <w:rPr>
          <w:rFonts w:cs="Times New Roman"/>
          <w:bCs/>
          <w:kern w:val="36"/>
          <w:szCs w:val="28"/>
        </w:rPr>
        <w:t>Концепция управляемого приложения:</w:t>
      </w:r>
    </w:p>
    <w:p w:rsidR="008E2A4C" w:rsidRPr="00327516" w:rsidRDefault="008E2A4C" w:rsidP="008E2A4C">
      <w:pPr>
        <w:pStyle w:val="TableParagraph"/>
        <w:tabs>
          <w:tab w:val="left" w:pos="709"/>
          <w:tab w:val="left" w:pos="828"/>
        </w:tabs>
        <w:adjustRightInd w:val="0"/>
        <w:spacing w:line="276" w:lineRule="auto"/>
        <w:ind w:right="354"/>
        <w:jc w:val="both"/>
        <w:rPr>
          <w:sz w:val="28"/>
          <w:szCs w:val="28"/>
        </w:rPr>
      </w:pPr>
    </w:p>
    <w:p w:rsidR="008E2A4C" w:rsidRPr="00327516" w:rsidRDefault="008E2A4C" w:rsidP="008E2A4C">
      <w:pPr>
        <w:pStyle w:val="TableParagraph"/>
        <w:tabs>
          <w:tab w:val="left" w:pos="709"/>
          <w:tab w:val="left" w:pos="828"/>
        </w:tabs>
        <w:adjustRightInd w:val="0"/>
        <w:spacing w:line="276" w:lineRule="auto"/>
        <w:ind w:right="354"/>
        <w:jc w:val="both"/>
        <w:rPr>
          <w:rStyle w:val="FontStyle12"/>
          <w:sz w:val="28"/>
          <w:szCs w:val="28"/>
          <w:lang w:val="kk-KZ"/>
        </w:rPr>
      </w:pPr>
      <w:r w:rsidRPr="00327516">
        <w:rPr>
          <w:sz w:val="28"/>
          <w:szCs w:val="28"/>
        </w:rPr>
        <w:t xml:space="preserve">В </w:t>
      </w:r>
      <w:r w:rsidR="00BC16B8" w:rsidRPr="00327516">
        <w:rPr>
          <w:sz w:val="28"/>
          <w:szCs w:val="28"/>
          <w:lang w:val="kk-KZ"/>
        </w:rPr>
        <w:t>ИС</w:t>
      </w:r>
      <w:r w:rsidR="003425A1">
        <w:rPr>
          <w:rStyle w:val="FontStyle11"/>
          <w:b w:val="0"/>
          <w:sz w:val="28"/>
          <w:szCs w:val="28"/>
        </w:rPr>
        <w:t>«МЕКЕМЕ: КОМПЛЕКС БЮДЖЕТНЫХ ПРОЦЕССОВ»</w:t>
      </w:r>
      <w:r w:rsidRPr="00327516">
        <w:rPr>
          <w:sz w:val="28"/>
          <w:szCs w:val="28"/>
        </w:rPr>
        <w:t xml:space="preserve"> реализована стандартная методология учета для государственных учреждений в соответствии с текущим законодательством Республики Казахстан. Конфигурация соответствует международным стандартам финансовой отчет</w:t>
      </w:r>
      <w:r w:rsidR="00BC16B8" w:rsidRPr="00327516">
        <w:rPr>
          <w:sz w:val="28"/>
          <w:szCs w:val="28"/>
        </w:rPr>
        <w:t xml:space="preserve">ности общественного сектора. В </w:t>
      </w:r>
      <w:r w:rsidR="00BC16B8" w:rsidRPr="00327516">
        <w:rPr>
          <w:sz w:val="28"/>
          <w:szCs w:val="28"/>
          <w:lang w:val="kk-KZ"/>
        </w:rPr>
        <w:t>ИС</w:t>
      </w:r>
      <w:r w:rsidR="003425A1">
        <w:rPr>
          <w:rStyle w:val="FontStyle11"/>
          <w:b w:val="0"/>
          <w:sz w:val="28"/>
          <w:szCs w:val="28"/>
        </w:rPr>
        <w:t xml:space="preserve">«МЕКЕМЕ: КОМПЛЕКС БЮДЖЕТНЫХ ПРОЦЕССОВ» </w:t>
      </w:r>
      <w:bookmarkStart w:id="0" w:name="_GoBack"/>
      <w:bookmarkEnd w:id="0"/>
      <w:r w:rsidRPr="00327516">
        <w:rPr>
          <w:sz w:val="28"/>
          <w:szCs w:val="28"/>
        </w:rPr>
        <w:t>предполагается мемориально-ордерная система учета и план счетов для государственных учреждений. Учет всех бухгалтерских операций ведется в разрезе бюджетных программ, специфик и статей затрат (видов расходов).</w:t>
      </w:r>
    </w:p>
    <w:p w:rsidR="00F212F2" w:rsidRPr="00327516" w:rsidRDefault="00F212F2" w:rsidP="008E2A4C">
      <w:pPr>
        <w:pStyle w:val="a5"/>
        <w:spacing w:line="276" w:lineRule="auto"/>
        <w:jc w:val="both"/>
        <w:rPr>
          <w:rFonts w:ascii="Times New Roman" w:hAnsi="Times New Roman" w:cs="Times New Roman"/>
          <w:b/>
          <w:sz w:val="28"/>
          <w:szCs w:val="28"/>
          <w:lang w:val="kk-KZ"/>
        </w:rPr>
      </w:pPr>
    </w:p>
    <w:p w:rsidR="00383C1B" w:rsidRPr="00327516" w:rsidRDefault="00383C1B" w:rsidP="008E2A4C">
      <w:pPr>
        <w:pStyle w:val="a5"/>
        <w:spacing w:line="276" w:lineRule="auto"/>
        <w:jc w:val="both"/>
        <w:rPr>
          <w:rFonts w:ascii="Times New Roman" w:hAnsi="Times New Roman" w:cs="Times New Roman"/>
          <w:b/>
          <w:sz w:val="28"/>
          <w:szCs w:val="28"/>
        </w:rPr>
      </w:pPr>
      <w:r w:rsidRPr="00327516">
        <w:rPr>
          <w:rFonts w:ascii="Times New Roman" w:hAnsi="Times New Roman" w:cs="Times New Roman"/>
          <w:b/>
          <w:sz w:val="28"/>
          <w:szCs w:val="28"/>
        </w:rPr>
        <w:t>Повышение масштабируемости</w:t>
      </w:r>
    </w:p>
    <w:p w:rsidR="00383C1B" w:rsidRPr="00327516" w:rsidRDefault="00383C1B" w:rsidP="00383C1B">
      <w:pPr>
        <w:pStyle w:val="a5"/>
        <w:spacing w:line="276" w:lineRule="auto"/>
        <w:jc w:val="both"/>
        <w:rPr>
          <w:rFonts w:ascii="Times New Roman" w:hAnsi="Times New Roman" w:cs="Times New Roman"/>
          <w:sz w:val="28"/>
          <w:szCs w:val="28"/>
        </w:rPr>
      </w:pPr>
      <w:r w:rsidRPr="00327516">
        <w:rPr>
          <w:rFonts w:ascii="Times New Roman" w:hAnsi="Times New Roman" w:cs="Times New Roman"/>
          <w:sz w:val="28"/>
          <w:szCs w:val="28"/>
        </w:rPr>
        <w:t>Управляемое приложение повышает масштабируемость системы за счет:</w:t>
      </w:r>
    </w:p>
    <w:p w:rsidR="00383C1B" w:rsidRPr="00327516" w:rsidRDefault="00383C1B" w:rsidP="00383C1B">
      <w:pPr>
        <w:pStyle w:val="a5"/>
        <w:numPr>
          <w:ilvl w:val="0"/>
          <w:numId w:val="10"/>
        </w:numPr>
        <w:spacing w:line="276" w:lineRule="auto"/>
        <w:ind w:left="0" w:firstLine="0"/>
        <w:jc w:val="both"/>
        <w:rPr>
          <w:rFonts w:ascii="Times New Roman" w:hAnsi="Times New Roman" w:cs="Times New Roman"/>
          <w:sz w:val="28"/>
          <w:szCs w:val="28"/>
        </w:rPr>
      </w:pPr>
      <w:r w:rsidRPr="00327516">
        <w:rPr>
          <w:rFonts w:ascii="Times New Roman" w:hAnsi="Times New Roman" w:cs="Times New Roman"/>
          <w:sz w:val="28"/>
          <w:szCs w:val="28"/>
        </w:rPr>
        <w:t xml:space="preserve">Переноса нагрузки с компьютеров пользователей на сервер; </w:t>
      </w:r>
    </w:p>
    <w:p w:rsidR="00383C1B" w:rsidRPr="00327516" w:rsidRDefault="00383C1B" w:rsidP="00383C1B">
      <w:pPr>
        <w:pStyle w:val="a5"/>
        <w:numPr>
          <w:ilvl w:val="0"/>
          <w:numId w:val="10"/>
        </w:numPr>
        <w:spacing w:line="276" w:lineRule="auto"/>
        <w:ind w:left="0" w:firstLine="0"/>
        <w:jc w:val="both"/>
        <w:rPr>
          <w:rFonts w:ascii="Times New Roman" w:hAnsi="Times New Roman" w:cs="Times New Roman"/>
          <w:sz w:val="28"/>
          <w:szCs w:val="28"/>
        </w:rPr>
      </w:pPr>
      <w:r w:rsidRPr="00327516">
        <w:rPr>
          <w:rFonts w:ascii="Times New Roman" w:hAnsi="Times New Roman" w:cs="Times New Roman"/>
          <w:sz w:val="28"/>
          <w:szCs w:val="28"/>
        </w:rPr>
        <w:t xml:space="preserve">Динамического распределения нагрузки между серверами кластера; </w:t>
      </w:r>
    </w:p>
    <w:p w:rsidR="00383C1B" w:rsidRPr="00327516" w:rsidRDefault="00383C1B" w:rsidP="00383C1B">
      <w:pPr>
        <w:pStyle w:val="a5"/>
        <w:numPr>
          <w:ilvl w:val="0"/>
          <w:numId w:val="10"/>
        </w:numPr>
        <w:spacing w:line="276" w:lineRule="auto"/>
        <w:ind w:left="0" w:firstLine="0"/>
        <w:jc w:val="both"/>
        <w:rPr>
          <w:rFonts w:ascii="Times New Roman" w:hAnsi="Times New Roman" w:cs="Times New Roman"/>
          <w:sz w:val="28"/>
          <w:szCs w:val="28"/>
        </w:rPr>
      </w:pPr>
      <w:r w:rsidRPr="00327516">
        <w:rPr>
          <w:rFonts w:ascii="Times New Roman" w:hAnsi="Times New Roman" w:cs="Times New Roman"/>
          <w:sz w:val="28"/>
          <w:szCs w:val="28"/>
        </w:rPr>
        <w:t>Повышения надежности и устойчивости сервера;</w:t>
      </w:r>
    </w:p>
    <w:p w:rsidR="00383C1B" w:rsidRPr="00327516" w:rsidRDefault="00383C1B" w:rsidP="00383C1B">
      <w:pPr>
        <w:pStyle w:val="a5"/>
        <w:numPr>
          <w:ilvl w:val="0"/>
          <w:numId w:val="10"/>
        </w:numPr>
        <w:spacing w:line="276" w:lineRule="auto"/>
        <w:ind w:left="0" w:firstLine="0"/>
        <w:jc w:val="both"/>
        <w:rPr>
          <w:rFonts w:ascii="Times New Roman" w:hAnsi="Times New Roman" w:cs="Times New Roman"/>
          <w:sz w:val="28"/>
          <w:szCs w:val="28"/>
        </w:rPr>
      </w:pPr>
      <w:r w:rsidRPr="00327516">
        <w:rPr>
          <w:rFonts w:ascii="Times New Roman" w:hAnsi="Times New Roman" w:cs="Times New Roman"/>
          <w:sz w:val="28"/>
          <w:szCs w:val="28"/>
        </w:rPr>
        <w:t>Ускорения работы при сложных ограничениях прав доступа за счет выполнения операций на сервере</w:t>
      </w:r>
    </w:p>
    <w:p w:rsidR="00383C1B" w:rsidRPr="00327516" w:rsidRDefault="00A478A7" w:rsidP="00383C1B">
      <w:pPr>
        <w:pStyle w:val="a5"/>
        <w:spacing w:line="276" w:lineRule="auto"/>
        <w:jc w:val="both"/>
        <w:rPr>
          <w:rFonts w:ascii="Times New Roman" w:hAnsi="Times New Roman" w:cs="Times New Roman"/>
          <w:sz w:val="28"/>
          <w:szCs w:val="28"/>
        </w:rPr>
      </w:pPr>
      <w:r w:rsidRPr="00327516">
        <w:rPr>
          <w:rFonts w:ascii="Times New Roman" w:hAnsi="Times New Roman" w:cs="Times New Roman"/>
          <w:sz w:val="28"/>
          <w:szCs w:val="28"/>
        </w:rPr>
        <w:t xml:space="preserve">Обеспечить </w:t>
      </w:r>
      <w:r w:rsidR="00383C1B" w:rsidRPr="00327516">
        <w:rPr>
          <w:rFonts w:ascii="Times New Roman" w:hAnsi="Times New Roman" w:cs="Times New Roman"/>
          <w:sz w:val="28"/>
          <w:szCs w:val="28"/>
        </w:rPr>
        <w:t>возможность использовать функциональность через веб-интерфейс.</w:t>
      </w:r>
    </w:p>
    <w:p w:rsidR="00F831C1" w:rsidRPr="00327516" w:rsidRDefault="00F831C1" w:rsidP="008E2A4C">
      <w:pPr>
        <w:pStyle w:val="a5"/>
        <w:spacing w:line="276" w:lineRule="auto"/>
        <w:jc w:val="both"/>
        <w:rPr>
          <w:rFonts w:ascii="Times New Roman" w:hAnsi="Times New Roman" w:cs="Times New Roman"/>
          <w:sz w:val="28"/>
          <w:szCs w:val="28"/>
        </w:rPr>
      </w:pPr>
      <w:r w:rsidRPr="00327516">
        <w:rPr>
          <w:rFonts w:ascii="Times New Roman" w:hAnsi="Times New Roman" w:cs="Times New Roman"/>
          <w:b/>
          <w:sz w:val="28"/>
          <w:szCs w:val="28"/>
        </w:rPr>
        <w:t>Удаленная работа (</w:t>
      </w:r>
      <w:proofErr w:type="spellStart"/>
      <w:r w:rsidRPr="00327516">
        <w:rPr>
          <w:rFonts w:ascii="Times New Roman" w:hAnsi="Times New Roman" w:cs="Times New Roman"/>
          <w:b/>
          <w:sz w:val="28"/>
          <w:szCs w:val="28"/>
        </w:rPr>
        <w:t>On-line</w:t>
      </w:r>
      <w:proofErr w:type="spellEnd"/>
      <w:r w:rsidRPr="00327516">
        <w:rPr>
          <w:rFonts w:ascii="Times New Roman" w:hAnsi="Times New Roman" w:cs="Times New Roman"/>
          <w:sz w:val="28"/>
          <w:szCs w:val="28"/>
        </w:rPr>
        <w:t xml:space="preserve">) </w:t>
      </w:r>
    </w:p>
    <w:p w:rsidR="00F831C1" w:rsidRPr="00327516" w:rsidRDefault="00F831C1" w:rsidP="00F831C1">
      <w:pPr>
        <w:pStyle w:val="a5"/>
        <w:spacing w:line="276" w:lineRule="auto"/>
        <w:jc w:val="both"/>
        <w:rPr>
          <w:rFonts w:ascii="Times New Roman" w:hAnsi="Times New Roman" w:cs="Times New Roman"/>
          <w:sz w:val="28"/>
          <w:szCs w:val="28"/>
        </w:rPr>
      </w:pPr>
      <w:r w:rsidRPr="00327516">
        <w:rPr>
          <w:rFonts w:ascii="Times New Roman" w:hAnsi="Times New Roman" w:cs="Times New Roman"/>
          <w:sz w:val="28"/>
          <w:szCs w:val="28"/>
        </w:rPr>
        <w:t xml:space="preserve">Обеспечить режимами работы управляемого приложения обеспечивают удаленную </w:t>
      </w:r>
      <w:proofErr w:type="spellStart"/>
      <w:r w:rsidRPr="00327516">
        <w:rPr>
          <w:rFonts w:ascii="Times New Roman" w:hAnsi="Times New Roman" w:cs="Times New Roman"/>
          <w:sz w:val="28"/>
          <w:szCs w:val="28"/>
        </w:rPr>
        <w:t>on-line</w:t>
      </w:r>
      <w:proofErr w:type="spellEnd"/>
      <w:r w:rsidRPr="00327516">
        <w:rPr>
          <w:rFonts w:ascii="Times New Roman" w:hAnsi="Times New Roman" w:cs="Times New Roman"/>
          <w:sz w:val="28"/>
          <w:szCs w:val="28"/>
        </w:rPr>
        <w:t xml:space="preserve"> работу с информационными базами: </w:t>
      </w:r>
    </w:p>
    <w:p w:rsidR="00423AC0" w:rsidRPr="00327516" w:rsidRDefault="00F831C1" w:rsidP="00F831C1">
      <w:pPr>
        <w:pStyle w:val="a5"/>
        <w:spacing w:line="276" w:lineRule="auto"/>
        <w:jc w:val="both"/>
        <w:rPr>
          <w:rFonts w:ascii="Times New Roman" w:hAnsi="Times New Roman" w:cs="Times New Roman"/>
          <w:b/>
          <w:sz w:val="28"/>
          <w:szCs w:val="28"/>
        </w:rPr>
      </w:pPr>
      <w:r w:rsidRPr="00327516">
        <w:rPr>
          <w:rFonts w:ascii="Times New Roman" w:hAnsi="Times New Roman" w:cs="Times New Roman"/>
          <w:sz w:val="28"/>
          <w:szCs w:val="28"/>
        </w:rPr>
        <w:t>Обеспечить возможность использовать функциональность через веб-интерфейс.</w:t>
      </w:r>
    </w:p>
    <w:p w:rsidR="00383C1B" w:rsidRPr="00327516" w:rsidRDefault="00383C1B" w:rsidP="008E2A4C">
      <w:pPr>
        <w:pStyle w:val="a5"/>
        <w:spacing w:line="276" w:lineRule="auto"/>
        <w:jc w:val="both"/>
        <w:rPr>
          <w:rFonts w:ascii="Times New Roman" w:hAnsi="Times New Roman" w:cs="Times New Roman"/>
          <w:b/>
          <w:sz w:val="28"/>
          <w:szCs w:val="28"/>
        </w:rPr>
      </w:pPr>
      <w:r w:rsidRPr="00327516">
        <w:rPr>
          <w:rFonts w:ascii="Times New Roman" w:hAnsi="Times New Roman" w:cs="Times New Roman"/>
          <w:b/>
          <w:sz w:val="28"/>
          <w:szCs w:val="28"/>
        </w:rPr>
        <w:t xml:space="preserve">Быстрая настройка системы </w:t>
      </w:r>
    </w:p>
    <w:p w:rsidR="00383C1B" w:rsidRPr="00327516" w:rsidRDefault="00A478A7" w:rsidP="00383C1B">
      <w:pPr>
        <w:pStyle w:val="a5"/>
        <w:spacing w:line="276" w:lineRule="auto"/>
        <w:jc w:val="both"/>
        <w:rPr>
          <w:rFonts w:ascii="Times New Roman" w:hAnsi="Times New Roman" w:cs="Times New Roman"/>
          <w:sz w:val="28"/>
          <w:szCs w:val="28"/>
        </w:rPr>
      </w:pPr>
      <w:r w:rsidRPr="00327516">
        <w:rPr>
          <w:rFonts w:ascii="Times New Roman" w:hAnsi="Times New Roman" w:cs="Times New Roman"/>
          <w:sz w:val="28"/>
          <w:szCs w:val="28"/>
        </w:rPr>
        <w:lastRenderedPageBreak/>
        <w:t>Обеспечить возможность настраивания интерфейса и набора необходим</w:t>
      </w:r>
      <w:r w:rsidR="00423AC0" w:rsidRPr="00327516">
        <w:rPr>
          <w:rFonts w:ascii="Times New Roman" w:hAnsi="Times New Roman" w:cs="Times New Roman"/>
          <w:sz w:val="28"/>
          <w:szCs w:val="28"/>
        </w:rPr>
        <w:t>ы</w:t>
      </w:r>
      <w:r w:rsidRPr="00327516">
        <w:rPr>
          <w:rFonts w:ascii="Times New Roman" w:hAnsi="Times New Roman" w:cs="Times New Roman"/>
          <w:sz w:val="28"/>
          <w:szCs w:val="28"/>
        </w:rPr>
        <w:t>х функци</w:t>
      </w:r>
      <w:r w:rsidR="00423AC0" w:rsidRPr="00327516">
        <w:rPr>
          <w:rFonts w:ascii="Times New Roman" w:hAnsi="Times New Roman" w:cs="Times New Roman"/>
          <w:sz w:val="28"/>
          <w:szCs w:val="28"/>
        </w:rPr>
        <w:t>й</w:t>
      </w:r>
      <w:r w:rsidRPr="00327516">
        <w:rPr>
          <w:rFonts w:ascii="Times New Roman" w:hAnsi="Times New Roman" w:cs="Times New Roman"/>
          <w:sz w:val="28"/>
          <w:szCs w:val="28"/>
        </w:rPr>
        <w:t xml:space="preserve"> под каждого пользователя</w:t>
      </w:r>
      <w:r w:rsidR="00383C1B" w:rsidRPr="00327516">
        <w:rPr>
          <w:rFonts w:ascii="Times New Roman" w:hAnsi="Times New Roman" w:cs="Times New Roman"/>
          <w:sz w:val="28"/>
          <w:szCs w:val="28"/>
        </w:rPr>
        <w:t xml:space="preserve">. </w:t>
      </w:r>
      <w:hyperlink r:id="rId11" w:history="1"/>
      <w:r w:rsidRPr="00327516">
        <w:rPr>
          <w:rFonts w:ascii="Times New Roman" w:hAnsi="Times New Roman" w:cs="Times New Roman"/>
          <w:sz w:val="28"/>
          <w:szCs w:val="28"/>
        </w:rPr>
        <w:t xml:space="preserve">Возможности, позволяющие включать / выключать некоторые модули </w:t>
      </w:r>
      <w:r w:rsidR="00BC16B8" w:rsidRPr="00327516">
        <w:rPr>
          <w:rFonts w:ascii="Times New Roman" w:hAnsi="Times New Roman" w:cs="Times New Roman"/>
          <w:sz w:val="28"/>
          <w:szCs w:val="28"/>
          <w:lang w:val="kk-KZ"/>
        </w:rPr>
        <w:t>ИС</w:t>
      </w:r>
      <w:r w:rsidR="00383C1B" w:rsidRPr="00327516">
        <w:rPr>
          <w:rFonts w:ascii="Times New Roman" w:hAnsi="Times New Roman" w:cs="Times New Roman"/>
          <w:sz w:val="28"/>
          <w:szCs w:val="28"/>
        </w:rPr>
        <w:t xml:space="preserve">. </w:t>
      </w:r>
    </w:p>
    <w:p w:rsidR="00383C1B" w:rsidRPr="00327516" w:rsidRDefault="00383C1B" w:rsidP="00383C1B">
      <w:pPr>
        <w:pStyle w:val="a5"/>
        <w:rPr>
          <w:rFonts w:ascii="Times New Roman" w:hAnsi="Times New Roman" w:cs="Times New Roman"/>
          <w:sz w:val="28"/>
          <w:szCs w:val="28"/>
        </w:rPr>
      </w:pPr>
    </w:p>
    <w:p w:rsidR="00383C1B" w:rsidRPr="00327516" w:rsidRDefault="00383C1B" w:rsidP="008E2A4C">
      <w:pPr>
        <w:pStyle w:val="a5"/>
        <w:spacing w:line="276" w:lineRule="auto"/>
        <w:rPr>
          <w:rFonts w:ascii="Times New Roman" w:hAnsi="Times New Roman" w:cs="Times New Roman"/>
          <w:b/>
          <w:sz w:val="28"/>
          <w:szCs w:val="28"/>
        </w:rPr>
      </w:pPr>
      <w:r w:rsidRPr="00327516">
        <w:rPr>
          <w:rFonts w:ascii="Times New Roman" w:hAnsi="Times New Roman" w:cs="Times New Roman"/>
          <w:b/>
          <w:sz w:val="28"/>
          <w:szCs w:val="28"/>
        </w:rPr>
        <w:t>ПАРАМЕТРЫОБСЛУЖИВАНИЯ</w:t>
      </w:r>
    </w:p>
    <w:p w:rsidR="00383C1B" w:rsidRPr="00327516" w:rsidRDefault="00383C1B" w:rsidP="008E2A4C">
      <w:pPr>
        <w:pStyle w:val="a5"/>
        <w:spacing w:line="276" w:lineRule="auto"/>
        <w:rPr>
          <w:rFonts w:ascii="Times New Roman" w:hAnsi="Times New Roman" w:cs="Times New Roman"/>
          <w:sz w:val="28"/>
          <w:szCs w:val="28"/>
        </w:rPr>
      </w:pPr>
      <w:r w:rsidRPr="00327516">
        <w:rPr>
          <w:rFonts w:ascii="Times New Roman" w:hAnsi="Times New Roman" w:cs="Times New Roman"/>
          <w:sz w:val="28"/>
          <w:szCs w:val="28"/>
        </w:rPr>
        <w:t xml:space="preserve">Виды информационно </w:t>
      </w:r>
      <w:r w:rsidR="00327516" w:rsidRPr="00327516">
        <w:rPr>
          <w:rFonts w:ascii="Times New Roman" w:hAnsi="Times New Roman" w:cs="Times New Roman"/>
          <w:sz w:val="28"/>
          <w:szCs w:val="28"/>
        </w:rPr>
        <w:t>–</w:t>
      </w:r>
      <w:r w:rsidRPr="00327516">
        <w:rPr>
          <w:rFonts w:ascii="Times New Roman" w:hAnsi="Times New Roman" w:cs="Times New Roman"/>
          <w:sz w:val="28"/>
          <w:szCs w:val="28"/>
        </w:rPr>
        <w:t xml:space="preserve"> технологическойподдержки:</w:t>
      </w:r>
    </w:p>
    <w:p w:rsidR="00383C1B" w:rsidRPr="00327516" w:rsidRDefault="00383C1B" w:rsidP="00383C1B">
      <w:pPr>
        <w:pStyle w:val="a5"/>
        <w:spacing w:line="276" w:lineRule="auto"/>
        <w:rPr>
          <w:rFonts w:ascii="Times New Roman" w:hAnsi="Times New Roman" w:cs="Times New Roman"/>
          <w:sz w:val="28"/>
          <w:szCs w:val="28"/>
        </w:rPr>
      </w:pPr>
      <w:r w:rsidRPr="00327516">
        <w:rPr>
          <w:rFonts w:ascii="Times New Roman" w:hAnsi="Times New Roman" w:cs="Times New Roman"/>
          <w:sz w:val="28"/>
          <w:szCs w:val="28"/>
        </w:rPr>
        <w:t>- обновление платформы в целях обеспечения улучшения быстродействия, отказоустойчивости и др</w:t>
      </w:r>
      <w:proofErr w:type="gramStart"/>
      <w:r w:rsidRPr="00327516">
        <w:rPr>
          <w:rFonts w:ascii="Times New Roman" w:hAnsi="Times New Roman" w:cs="Times New Roman"/>
          <w:sz w:val="28"/>
          <w:szCs w:val="28"/>
        </w:rPr>
        <w:t>.п</w:t>
      </w:r>
      <w:proofErr w:type="gramEnd"/>
      <w:r w:rsidRPr="00327516">
        <w:rPr>
          <w:rFonts w:ascii="Times New Roman" w:hAnsi="Times New Roman" w:cs="Times New Roman"/>
          <w:sz w:val="28"/>
          <w:szCs w:val="28"/>
        </w:rPr>
        <w:t>араметров;</w:t>
      </w:r>
    </w:p>
    <w:p w:rsidR="00383C1B" w:rsidRPr="00327516" w:rsidRDefault="00383C1B" w:rsidP="00383C1B">
      <w:pPr>
        <w:pStyle w:val="a5"/>
        <w:spacing w:line="276" w:lineRule="auto"/>
        <w:rPr>
          <w:rFonts w:ascii="Times New Roman" w:hAnsi="Times New Roman" w:cs="Times New Roman"/>
          <w:sz w:val="28"/>
          <w:szCs w:val="28"/>
        </w:rPr>
      </w:pPr>
      <w:r w:rsidRPr="00327516">
        <w:rPr>
          <w:rFonts w:ascii="Times New Roman" w:hAnsi="Times New Roman" w:cs="Times New Roman"/>
          <w:sz w:val="28"/>
          <w:szCs w:val="28"/>
        </w:rPr>
        <w:t>- операти</w:t>
      </w:r>
      <w:r w:rsidR="00BC16B8" w:rsidRPr="00327516">
        <w:rPr>
          <w:rFonts w:ascii="Times New Roman" w:hAnsi="Times New Roman" w:cs="Times New Roman"/>
          <w:sz w:val="28"/>
          <w:szCs w:val="28"/>
        </w:rPr>
        <w:t xml:space="preserve">вное обновление </w:t>
      </w:r>
      <w:r w:rsidR="00BC16B8" w:rsidRPr="00327516">
        <w:rPr>
          <w:rFonts w:ascii="Times New Roman" w:hAnsi="Times New Roman" w:cs="Times New Roman"/>
          <w:sz w:val="28"/>
          <w:szCs w:val="28"/>
          <w:lang w:val="kk-KZ"/>
        </w:rPr>
        <w:t>ИС</w:t>
      </w:r>
      <w:r w:rsidRPr="00327516">
        <w:rPr>
          <w:rFonts w:ascii="Times New Roman" w:hAnsi="Times New Roman" w:cs="Times New Roman"/>
          <w:sz w:val="28"/>
          <w:szCs w:val="28"/>
        </w:rPr>
        <w:t xml:space="preserve"> с учетом всех требований Законодательства РК, предъявляемых к ведению учета;</w:t>
      </w:r>
    </w:p>
    <w:p w:rsidR="00383C1B" w:rsidRPr="00327516" w:rsidRDefault="00383C1B" w:rsidP="00383C1B">
      <w:pPr>
        <w:pStyle w:val="a5"/>
        <w:spacing w:line="276" w:lineRule="auto"/>
        <w:rPr>
          <w:rFonts w:ascii="Times New Roman" w:hAnsi="Times New Roman" w:cs="Times New Roman"/>
          <w:sz w:val="28"/>
          <w:szCs w:val="28"/>
        </w:rPr>
      </w:pPr>
      <w:r w:rsidRPr="00327516">
        <w:rPr>
          <w:rFonts w:ascii="Times New Roman" w:hAnsi="Times New Roman" w:cs="Times New Roman"/>
          <w:sz w:val="28"/>
          <w:szCs w:val="28"/>
        </w:rPr>
        <w:t>- поддержка непрерывности ведения учета, своевременное устранение неблагоприятных ф</w:t>
      </w:r>
      <w:r w:rsidR="00BD5874" w:rsidRPr="00327516">
        <w:rPr>
          <w:rFonts w:ascii="Times New Roman" w:hAnsi="Times New Roman" w:cs="Times New Roman"/>
          <w:sz w:val="28"/>
          <w:szCs w:val="28"/>
        </w:rPr>
        <w:t>акторов, ошибок, возникших в программе</w:t>
      </w:r>
      <w:r w:rsidR="00BC16B8" w:rsidRPr="00327516">
        <w:rPr>
          <w:rFonts w:ascii="Times New Roman" w:hAnsi="Times New Roman" w:cs="Times New Roman"/>
          <w:sz w:val="28"/>
          <w:szCs w:val="28"/>
        </w:rPr>
        <w:t xml:space="preserve"> в результате сбоев в работе </w:t>
      </w:r>
      <w:r w:rsidR="00BC16B8" w:rsidRPr="00327516">
        <w:rPr>
          <w:rFonts w:ascii="Times New Roman" w:hAnsi="Times New Roman" w:cs="Times New Roman"/>
          <w:sz w:val="28"/>
          <w:szCs w:val="28"/>
          <w:lang w:val="kk-KZ"/>
        </w:rPr>
        <w:t>ИС</w:t>
      </w:r>
      <w:r w:rsidRPr="00327516">
        <w:rPr>
          <w:rFonts w:ascii="Times New Roman" w:hAnsi="Times New Roman" w:cs="Times New Roman"/>
          <w:sz w:val="28"/>
          <w:szCs w:val="28"/>
        </w:rPr>
        <w:t>;</w:t>
      </w:r>
    </w:p>
    <w:p w:rsidR="00383C1B" w:rsidRPr="00327516" w:rsidRDefault="009109AD" w:rsidP="00383C1B">
      <w:pPr>
        <w:pStyle w:val="a5"/>
        <w:spacing w:line="276" w:lineRule="auto"/>
        <w:rPr>
          <w:rFonts w:ascii="Times New Roman" w:hAnsi="Times New Roman" w:cs="Times New Roman"/>
          <w:sz w:val="28"/>
          <w:szCs w:val="28"/>
        </w:rPr>
      </w:pPr>
      <w:r w:rsidRPr="00327516">
        <w:rPr>
          <w:rFonts w:ascii="Times New Roman" w:hAnsi="Times New Roman" w:cs="Times New Roman"/>
          <w:sz w:val="28"/>
          <w:szCs w:val="28"/>
        </w:rPr>
        <w:t>- обеспечение доступности базы данных</w:t>
      </w:r>
      <w:r w:rsidR="00383C1B" w:rsidRPr="00327516">
        <w:rPr>
          <w:rFonts w:ascii="Times New Roman" w:hAnsi="Times New Roman" w:cs="Times New Roman"/>
          <w:sz w:val="28"/>
          <w:szCs w:val="28"/>
        </w:rPr>
        <w:t xml:space="preserve"> как Заказчику, так и его Подразделениям</w:t>
      </w:r>
      <w:r w:rsidR="00BD5874" w:rsidRPr="00327516">
        <w:rPr>
          <w:rFonts w:ascii="Times New Roman" w:hAnsi="Times New Roman" w:cs="Times New Roman"/>
          <w:sz w:val="28"/>
          <w:szCs w:val="28"/>
        </w:rPr>
        <w:t xml:space="preserve"> (при действующих лицензиях)</w:t>
      </w:r>
      <w:r w:rsidR="00383C1B" w:rsidRPr="00327516">
        <w:rPr>
          <w:rFonts w:ascii="Times New Roman" w:hAnsi="Times New Roman" w:cs="Times New Roman"/>
          <w:sz w:val="28"/>
          <w:szCs w:val="28"/>
        </w:rPr>
        <w:t>;</w:t>
      </w:r>
    </w:p>
    <w:p w:rsidR="008E2A4C" w:rsidRPr="00327516" w:rsidRDefault="00383C1B" w:rsidP="00383C1B">
      <w:pPr>
        <w:pStyle w:val="a5"/>
        <w:spacing w:line="276" w:lineRule="auto"/>
        <w:rPr>
          <w:rFonts w:ascii="Times New Roman" w:hAnsi="Times New Roman" w:cs="Times New Roman"/>
          <w:sz w:val="28"/>
          <w:szCs w:val="28"/>
        </w:rPr>
      </w:pPr>
      <w:r w:rsidRPr="00327516">
        <w:rPr>
          <w:rFonts w:ascii="Times New Roman" w:hAnsi="Times New Roman" w:cs="Times New Roman"/>
          <w:sz w:val="28"/>
          <w:szCs w:val="28"/>
        </w:rPr>
        <w:t>- настройка прав доступа к БД, её модулям и функционалу Пользователям Заказчика в соответствии с их должностными обязанностями.</w:t>
      </w:r>
    </w:p>
    <w:p w:rsidR="00383C1B" w:rsidRPr="00327516" w:rsidRDefault="00383C1B" w:rsidP="00383C1B">
      <w:pPr>
        <w:pStyle w:val="a5"/>
        <w:spacing w:line="276" w:lineRule="auto"/>
        <w:rPr>
          <w:rFonts w:ascii="Times New Roman" w:hAnsi="Times New Roman" w:cs="Times New Roman"/>
          <w:sz w:val="28"/>
          <w:szCs w:val="28"/>
        </w:rPr>
      </w:pPr>
      <w:r w:rsidRPr="00327516">
        <w:rPr>
          <w:rFonts w:ascii="Times New Roman" w:hAnsi="Times New Roman" w:cs="Times New Roman"/>
          <w:sz w:val="28"/>
          <w:szCs w:val="28"/>
        </w:rPr>
        <w:t>Услуги по сопровождению:</w:t>
      </w:r>
    </w:p>
    <w:p w:rsidR="00383C1B" w:rsidRPr="00327516" w:rsidRDefault="00383C1B" w:rsidP="00383C1B">
      <w:pPr>
        <w:pStyle w:val="a5"/>
        <w:spacing w:line="276" w:lineRule="auto"/>
        <w:rPr>
          <w:rFonts w:ascii="Times New Roman" w:hAnsi="Times New Roman" w:cs="Times New Roman"/>
          <w:sz w:val="28"/>
          <w:szCs w:val="28"/>
        </w:rPr>
      </w:pPr>
      <w:r w:rsidRPr="00327516">
        <w:rPr>
          <w:rFonts w:ascii="Times New Roman" w:hAnsi="Times New Roman" w:cs="Times New Roman"/>
          <w:sz w:val="28"/>
          <w:szCs w:val="28"/>
        </w:rPr>
        <w:t>- текущее сопровожде</w:t>
      </w:r>
      <w:r w:rsidR="009109AD" w:rsidRPr="00327516">
        <w:rPr>
          <w:rFonts w:ascii="Times New Roman" w:hAnsi="Times New Roman" w:cs="Times New Roman"/>
          <w:sz w:val="28"/>
          <w:szCs w:val="28"/>
        </w:rPr>
        <w:t>ние по работе с функционалом</w:t>
      </w:r>
      <w:r w:rsidRPr="00327516">
        <w:rPr>
          <w:rFonts w:ascii="Times New Roman" w:hAnsi="Times New Roman" w:cs="Times New Roman"/>
          <w:sz w:val="28"/>
          <w:szCs w:val="28"/>
        </w:rPr>
        <w:t xml:space="preserve"> с выездом к Заказчику;</w:t>
      </w:r>
    </w:p>
    <w:p w:rsidR="00383C1B" w:rsidRPr="00327516" w:rsidRDefault="00383C1B" w:rsidP="00383C1B">
      <w:pPr>
        <w:pStyle w:val="a5"/>
        <w:spacing w:line="276" w:lineRule="auto"/>
        <w:rPr>
          <w:rFonts w:ascii="Times New Roman" w:hAnsi="Times New Roman" w:cs="Times New Roman"/>
          <w:sz w:val="28"/>
          <w:szCs w:val="28"/>
        </w:rPr>
      </w:pPr>
      <w:r w:rsidRPr="00327516">
        <w:rPr>
          <w:rFonts w:ascii="Times New Roman" w:hAnsi="Times New Roman" w:cs="Times New Roman"/>
          <w:sz w:val="28"/>
          <w:szCs w:val="28"/>
        </w:rPr>
        <w:t>- рекомендации по отражению перви</w:t>
      </w:r>
      <w:r w:rsidR="009109AD" w:rsidRPr="00327516">
        <w:rPr>
          <w:rFonts w:ascii="Times New Roman" w:hAnsi="Times New Roman" w:cs="Times New Roman"/>
          <w:sz w:val="28"/>
          <w:szCs w:val="28"/>
        </w:rPr>
        <w:t>чных операций и документов</w:t>
      </w:r>
      <w:r w:rsidRPr="00327516">
        <w:rPr>
          <w:rFonts w:ascii="Times New Roman" w:hAnsi="Times New Roman" w:cs="Times New Roman"/>
          <w:sz w:val="28"/>
          <w:szCs w:val="28"/>
        </w:rPr>
        <w:t>;</w:t>
      </w:r>
    </w:p>
    <w:p w:rsidR="00383C1B" w:rsidRPr="00327516" w:rsidRDefault="00383C1B" w:rsidP="00383C1B">
      <w:pPr>
        <w:pStyle w:val="a5"/>
        <w:spacing w:line="276" w:lineRule="auto"/>
        <w:rPr>
          <w:rFonts w:ascii="Times New Roman" w:hAnsi="Times New Roman" w:cs="Times New Roman"/>
          <w:sz w:val="28"/>
          <w:szCs w:val="28"/>
        </w:rPr>
      </w:pPr>
      <w:r w:rsidRPr="00327516">
        <w:rPr>
          <w:rFonts w:ascii="Times New Roman" w:hAnsi="Times New Roman" w:cs="Times New Roman"/>
          <w:sz w:val="28"/>
          <w:szCs w:val="28"/>
        </w:rPr>
        <w:t xml:space="preserve">- поддержка целостности </w:t>
      </w:r>
      <w:r w:rsidR="009109AD" w:rsidRPr="00327516">
        <w:rPr>
          <w:rFonts w:ascii="Times New Roman" w:hAnsi="Times New Roman" w:cs="Times New Roman"/>
          <w:sz w:val="28"/>
          <w:szCs w:val="28"/>
        </w:rPr>
        <w:t>данных в Централизованной БД</w:t>
      </w:r>
      <w:r w:rsidRPr="00327516">
        <w:rPr>
          <w:rFonts w:ascii="Times New Roman" w:hAnsi="Times New Roman" w:cs="Times New Roman"/>
          <w:sz w:val="28"/>
          <w:szCs w:val="28"/>
        </w:rPr>
        <w:t>.</w:t>
      </w:r>
    </w:p>
    <w:p w:rsidR="00383C1B" w:rsidRPr="00327516" w:rsidRDefault="00383C1B" w:rsidP="00383C1B">
      <w:pPr>
        <w:pStyle w:val="a5"/>
        <w:spacing w:line="276" w:lineRule="auto"/>
        <w:rPr>
          <w:rFonts w:ascii="Times New Roman" w:hAnsi="Times New Roman" w:cs="Times New Roman"/>
          <w:sz w:val="28"/>
          <w:szCs w:val="28"/>
        </w:rPr>
      </w:pPr>
    </w:p>
    <w:p w:rsidR="00AD290D" w:rsidRPr="00327516" w:rsidRDefault="00AD290D" w:rsidP="00AD290D">
      <w:pPr>
        <w:pStyle w:val="TableParagraph"/>
        <w:spacing w:before="1"/>
        <w:ind w:left="107"/>
        <w:rPr>
          <w:b/>
          <w:sz w:val="28"/>
          <w:szCs w:val="28"/>
        </w:rPr>
      </w:pPr>
      <w:r w:rsidRPr="00327516">
        <w:rPr>
          <w:b/>
          <w:sz w:val="28"/>
          <w:szCs w:val="28"/>
        </w:rPr>
        <w:t>Сопровождение/консультация пользователей ПО:</w:t>
      </w:r>
    </w:p>
    <w:p w:rsidR="00AD290D" w:rsidRPr="00327516" w:rsidRDefault="00AD290D" w:rsidP="00AD290D">
      <w:pPr>
        <w:pStyle w:val="TableParagraph"/>
        <w:numPr>
          <w:ilvl w:val="0"/>
          <w:numId w:val="17"/>
        </w:numPr>
        <w:tabs>
          <w:tab w:val="left" w:pos="828"/>
        </w:tabs>
        <w:spacing w:before="200"/>
        <w:ind w:hanging="361"/>
        <w:rPr>
          <w:sz w:val="28"/>
          <w:szCs w:val="28"/>
        </w:rPr>
      </w:pPr>
      <w:r w:rsidRPr="00327516">
        <w:rPr>
          <w:sz w:val="28"/>
          <w:szCs w:val="28"/>
        </w:rPr>
        <w:t>Линия консультации потелефону</w:t>
      </w:r>
    </w:p>
    <w:p w:rsidR="00ED4014" w:rsidRPr="00327516" w:rsidRDefault="00AD290D" w:rsidP="00ED4014">
      <w:pPr>
        <w:pStyle w:val="TableParagraph"/>
        <w:numPr>
          <w:ilvl w:val="0"/>
          <w:numId w:val="17"/>
        </w:numPr>
        <w:tabs>
          <w:tab w:val="left" w:pos="828"/>
        </w:tabs>
        <w:spacing w:before="41"/>
        <w:ind w:hanging="361"/>
        <w:rPr>
          <w:sz w:val="28"/>
          <w:szCs w:val="28"/>
        </w:rPr>
      </w:pPr>
      <w:r w:rsidRPr="00327516">
        <w:rPr>
          <w:sz w:val="28"/>
          <w:szCs w:val="28"/>
        </w:rPr>
        <w:t>Проверка учета на предметправильноговведения данных и формирования документов</w:t>
      </w:r>
    </w:p>
    <w:p w:rsidR="00ED4014" w:rsidRPr="00327516" w:rsidRDefault="00ED4014" w:rsidP="00ED4014">
      <w:pPr>
        <w:pStyle w:val="TableParagraph"/>
        <w:numPr>
          <w:ilvl w:val="0"/>
          <w:numId w:val="34"/>
        </w:numPr>
        <w:spacing w:before="41"/>
        <w:rPr>
          <w:sz w:val="28"/>
          <w:szCs w:val="28"/>
        </w:rPr>
      </w:pPr>
      <w:r w:rsidRPr="00327516">
        <w:rPr>
          <w:sz w:val="28"/>
          <w:szCs w:val="28"/>
        </w:rPr>
        <w:t>Присутствие специалистов на местах заказчика</w:t>
      </w:r>
    </w:p>
    <w:p w:rsidR="00AD290D" w:rsidRPr="00327516" w:rsidRDefault="00AD290D" w:rsidP="00D37F4B">
      <w:pPr>
        <w:pStyle w:val="TableParagraph"/>
        <w:spacing w:before="44"/>
        <w:ind w:right="2979"/>
        <w:rPr>
          <w:b/>
          <w:sz w:val="28"/>
          <w:szCs w:val="28"/>
        </w:rPr>
      </w:pPr>
      <w:r w:rsidRPr="00327516">
        <w:rPr>
          <w:b/>
          <w:sz w:val="28"/>
          <w:szCs w:val="28"/>
        </w:rPr>
        <w:t>Техническая поддержка:</w:t>
      </w:r>
    </w:p>
    <w:p w:rsidR="00AD290D" w:rsidRPr="00327516" w:rsidRDefault="00AD290D" w:rsidP="00AD290D">
      <w:pPr>
        <w:pStyle w:val="TableParagraph"/>
        <w:numPr>
          <w:ilvl w:val="0"/>
          <w:numId w:val="17"/>
        </w:numPr>
        <w:tabs>
          <w:tab w:val="left" w:pos="828"/>
        </w:tabs>
        <w:spacing w:before="201" w:line="276" w:lineRule="auto"/>
        <w:ind w:right="369"/>
        <w:rPr>
          <w:sz w:val="28"/>
          <w:szCs w:val="28"/>
        </w:rPr>
      </w:pPr>
      <w:r w:rsidRPr="00327516">
        <w:rPr>
          <w:sz w:val="28"/>
          <w:szCs w:val="28"/>
        </w:rPr>
        <w:t xml:space="preserve">Обеспечение логическойработоспособности исполняемого кода (исправление недочетов, выявленных в процессе эксплуатации </w:t>
      </w:r>
      <w:proofErr w:type="spellStart"/>
      <w:r w:rsidRPr="00327516">
        <w:rPr>
          <w:sz w:val="28"/>
          <w:szCs w:val="28"/>
        </w:rPr>
        <w:t>программногообеспечения</w:t>
      </w:r>
      <w:proofErr w:type="spellEnd"/>
      <w:r w:rsidRPr="00327516">
        <w:rPr>
          <w:sz w:val="28"/>
          <w:szCs w:val="28"/>
        </w:rPr>
        <w:t>)</w:t>
      </w:r>
    </w:p>
    <w:p w:rsidR="00AD290D" w:rsidRPr="00327516" w:rsidRDefault="00AD290D" w:rsidP="00AD290D">
      <w:pPr>
        <w:pStyle w:val="TableParagraph"/>
        <w:numPr>
          <w:ilvl w:val="0"/>
          <w:numId w:val="17"/>
        </w:numPr>
        <w:tabs>
          <w:tab w:val="left" w:pos="828"/>
        </w:tabs>
        <w:spacing w:before="1"/>
        <w:ind w:hanging="361"/>
        <w:rPr>
          <w:sz w:val="28"/>
          <w:szCs w:val="28"/>
        </w:rPr>
      </w:pPr>
      <w:r w:rsidRPr="00327516">
        <w:rPr>
          <w:sz w:val="28"/>
          <w:szCs w:val="28"/>
        </w:rPr>
        <w:t xml:space="preserve">Обновление </w:t>
      </w:r>
      <w:proofErr w:type="spellStart"/>
      <w:r w:rsidRPr="00327516">
        <w:rPr>
          <w:sz w:val="28"/>
          <w:szCs w:val="28"/>
        </w:rPr>
        <w:t>программныхмодулей</w:t>
      </w:r>
      <w:proofErr w:type="spellEnd"/>
    </w:p>
    <w:p w:rsidR="00AD290D" w:rsidRPr="00327516" w:rsidRDefault="00AD290D" w:rsidP="00AD290D">
      <w:pPr>
        <w:pStyle w:val="TableParagraph"/>
        <w:numPr>
          <w:ilvl w:val="0"/>
          <w:numId w:val="17"/>
        </w:numPr>
        <w:tabs>
          <w:tab w:val="left" w:pos="828"/>
        </w:tabs>
        <w:spacing w:before="41" w:line="276" w:lineRule="auto"/>
        <w:ind w:right="313"/>
        <w:rPr>
          <w:sz w:val="28"/>
          <w:szCs w:val="28"/>
        </w:rPr>
      </w:pPr>
      <w:r w:rsidRPr="00327516">
        <w:rPr>
          <w:sz w:val="28"/>
          <w:szCs w:val="28"/>
        </w:rPr>
        <w:t xml:space="preserve">Обеспечение резервного копирования всей системы (программные модули, база данных, пользовательские файлы, прикрепленные к записям </w:t>
      </w:r>
      <w:proofErr w:type="spellStart"/>
      <w:r w:rsidRPr="00327516">
        <w:rPr>
          <w:sz w:val="28"/>
          <w:szCs w:val="28"/>
        </w:rPr>
        <w:t>базыданных</w:t>
      </w:r>
      <w:proofErr w:type="spellEnd"/>
      <w:r w:rsidRPr="00327516">
        <w:rPr>
          <w:sz w:val="28"/>
          <w:szCs w:val="28"/>
        </w:rPr>
        <w:t>)</w:t>
      </w:r>
    </w:p>
    <w:p w:rsidR="00AD290D" w:rsidRPr="00327516" w:rsidRDefault="00AD290D" w:rsidP="00AD290D">
      <w:pPr>
        <w:pStyle w:val="TableParagraph"/>
        <w:numPr>
          <w:ilvl w:val="0"/>
          <w:numId w:val="17"/>
        </w:numPr>
        <w:tabs>
          <w:tab w:val="left" w:pos="828"/>
        </w:tabs>
        <w:spacing w:line="276" w:lineRule="auto"/>
        <w:ind w:right="240"/>
        <w:rPr>
          <w:sz w:val="28"/>
          <w:szCs w:val="28"/>
        </w:rPr>
      </w:pPr>
      <w:r w:rsidRPr="00327516">
        <w:rPr>
          <w:sz w:val="28"/>
          <w:szCs w:val="28"/>
        </w:rPr>
        <w:t>Предоставление обновлений в соответствие с изменениями, вносимыми вЗаконодательство РК, регламентирующими порядок ведения учета после вступления таких изменений в силу</w:t>
      </w:r>
    </w:p>
    <w:p w:rsidR="00AD290D" w:rsidRPr="00327516" w:rsidRDefault="00AD290D" w:rsidP="00AD290D">
      <w:pPr>
        <w:pStyle w:val="TableParagraph"/>
        <w:numPr>
          <w:ilvl w:val="0"/>
          <w:numId w:val="17"/>
        </w:numPr>
        <w:tabs>
          <w:tab w:val="left" w:pos="828"/>
        </w:tabs>
        <w:spacing w:line="276" w:lineRule="auto"/>
        <w:ind w:right="493"/>
        <w:rPr>
          <w:sz w:val="28"/>
          <w:szCs w:val="28"/>
        </w:rPr>
      </w:pPr>
      <w:r w:rsidRPr="00327516">
        <w:rPr>
          <w:sz w:val="28"/>
          <w:szCs w:val="28"/>
        </w:rPr>
        <w:t xml:space="preserve">Предоставление </w:t>
      </w:r>
      <w:proofErr w:type="spellStart"/>
      <w:r w:rsidRPr="00327516">
        <w:rPr>
          <w:sz w:val="28"/>
          <w:szCs w:val="28"/>
        </w:rPr>
        <w:t>обновленныхэлектронных</w:t>
      </w:r>
      <w:proofErr w:type="spellEnd"/>
      <w:r w:rsidRPr="00327516">
        <w:rPr>
          <w:sz w:val="28"/>
          <w:szCs w:val="28"/>
        </w:rPr>
        <w:t xml:space="preserve"> форм налоговой </w:t>
      </w:r>
      <w:r w:rsidRPr="00327516">
        <w:rPr>
          <w:sz w:val="28"/>
          <w:szCs w:val="28"/>
        </w:rPr>
        <w:lastRenderedPageBreak/>
        <w:t xml:space="preserve">отчетности согласно вносимым изменениям НК МФ РК после вступления таких изменений </w:t>
      </w:r>
      <w:proofErr w:type="spellStart"/>
      <w:r w:rsidRPr="00327516">
        <w:rPr>
          <w:sz w:val="28"/>
          <w:szCs w:val="28"/>
        </w:rPr>
        <w:t>всилу</w:t>
      </w:r>
      <w:proofErr w:type="spellEnd"/>
    </w:p>
    <w:p w:rsidR="00AD290D" w:rsidRPr="00327516" w:rsidRDefault="00AD290D" w:rsidP="00AD290D">
      <w:pPr>
        <w:pStyle w:val="TableParagraph"/>
        <w:numPr>
          <w:ilvl w:val="0"/>
          <w:numId w:val="17"/>
        </w:numPr>
        <w:tabs>
          <w:tab w:val="left" w:pos="828"/>
        </w:tabs>
        <w:spacing w:line="276" w:lineRule="auto"/>
        <w:ind w:right="771"/>
        <w:rPr>
          <w:sz w:val="28"/>
          <w:szCs w:val="28"/>
        </w:rPr>
      </w:pPr>
      <w:r w:rsidRPr="00327516">
        <w:rPr>
          <w:sz w:val="28"/>
          <w:szCs w:val="28"/>
        </w:rPr>
        <w:t xml:space="preserve">Предоставление технических доработок платформы программного </w:t>
      </w:r>
      <w:proofErr w:type="spellStart"/>
      <w:r w:rsidRPr="00327516">
        <w:rPr>
          <w:sz w:val="28"/>
          <w:szCs w:val="28"/>
        </w:rPr>
        <w:t>обеспеченияс</w:t>
      </w:r>
      <w:proofErr w:type="spellEnd"/>
      <w:r w:rsidRPr="00327516">
        <w:rPr>
          <w:sz w:val="28"/>
          <w:szCs w:val="28"/>
        </w:rPr>
        <w:t xml:space="preserve"> целью увеличения производительности </w:t>
      </w:r>
      <w:proofErr w:type="spellStart"/>
      <w:r w:rsidRPr="00327516">
        <w:rPr>
          <w:sz w:val="28"/>
          <w:szCs w:val="28"/>
        </w:rPr>
        <w:t>рабочегопроцесса</w:t>
      </w:r>
      <w:proofErr w:type="spellEnd"/>
    </w:p>
    <w:p w:rsidR="00FE544D" w:rsidRPr="005428D4" w:rsidRDefault="00AD290D" w:rsidP="00F53A94">
      <w:pPr>
        <w:pStyle w:val="TableParagraph"/>
        <w:numPr>
          <w:ilvl w:val="0"/>
          <w:numId w:val="17"/>
        </w:numPr>
        <w:tabs>
          <w:tab w:val="left" w:pos="709"/>
          <w:tab w:val="left" w:pos="828"/>
        </w:tabs>
        <w:adjustRightInd w:val="0"/>
        <w:spacing w:line="276" w:lineRule="auto"/>
        <w:ind w:left="284" w:right="354" w:firstLine="142"/>
        <w:jc w:val="both"/>
        <w:rPr>
          <w:sz w:val="28"/>
          <w:szCs w:val="28"/>
          <w:lang w:val="kk-KZ"/>
        </w:rPr>
      </w:pPr>
      <w:r w:rsidRPr="00327516">
        <w:rPr>
          <w:sz w:val="28"/>
          <w:szCs w:val="28"/>
        </w:rPr>
        <w:t>Создание дополнительных форм отчетности, при заявке Заказчика (</w:t>
      </w:r>
      <w:proofErr w:type="spellStart"/>
      <w:r w:rsidRPr="00327516">
        <w:rPr>
          <w:sz w:val="28"/>
          <w:szCs w:val="28"/>
        </w:rPr>
        <w:t>посогласованию</w:t>
      </w:r>
      <w:proofErr w:type="spellEnd"/>
      <w:r w:rsidR="00F53A94" w:rsidRPr="00327516">
        <w:rPr>
          <w:sz w:val="28"/>
          <w:szCs w:val="28"/>
          <w:lang w:val="kk-KZ"/>
        </w:rPr>
        <w:t xml:space="preserve"> с</w:t>
      </w:r>
      <w:proofErr w:type="spellStart"/>
      <w:r w:rsidRPr="00327516">
        <w:rPr>
          <w:sz w:val="28"/>
          <w:szCs w:val="28"/>
        </w:rPr>
        <w:t>торон</w:t>
      </w:r>
      <w:proofErr w:type="spellEnd"/>
      <w:r w:rsidRPr="00327516">
        <w:rPr>
          <w:sz w:val="28"/>
          <w:szCs w:val="28"/>
        </w:rPr>
        <w:t>).</w:t>
      </w:r>
    </w:p>
    <w:p w:rsidR="005428D4" w:rsidRDefault="005428D4" w:rsidP="005428D4">
      <w:pPr>
        <w:pStyle w:val="TableParagraph"/>
        <w:tabs>
          <w:tab w:val="left" w:pos="709"/>
          <w:tab w:val="left" w:pos="828"/>
        </w:tabs>
        <w:adjustRightInd w:val="0"/>
        <w:spacing w:line="276" w:lineRule="auto"/>
        <w:ind w:left="426" w:right="354"/>
        <w:jc w:val="both"/>
        <w:rPr>
          <w:sz w:val="28"/>
          <w:szCs w:val="28"/>
        </w:rPr>
      </w:pPr>
    </w:p>
    <w:p w:rsidR="005428D4" w:rsidRPr="005428D4" w:rsidRDefault="005428D4" w:rsidP="005428D4">
      <w:pPr>
        <w:pStyle w:val="TableParagraph"/>
        <w:tabs>
          <w:tab w:val="left" w:pos="709"/>
          <w:tab w:val="left" w:pos="828"/>
        </w:tabs>
        <w:adjustRightInd w:val="0"/>
        <w:spacing w:line="276" w:lineRule="auto"/>
        <w:ind w:left="426" w:right="354"/>
        <w:jc w:val="both"/>
        <w:rPr>
          <w:sz w:val="28"/>
          <w:szCs w:val="28"/>
        </w:rPr>
      </w:pPr>
      <w:r>
        <w:rPr>
          <w:sz w:val="28"/>
          <w:szCs w:val="28"/>
        </w:rPr>
        <w:t>Течение 2024г и обеспечить сдачи годовой баланс</w:t>
      </w:r>
    </w:p>
    <w:p w:rsidR="001B09C9" w:rsidRPr="00327516" w:rsidRDefault="001B09C9" w:rsidP="008E2A4C">
      <w:pPr>
        <w:pStyle w:val="TableParagraph"/>
        <w:tabs>
          <w:tab w:val="left" w:pos="709"/>
          <w:tab w:val="left" w:pos="828"/>
        </w:tabs>
        <w:adjustRightInd w:val="0"/>
        <w:spacing w:line="276" w:lineRule="auto"/>
        <w:ind w:right="354"/>
        <w:jc w:val="both"/>
        <w:rPr>
          <w:sz w:val="28"/>
          <w:szCs w:val="28"/>
          <w:lang w:val="kk-KZ"/>
        </w:rPr>
      </w:pPr>
    </w:p>
    <w:p w:rsidR="001B09C9" w:rsidRPr="00327516" w:rsidRDefault="001B09C9" w:rsidP="001B09C9">
      <w:pPr>
        <w:pStyle w:val="TableParagraph"/>
        <w:tabs>
          <w:tab w:val="left" w:pos="709"/>
          <w:tab w:val="left" w:pos="828"/>
        </w:tabs>
        <w:adjustRightInd w:val="0"/>
        <w:spacing w:line="276" w:lineRule="auto"/>
        <w:ind w:left="426" w:right="354"/>
        <w:jc w:val="both"/>
        <w:rPr>
          <w:sz w:val="28"/>
          <w:szCs w:val="28"/>
          <w:lang w:val="kk-KZ"/>
        </w:rPr>
      </w:pPr>
    </w:p>
    <w:p w:rsidR="001B09C9" w:rsidRPr="00327516" w:rsidRDefault="001B09C9" w:rsidP="001B09C9">
      <w:pPr>
        <w:pStyle w:val="TableParagraph"/>
        <w:tabs>
          <w:tab w:val="left" w:pos="709"/>
          <w:tab w:val="left" w:pos="828"/>
        </w:tabs>
        <w:adjustRightInd w:val="0"/>
        <w:spacing w:line="276" w:lineRule="auto"/>
        <w:ind w:left="426" w:right="354"/>
        <w:jc w:val="both"/>
        <w:rPr>
          <w:rStyle w:val="FontStyle12"/>
          <w:sz w:val="28"/>
          <w:szCs w:val="28"/>
          <w:lang w:val="kk-KZ"/>
        </w:rPr>
      </w:pPr>
      <w:r w:rsidRPr="00327516">
        <w:rPr>
          <w:sz w:val="28"/>
          <w:szCs w:val="28"/>
        </w:rPr>
        <w:br/>
      </w: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1B09C9">
      <w:pPr>
        <w:pStyle w:val="TableParagraph"/>
        <w:tabs>
          <w:tab w:val="left" w:pos="709"/>
          <w:tab w:val="left" w:pos="828"/>
        </w:tabs>
        <w:adjustRightInd w:val="0"/>
        <w:spacing w:line="276" w:lineRule="auto"/>
        <w:ind w:left="426" w:right="354"/>
        <w:jc w:val="both"/>
        <w:rPr>
          <w:rStyle w:val="FontStyle12"/>
          <w:sz w:val="28"/>
          <w:szCs w:val="28"/>
          <w:lang w:val="kk-KZ"/>
        </w:rPr>
      </w:pPr>
    </w:p>
    <w:p w:rsidR="006B4B99" w:rsidRPr="00327516" w:rsidRDefault="006B4B99" w:rsidP="00C0363A">
      <w:pPr>
        <w:pStyle w:val="TableParagraph"/>
        <w:tabs>
          <w:tab w:val="left" w:pos="709"/>
          <w:tab w:val="left" w:pos="828"/>
        </w:tabs>
        <w:adjustRightInd w:val="0"/>
        <w:spacing w:line="276" w:lineRule="auto"/>
        <w:ind w:right="354"/>
        <w:jc w:val="both"/>
        <w:rPr>
          <w:rStyle w:val="FontStyle12"/>
          <w:sz w:val="28"/>
          <w:szCs w:val="28"/>
          <w:lang w:val="kk-KZ"/>
        </w:rPr>
      </w:pPr>
    </w:p>
    <w:sectPr w:rsidR="006B4B99" w:rsidRPr="00327516" w:rsidSect="009E2FF3">
      <w:pgSz w:w="11906" w:h="16838"/>
      <w:pgMar w:top="851" w:right="849"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OpenSymbol">
    <w:altName w:val="Arial Unicode MS"/>
    <w:charset w:val="02"/>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5E8"/>
    <w:multiLevelType w:val="hybridMultilevel"/>
    <w:tmpl w:val="6AEAF548"/>
    <w:lvl w:ilvl="0" w:tplc="6304EE94">
      <w:start w:val="3"/>
      <w:numFmt w:val="bullet"/>
      <w:lvlText w:val="-"/>
      <w:lvlJc w:val="left"/>
      <w:pPr>
        <w:ind w:left="467" w:hanging="360"/>
      </w:pPr>
      <w:rPr>
        <w:rFonts w:ascii="Times New Roman" w:eastAsia="Times New Roman" w:hAnsi="Times New Roman" w:cs="Times New Roman" w:hint="default"/>
      </w:rPr>
    </w:lvl>
    <w:lvl w:ilvl="1" w:tplc="04190003" w:tentative="1">
      <w:start w:val="1"/>
      <w:numFmt w:val="bullet"/>
      <w:lvlText w:val="o"/>
      <w:lvlJc w:val="left"/>
      <w:pPr>
        <w:ind w:left="1187" w:hanging="360"/>
      </w:pPr>
      <w:rPr>
        <w:rFonts w:ascii="Courier New" w:hAnsi="Courier New" w:cs="Courier New" w:hint="default"/>
      </w:rPr>
    </w:lvl>
    <w:lvl w:ilvl="2" w:tplc="04190005" w:tentative="1">
      <w:start w:val="1"/>
      <w:numFmt w:val="bullet"/>
      <w:lvlText w:val=""/>
      <w:lvlJc w:val="left"/>
      <w:pPr>
        <w:ind w:left="1907" w:hanging="360"/>
      </w:pPr>
      <w:rPr>
        <w:rFonts w:ascii="Wingdings" w:hAnsi="Wingdings" w:hint="default"/>
      </w:rPr>
    </w:lvl>
    <w:lvl w:ilvl="3" w:tplc="04190001" w:tentative="1">
      <w:start w:val="1"/>
      <w:numFmt w:val="bullet"/>
      <w:lvlText w:val=""/>
      <w:lvlJc w:val="left"/>
      <w:pPr>
        <w:ind w:left="2627" w:hanging="360"/>
      </w:pPr>
      <w:rPr>
        <w:rFonts w:ascii="Symbol" w:hAnsi="Symbol" w:hint="default"/>
      </w:rPr>
    </w:lvl>
    <w:lvl w:ilvl="4" w:tplc="04190003" w:tentative="1">
      <w:start w:val="1"/>
      <w:numFmt w:val="bullet"/>
      <w:lvlText w:val="o"/>
      <w:lvlJc w:val="left"/>
      <w:pPr>
        <w:ind w:left="3347" w:hanging="360"/>
      </w:pPr>
      <w:rPr>
        <w:rFonts w:ascii="Courier New" w:hAnsi="Courier New" w:cs="Courier New" w:hint="default"/>
      </w:rPr>
    </w:lvl>
    <w:lvl w:ilvl="5" w:tplc="04190005" w:tentative="1">
      <w:start w:val="1"/>
      <w:numFmt w:val="bullet"/>
      <w:lvlText w:val=""/>
      <w:lvlJc w:val="left"/>
      <w:pPr>
        <w:ind w:left="4067" w:hanging="360"/>
      </w:pPr>
      <w:rPr>
        <w:rFonts w:ascii="Wingdings" w:hAnsi="Wingdings" w:hint="default"/>
      </w:rPr>
    </w:lvl>
    <w:lvl w:ilvl="6" w:tplc="04190001" w:tentative="1">
      <w:start w:val="1"/>
      <w:numFmt w:val="bullet"/>
      <w:lvlText w:val=""/>
      <w:lvlJc w:val="left"/>
      <w:pPr>
        <w:ind w:left="4787" w:hanging="360"/>
      </w:pPr>
      <w:rPr>
        <w:rFonts w:ascii="Symbol" w:hAnsi="Symbol" w:hint="default"/>
      </w:rPr>
    </w:lvl>
    <w:lvl w:ilvl="7" w:tplc="04190003" w:tentative="1">
      <w:start w:val="1"/>
      <w:numFmt w:val="bullet"/>
      <w:lvlText w:val="o"/>
      <w:lvlJc w:val="left"/>
      <w:pPr>
        <w:ind w:left="5507" w:hanging="360"/>
      </w:pPr>
      <w:rPr>
        <w:rFonts w:ascii="Courier New" w:hAnsi="Courier New" w:cs="Courier New" w:hint="default"/>
      </w:rPr>
    </w:lvl>
    <w:lvl w:ilvl="8" w:tplc="04190005" w:tentative="1">
      <w:start w:val="1"/>
      <w:numFmt w:val="bullet"/>
      <w:lvlText w:val=""/>
      <w:lvlJc w:val="left"/>
      <w:pPr>
        <w:ind w:left="6227" w:hanging="360"/>
      </w:pPr>
      <w:rPr>
        <w:rFonts w:ascii="Wingdings" w:hAnsi="Wingdings" w:hint="default"/>
      </w:rPr>
    </w:lvl>
  </w:abstractNum>
  <w:abstractNum w:abstractNumId="1">
    <w:nsid w:val="02330ADF"/>
    <w:multiLevelType w:val="hybridMultilevel"/>
    <w:tmpl w:val="76F2922E"/>
    <w:lvl w:ilvl="0" w:tplc="2196F01E">
      <w:numFmt w:val="bullet"/>
      <w:lvlText w:val=""/>
      <w:lvlJc w:val="left"/>
      <w:pPr>
        <w:ind w:left="720" w:hanging="360"/>
      </w:pPr>
      <w:rPr>
        <w:rFonts w:ascii="Wingdings" w:eastAsia="Wingdings" w:hAnsi="Wingdings" w:cs="Wingdings" w:hint="default"/>
        <w:w w:val="100"/>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D56615"/>
    <w:multiLevelType w:val="hybridMultilevel"/>
    <w:tmpl w:val="271CB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E07BB"/>
    <w:multiLevelType w:val="hybridMultilevel"/>
    <w:tmpl w:val="08F4E4AC"/>
    <w:lvl w:ilvl="0" w:tplc="B29C8A4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01455E"/>
    <w:multiLevelType w:val="hybridMultilevel"/>
    <w:tmpl w:val="CDC45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481D93"/>
    <w:multiLevelType w:val="hybridMultilevel"/>
    <w:tmpl w:val="6A36F5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9240E6"/>
    <w:multiLevelType w:val="multilevel"/>
    <w:tmpl w:val="D578D60A"/>
    <w:lvl w:ilvl="0">
      <w:start w:val="1"/>
      <w:numFmt w:val="decimal"/>
      <w:lvlText w:val="%1."/>
      <w:lvlJc w:val="left"/>
      <w:pPr>
        <w:ind w:left="720" w:hanging="360"/>
      </w:pPr>
      <w:rPr>
        <w:rFonts w:hint="default"/>
        <w:b/>
        <w:i w:val="0"/>
        <w:sz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28119ED"/>
    <w:multiLevelType w:val="multilevel"/>
    <w:tmpl w:val="86B0B8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5B22A6"/>
    <w:multiLevelType w:val="hybridMultilevel"/>
    <w:tmpl w:val="F38CD2B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49114D"/>
    <w:multiLevelType w:val="hybridMultilevel"/>
    <w:tmpl w:val="CDA275D0"/>
    <w:lvl w:ilvl="0" w:tplc="33606F36">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F523D"/>
    <w:multiLevelType w:val="hybridMultilevel"/>
    <w:tmpl w:val="79A08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FB4A02"/>
    <w:multiLevelType w:val="multilevel"/>
    <w:tmpl w:val="7F5C4D6A"/>
    <w:lvl w:ilvl="0">
      <w:start w:val="1"/>
      <w:numFmt w:val="decimal"/>
      <w:lvlText w:val="%1."/>
      <w:lvlJc w:val="left"/>
      <w:pPr>
        <w:ind w:left="644" w:hanging="360"/>
      </w:pPr>
      <w:rPr>
        <w:rFonts w:ascii="Times New Roman" w:hAnsi="Times New Roman" w:cs="Times New Roman" w:hint="default"/>
        <w:b/>
        <w:i w:val="0"/>
        <w:sz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1C6C0338"/>
    <w:multiLevelType w:val="hybridMultilevel"/>
    <w:tmpl w:val="4EFC7B9C"/>
    <w:lvl w:ilvl="0" w:tplc="5D5ADB1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F96C8F"/>
    <w:multiLevelType w:val="hybridMultilevel"/>
    <w:tmpl w:val="60CE5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53688D"/>
    <w:multiLevelType w:val="hybridMultilevel"/>
    <w:tmpl w:val="AD229EA8"/>
    <w:lvl w:ilvl="0" w:tplc="2196F01E">
      <w:numFmt w:val="bullet"/>
      <w:lvlText w:val=""/>
      <w:lvlJc w:val="left"/>
      <w:pPr>
        <w:ind w:left="1547" w:hanging="360"/>
      </w:pPr>
      <w:rPr>
        <w:rFonts w:ascii="Wingdings" w:eastAsia="Wingdings" w:hAnsi="Wingdings" w:cs="Wingdings" w:hint="default"/>
        <w:w w:val="100"/>
        <w:sz w:val="24"/>
        <w:szCs w:val="24"/>
        <w:lang w:val="ru-RU" w:eastAsia="ru-RU" w:bidi="ru-RU"/>
      </w:rPr>
    </w:lvl>
    <w:lvl w:ilvl="1" w:tplc="04190003" w:tentative="1">
      <w:start w:val="1"/>
      <w:numFmt w:val="bullet"/>
      <w:lvlText w:val="o"/>
      <w:lvlJc w:val="left"/>
      <w:pPr>
        <w:ind w:left="2267" w:hanging="360"/>
      </w:pPr>
      <w:rPr>
        <w:rFonts w:ascii="Courier New" w:hAnsi="Courier New" w:cs="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cs="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cs="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15">
    <w:nsid w:val="2A455922"/>
    <w:multiLevelType w:val="hybridMultilevel"/>
    <w:tmpl w:val="D4CE5F50"/>
    <w:lvl w:ilvl="0" w:tplc="0419000D">
      <w:start w:val="1"/>
      <w:numFmt w:val="bullet"/>
      <w:lvlText w:val=""/>
      <w:lvlJc w:val="left"/>
      <w:pPr>
        <w:ind w:left="720" w:hanging="360"/>
      </w:pPr>
      <w:rPr>
        <w:rFonts w:ascii="Wingdings" w:hAnsi="Wingdings" w:hint="default"/>
      </w:rPr>
    </w:lvl>
    <w:lvl w:ilvl="1" w:tplc="EE94661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842948"/>
    <w:multiLevelType w:val="multilevel"/>
    <w:tmpl w:val="D7F43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8826B0"/>
    <w:multiLevelType w:val="hybridMultilevel"/>
    <w:tmpl w:val="DDC0C35C"/>
    <w:lvl w:ilvl="0" w:tplc="36DE2E1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624849"/>
    <w:multiLevelType w:val="hybridMultilevel"/>
    <w:tmpl w:val="AB347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A059CF"/>
    <w:multiLevelType w:val="multilevel"/>
    <w:tmpl w:val="7F5C4D6A"/>
    <w:lvl w:ilvl="0">
      <w:start w:val="1"/>
      <w:numFmt w:val="decimal"/>
      <w:lvlText w:val="%1."/>
      <w:lvlJc w:val="left"/>
      <w:pPr>
        <w:ind w:left="644" w:hanging="360"/>
      </w:pPr>
      <w:rPr>
        <w:rFonts w:ascii="Times New Roman" w:hAnsi="Times New Roman" w:cs="Times New Roman" w:hint="default"/>
        <w:b/>
        <w:i w:val="0"/>
        <w:sz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8D623C0"/>
    <w:multiLevelType w:val="hybridMultilevel"/>
    <w:tmpl w:val="7CD20FC4"/>
    <w:lvl w:ilvl="0" w:tplc="2196F01E">
      <w:numFmt w:val="bullet"/>
      <w:lvlText w:val=""/>
      <w:lvlJc w:val="left"/>
      <w:pPr>
        <w:ind w:left="827" w:hanging="360"/>
      </w:pPr>
      <w:rPr>
        <w:rFonts w:ascii="Wingdings" w:eastAsia="Wingdings" w:hAnsi="Wingdings" w:cs="Wingdings" w:hint="default"/>
        <w:w w:val="100"/>
        <w:sz w:val="24"/>
        <w:szCs w:val="24"/>
        <w:lang w:val="ru-RU" w:eastAsia="ru-RU" w:bidi="ru-RU"/>
      </w:rPr>
    </w:lvl>
    <w:lvl w:ilvl="1" w:tplc="78549A32">
      <w:numFmt w:val="bullet"/>
      <w:lvlText w:val="•"/>
      <w:lvlJc w:val="left"/>
      <w:pPr>
        <w:ind w:left="1318" w:hanging="360"/>
      </w:pPr>
      <w:rPr>
        <w:rFonts w:hint="default"/>
        <w:lang w:val="ru-RU" w:eastAsia="ru-RU" w:bidi="ru-RU"/>
      </w:rPr>
    </w:lvl>
    <w:lvl w:ilvl="2" w:tplc="167E262A">
      <w:numFmt w:val="bullet"/>
      <w:lvlText w:val="•"/>
      <w:lvlJc w:val="left"/>
      <w:pPr>
        <w:ind w:left="1816" w:hanging="360"/>
      </w:pPr>
      <w:rPr>
        <w:rFonts w:hint="default"/>
        <w:lang w:val="ru-RU" w:eastAsia="ru-RU" w:bidi="ru-RU"/>
      </w:rPr>
    </w:lvl>
    <w:lvl w:ilvl="3" w:tplc="9822D51E">
      <w:numFmt w:val="bullet"/>
      <w:lvlText w:val="•"/>
      <w:lvlJc w:val="left"/>
      <w:pPr>
        <w:ind w:left="2314" w:hanging="360"/>
      </w:pPr>
      <w:rPr>
        <w:rFonts w:hint="default"/>
        <w:lang w:val="ru-RU" w:eastAsia="ru-RU" w:bidi="ru-RU"/>
      </w:rPr>
    </w:lvl>
    <w:lvl w:ilvl="4" w:tplc="8E9461B4">
      <w:numFmt w:val="bullet"/>
      <w:lvlText w:val="•"/>
      <w:lvlJc w:val="left"/>
      <w:pPr>
        <w:ind w:left="2812" w:hanging="360"/>
      </w:pPr>
      <w:rPr>
        <w:rFonts w:hint="default"/>
        <w:lang w:val="ru-RU" w:eastAsia="ru-RU" w:bidi="ru-RU"/>
      </w:rPr>
    </w:lvl>
    <w:lvl w:ilvl="5" w:tplc="8A6E1FAC">
      <w:numFmt w:val="bullet"/>
      <w:lvlText w:val="•"/>
      <w:lvlJc w:val="left"/>
      <w:pPr>
        <w:ind w:left="3311" w:hanging="360"/>
      </w:pPr>
      <w:rPr>
        <w:rFonts w:hint="default"/>
        <w:lang w:val="ru-RU" w:eastAsia="ru-RU" w:bidi="ru-RU"/>
      </w:rPr>
    </w:lvl>
    <w:lvl w:ilvl="6" w:tplc="7AE06D96">
      <w:numFmt w:val="bullet"/>
      <w:lvlText w:val="•"/>
      <w:lvlJc w:val="left"/>
      <w:pPr>
        <w:ind w:left="3809" w:hanging="360"/>
      </w:pPr>
      <w:rPr>
        <w:rFonts w:hint="default"/>
        <w:lang w:val="ru-RU" w:eastAsia="ru-RU" w:bidi="ru-RU"/>
      </w:rPr>
    </w:lvl>
    <w:lvl w:ilvl="7" w:tplc="8474D6E4">
      <w:numFmt w:val="bullet"/>
      <w:lvlText w:val="•"/>
      <w:lvlJc w:val="left"/>
      <w:pPr>
        <w:ind w:left="4307" w:hanging="360"/>
      </w:pPr>
      <w:rPr>
        <w:rFonts w:hint="default"/>
        <w:lang w:val="ru-RU" w:eastAsia="ru-RU" w:bidi="ru-RU"/>
      </w:rPr>
    </w:lvl>
    <w:lvl w:ilvl="8" w:tplc="9E42E8A8">
      <w:numFmt w:val="bullet"/>
      <w:lvlText w:val="•"/>
      <w:lvlJc w:val="left"/>
      <w:pPr>
        <w:ind w:left="4805" w:hanging="360"/>
      </w:pPr>
      <w:rPr>
        <w:rFonts w:hint="default"/>
        <w:lang w:val="ru-RU" w:eastAsia="ru-RU" w:bidi="ru-RU"/>
      </w:rPr>
    </w:lvl>
  </w:abstractNum>
  <w:abstractNum w:abstractNumId="21">
    <w:nsid w:val="3AA33E2B"/>
    <w:multiLevelType w:val="multilevel"/>
    <w:tmpl w:val="845EB1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7B0B43"/>
    <w:multiLevelType w:val="hybridMultilevel"/>
    <w:tmpl w:val="92B4A720"/>
    <w:lvl w:ilvl="0" w:tplc="E87A1340">
      <w:numFmt w:val="bullet"/>
      <w:lvlText w:val=""/>
      <w:lvlJc w:val="left"/>
      <w:pPr>
        <w:ind w:left="827" w:hanging="360"/>
      </w:pPr>
      <w:rPr>
        <w:rFonts w:ascii="Wingdings" w:eastAsia="Wingdings" w:hAnsi="Wingdings" w:cs="Wingdings" w:hint="default"/>
        <w:w w:val="100"/>
        <w:sz w:val="24"/>
        <w:szCs w:val="24"/>
        <w:lang w:val="ru-RU" w:eastAsia="ru-RU" w:bidi="ru-RU"/>
      </w:rPr>
    </w:lvl>
    <w:lvl w:ilvl="1" w:tplc="C568B658">
      <w:numFmt w:val="bullet"/>
      <w:lvlText w:val="•"/>
      <w:lvlJc w:val="left"/>
      <w:pPr>
        <w:ind w:left="1318" w:hanging="360"/>
      </w:pPr>
      <w:rPr>
        <w:rFonts w:hint="default"/>
        <w:lang w:val="ru-RU" w:eastAsia="ru-RU" w:bidi="ru-RU"/>
      </w:rPr>
    </w:lvl>
    <w:lvl w:ilvl="2" w:tplc="E42864FE">
      <w:numFmt w:val="bullet"/>
      <w:lvlText w:val="•"/>
      <w:lvlJc w:val="left"/>
      <w:pPr>
        <w:ind w:left="1816" w:hanging="360"/>
      </w:pPr>
      <w:rPr>
        <w:rFonts w:hint="default"/>
        <w:lang w:val="ru-RU" w:eastAsia="ru-RU" w:bidi="ru-RU"/>
      </w:rPr>
    </w:lvl>
    <w:lvl w:ilvl="3" w:tplc="D55835E6">
      <w:numFmt w:val="bullet"/>
      <w:lvlText w:val="•"/>
      <w:lvlJc w:val="left"/>
      <w:pPr>
        <w:ind w:left="2314" w:hanging="360"/>
      </w:pPr>
      <w:rPr>
        <w:rFonts w:hint="default"/>
        <w:lang w:val="ru-RU" w:eastAsia="ru-RU" w:bidi="ru-RU"/>
      </w:rPr>
    </w:lvl>
    <w:lvl w:ilvl="4" w:tplc="0636B45C">
      <w:numFmt w:val="bullet"/>
      <w:lvlText w:val="•"/>
      <w:lvlJc w:val="left"/>
      <w:pPr>
        <w:ind w:left="2812" w:hanging="360"/>
      </w:pPr>
      <w:rPr>
        <w:rFonts w:hint="default"/>
        <w:lang w:val="ru-RU" w:eastAsia="ru-RU" w:bidi="ru-RU"/>
      </w:rPr>
    </w:lvl>
    <w:lvl w:ilvl="5" w:tplc="C08EAB4E">
      <w:numFmt w:val="bullet"/>
      <w:lvlText w:val="•"/>
      <w:lvlJc w:val="left"/>
      <w:pPr>
        <w:ind w:left="3311" w:hanging="360"/>
      </w:pPr>
      <w:rPr>
        <w:rFonts w:hint="default"/>
        <w:lang w:val="ru-RU" w:eastAsia="ru-RU" w:bidi="ru-RU"/>
      </w:rPr>
    </w:lvl>
    <w:lvl w:ilvl="6" w:tplc="7EFE6784">
      <w:numFmt w:val="bullet"/>
      <w:lvlText w:val="•"/>
      <w:lvlJc w:val="left"/>
      <w:pPr>
        <w:ind w:left="3809" w:hanging="360"/>
      </w:pPr>
      <w:rPr>
        <w:rFonts w:hint="default"/>
        <w:lang w:val="ru-RU" w:eastAsia="ru-RU" w:bidi="ru-RU"/>
      </w:rPr>
    </w:lvl>
    <w:lvl w:ilvl="7" w:tplc="C34CED18">
      <w:numFmt w:val="bullet"/>
      <w:lvlText w:val="•"/>
      <w:lvlJc w:val="left"/>
      <w:pPr>
        <w:ind w:left="4307" w:hanging="360"/>
      </w:pPr>
      <w:rPr>
        <w:rFonts w:hint="default"/>
        <w:lang w:val="ru-RU" w:eastAsia="ru-RU" w:bidi="ru-RU"/>
      </w:rPr>
    </w:lvl>
    <w:lvl w:ilvl="8" w:tplc="3212424A">
      <w:numFmt w:val="bullet"/>
      <w:lvlText w:val="•"/>
      <w:lvlJc w:val="left"/>
      <w:pPr>
        <w:ind w:left="4805" w:hanging="360"/>
      </w:pPr>
      <w:rPr>
        <w:rFonts w:hint="default"/>
        <w:lang w:val="ru-RU" w:eastAsia="ru-RU" w:bidi="ru-RU"/>
      </w:rPr>
    </w:lvl>
  </w:abstractNum>
  <w:abstractNum w:abstractNumId="23">
    <w:nsid w:val="3D436B0D"/>
    <w:multiLevelType w:val="hybridMultilevel"/>
    <w:tmpl w:val="1CCC3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DE35D5"/>
    <w:multiLevelType w:val="hybridMultilevel"/>
    <w:tmpl w:val="C2B06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A830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4E26041"/>
    <w:multiLevelType w:val="hybridMultilevel"/>
    <w:tmpl w:val="09BA8E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4A384A"/>
    <w:multiLevelType w:val="hybridMultilevel"/>
    <w:tmpl w:val="792E51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27F0AFB"/>
    <w:multiLevelType w:val="multilevel"/>
    <w:tmpl w:val="C7A8059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nsid w:val="54417F55"/>
    <w:multiLevelType w:val="hybridMultilevel"/>
    <w:tmpl w:val="8BA22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3A2763"/>
    <w:multiLevelType w:val="hybridMultilevel"/>
    <w:tmpl w:val="732CC5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0D36D9"/>
    <w:multiLevelType w:val="multilevel"/>
    <w:tmpl w:val="E59E8DBA"/>
    <w:lvl w:ilvl="0">
      <w:start w:val="1"/>
      <w:numFmt w:val="decimal"/>
      <w:suff w:val="nothing"/>
      <w:lvlText w:val="%1."/>
      <w:lvlJc w:val="left"/>
      <w:pPr>
        <w:tabs>
          <w:tab w:val="num" w:pos="707"/>
        </w:tabs>
        <w:ind w:left="707" w:firstLine="0"/>
      </w:pPr>
    </w:lvl>
    <w:lvl w:ilvl="1">
      <w:start w:val="1"/>
      <w:numFmt w:val="bullet"/>
      <w:suff w:val="nothing"/>
      <w:lvlText w:val=""/>
      <w:lvlJc w:val="left"/>
      <w:pPr>
        <w:tabs>
          <w:tab w:val="num" w:pos="1414"/>
        </w:tabs>
        <w:ind w:left="1414" w:firstLine="0"/>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2">
    <w:nsid w:val="60AA22D5"/>
    <w:multiLevelType w:val="multilevel"/>
    <w:tmpl w:val="DCD0D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9929D7"/>
    <w:multiLevelType w:val="multilevel"/>
    <w:tmpl w:val="D578D60A"/>
    <w:lvl w:ilvl="0">
      <w:start w:val="1"/>
      <w:numFmt w:val="decimal"/>
      <w:lvlText w:val="%1."/>
      <w:lvlJc w:val="left"/>
      <w:pPr>
        <w:ind w:left="720" w:hanging="360"/>
      </w:pPr>
      <w:rPr>
        <w:rFonts w:hint="default"/>
        <w:b/>
        <w:i w:val="0"/>
        <w:sz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64973F01"/>
    <w:multiLevelType w:val="multilevel"/>
    <w:tmpl w:val="3FB67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5D318E6"/>
    <w:multiLevelType w:val="multilevel"/>
    <w:tmpl w:val="F0B03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5F074EF"/>
    <w:multiLevelType w:val="hybridMultilevel"/>
    <w:tmpl w:val="0F325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C42A10"/>
    <w:multiLevelType w:val="multilevel"/>
    <w:tmpl w:val="DC9E1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877D68"/>
    <w:multiLevelType w:val="hybridMultilevel"/>
    <w:tmpl w:val="B46E50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6CDA4690"/>
    <w:multiLevelType w:val="multilevel"/>
    <w:tmpl w:val="9B847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A3F28E3"/>
    <w:multiLevelType w:val="hybridMultilevel"/>
    <w:tmpl w:val="89DC2268"/>
    <w:lvl w:ilvl="0" w:tplc="0419000D">
      <w:start w:val="1"/>
      <w:numFmt w:val="bullet"/>
      <w:lvlText w:val=""/>
      <w:lvlJc w:val="left"/>
      <w:pPr>
        <w:ind w:left="1547" w:hanging="360"/>
      </w:pPr>
      <w:rPr>
        <w:rFonts w:ascii="Wingdings" w:hAnsi="Wingdings" w:hint="default"/>
      </w:rPr>
    </w:lvl>
    <w:lvl w:ilvl="1" w:tplc="04190003" w:tentative="1">
      <w:start w:val="1"/>
      <w:numFmt w:val="bullet"/>
      <w:lvlText w:val="o"/>
      <w:lvlJc w:val="left"/>
      <w:pPr>
        <w:ind w:left="2267" w:hanging="360"/>
      </w:pPr>
      <w:rPr>
        <w:rFonts w:ascii="Courier New" w:hAnsi="Courier New" w:cs="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cs="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cs="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41">
    <w:nsid w:val="7B983BFD"/>
    <w:multiLevelType w:val="hybridMultilevel"/>
    <w:tmpl w:val="CDA275D0"/>
    <w:lvl w:ilvl="0" w:tplc="33606F36">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4F3435"/>
    <w:multiLevelType w:val="multilevel"/>
    <w:tmpl w:val="D578D60A"/>
    <w:lvl w:ilvl="0">
      <w:start w:val="1"/>
      <w:numFmt w:val="decimal"/>
      <w:lvlText w:val="%1."/>
      <w:lvlJc w:val="left"/>
      <w:pPr>
        <w:ind w:left="720" w:hanging="360"/>
      </w:pPr>
      <w:rPr>
        <w:rFonts w:hint="default"/>
        <w:b/>
        <w:i w:val="0"/>
        <w:sz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2"/>
  </w:num>
  <w:num w:numId="4">
    <w:abstractNumId w:val="39"/>
  </w:num>
  <w:num w:numId="5">
    <w:abstractNumId w:val="21"/>
  </w:num>
  <w:num w:numId="6">
    <w:abstractNumId w:val="7"/>
  </w:num>
  <w:num w:numId="7">
    <w:abstractNumId w:val="35"/>
  </w:num>
  <w:num w:numId="8">
    <w:abstractNumId w:val="37"/>
  </w:num>
  <w:num w:numId="9">
    <w:abstractNumId w:val="34"/>
  </w:num>
  <w:num w:numId="10">
    <w:abstractNumId w:val="27"/>
  </w:num>
  <w:num w:numId="11">
    <w:abstractNumId w:val="19"/>
  </w:num>
  <w:num w:numId="12">
    <w:abstractNumId w:val="26"/>
  </w:num>
  <w:num w:numId="13">
    <w:abstractNumId w:val="17"/>
  </w:num>
  <w:num w:numId="14">
    <w:abstractNumId w:val="10"/>
  </w:num>
  <w:num w:numId="15">
    <w:abstractNumId w:val="25"/>
  </w:num>
  <w:num w:numId="16">
    <w:abstractNumId w:val="20"/>
  </w:num>
  <w:num w:numId="17">
    <w:abstractNumId w:val="22"/>
  </w:num>
  <w:num w:numId="18">
    <w:abstractNumId w:val="3"/>
  </w:num>
  <w:num w:numId="19">
    <w:abstractNumId w:val="0"/>
  </w:num>
  <w:num w:numId="20">
    <w:abstractNumId w:val="30"/>
  </w:num>
  <w:num w:numId="21">
    <w:abstractNumId w:val="42"/>
  </w:num>
  <w:num w:numId="22">
    <w:abstractNumId w:val="4"/>
  </w:num>
  <w:num w:numId="23">
    <w:abstractNumId w:val="33"/>
  </w:num>
  <w:num w:numId="24">
    <w:abstractNumId w:val="6"/>
  </w:num>
  <w:num w:numId="25">
    <w:abstractNumId w:val="13"/>
  </w:num>
  <w:num w:numId="26">
    <w:abstractNumId w:val="2"/>
  </w:num>
  <w:num w:numId="27">
    <w:abstractNumId w:val="31"/>
  </w:num>
  <w:num w:numId="28">
    <w:abstractNumId w:val="28"/>
  </w:num>
  <w:num w:numId="29">
    <w:abstractNumId w:val="14"/>
  </w:num>
  <w:num w:numId="30">
    <w:abstractNumId w:val="1"/>
  </w:num>
  <w:num w:numId="31">
    <w:abstractNumId w:val="11"/>
  </w:num>
  <w:num w:numId="32">
    <w:abstractNumId w:val="40"/>
  </w:num>
  <w:num w:numId="33">
    <w:abstractNumId w:val="38"/>
  </w:num>
  <w:num w:numId="34">
    <w:abstractNumId w:val="5"/>
  </w:num>
  <w:num w:numId="35">
    <w:abstractNumId w:val="36"/>
  </w:num>
  <w:num w:numId="36">
    <w:abstractNumId w:val="24"/>
  </w:num>
  <w:num w:numId="37">
    <w:abstractNumId w:val="18"/>
  </w:num>
  <w:num w:numId="38">
    <w:abstractNumId w:val="29"/>
  </w:num>
  <w:num w:numId="39">
    <w:abstractNumId w:val="23"/>
  </w:num>
  <w:num w:numId="40">
    <w:abstractNumId w:val="12"/>
  </w:num>
  <w:num w:numId="41">
    <w:abstractNumId w:val="15"/>
  </w:num>
  <w:num w:numId="42">
    <w:abstractNumId w:val="8"/>
  </w:num>
  <w:num w:numId="43">
    <w:abstractNumId w:val="41"/>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5679"/>
    <w:rsid w:val="00014F40"/>
    <w:rsid w:val="000249CA"/>
    <w:rsid w:val="00083C2F"/>
    <w:rsid w:val="00083D21"/>
    <w:rsid w:val="00091212"/>
    <w:rsid w:val="00097BBF"/>
    <w:rsid w:val="00106EEC"/>
    <w:rsid w:val="00124EF0"/>
    <w:rsid w:val="00150D99"/>
    <w:rsid w:val="00164630"/>
    <w:rsid w:val="00171925"/>
    <w:rsid w:val="0017405E"/>
    <w:rsid w:val="001B09C9"/>
    <w:rsid w:val="001C1E04"/>
    <w:rsid w:val="001C3960"/>
    <w:rsid w:val="001C660F"/>
    <w:rsid w:val="001F4595"/>
    <w:rsid w:val="00204C36"/>
    <w:rsid w:val="00206CC0"/>
    <w:rsid w:val="00212A77"/>
    <w:rsid w:val="002215B5"/>
    <w:rsid w:val="00245828"/>
    <w:rsid w:val="002B6FDD"/>
    <w:rsid w:val="002F65BF"/>
    <w:rsid w:val="00327516"/>
    <w:rsid w:val="003425A1"/>
    <w:rsid w:val="00355D3E"/>
    <w:rsid w:val="00383C1B"/>
    <w:rsid w:val="00423AC0"/>
    <w:rsid w:val="004666A7"/>
    <w:rsid w:val="00466A04"/>
    <w:rsid w:val="00494099"/>
    <w:rsid w:val="00495C32"/>
    <w:rsid w:val="00497E77"/>
    <w:rsid w:val="004C5679"/>
    <w:rsid w:val="004D541A"/>
    <w:rsid w:val="004E73FD"/>
    <w:rsid w:val="005428D4"/>
    <w:rsid w:val="0054668E"/>
    <w:rsid w:val="00576C23"/>
    <w:rsid w:val="00594736"/>
    <w:rsid w:val="005947DE"/>
    <w:rsid w:val="005D1C6E"/>
    <w:rsid w:val="005F79FF"/>
    <w:rsid w:val="00612705"/>
    <w:rsid w:val="00654524"/>
    <w:rsid w:val="00696D61"/>
    <w:rsid w:val="006B314D"/>
    <w:rsid w:val="006B4B99"/>
    <w:rsid w:val="006F52A8"/>
    <w:rsid w:val="00764612"/>
    <w:rsid w:val="00796CF2"/>
    <w:rsid w:val="0083268B"/>
    <w:rsid w:val="008425DE"/>
    <w:rsid w:val="00864F41"/>
    <w:rsid w:val="008702A9"/>
    <w:rsid w:val="00872445"/>
    <w:rsid w:val="00887EA5"/>
    <w:rsid w:val="00890626"/>
    <w:rsid w:val="00891C43"/>
    <w:rsid w:val="008A6A9E"/>
    <w:rsid w:val="008B0009"/>
    <w:rsid w:val="008C48F8"/>
    <w:rsid w:val="008E012C"/>
    <w:rsid w:val="008E2A4C"/>
    <w:rsid w:val="008F65C0"/>
    <w:rsid w:val="0090433B"/>
    <w:rsid w:val="009109AD"/>
    <w:rsid w:val="0091111B"/>
    <w:rsid w:val="0097400B"/>
    <w:rsid w:val="0098098C"/>
    <w:rsid w:val="009A2782"/>
    <w:rsid w:val="009A6F17"/>
    <w:rsid w:val="009C02CF"/>
    <w:rsid w:val="009C29BA"/>
    <w:rsid w:val="009E2FF3"/>
    <w:rsid w:val="00A0259D"/>
    <w:rsid w:val="00A1662A"/>
    <w:rsid w:val="00A33E74"/>
    <w:rsid w:val="00A3452F"/>
    <w:rsid w:val="00A34EE9"/>
    <w:rsid w:val="00A478A7"/>
    <w:rsid w:val="00A62DEE"/>
    <w:rsid w:val="00A945DB"/>
    <w:rsid w:val="00AA266E"/>
    <w:rsid w:val="00AA61A0"/>
    <w:rsid w:val="00AC7DB5"/>
    <w:rsid w:val="00AD27F0"/>
    <w:rsid w:val="00AD290D"/>
    <w:rsid w:val="00AD3FD0"/>
    <w:rsid w:val="00AD698F"/>
    <w:rsid w:val="00AF0F26"/>
    <w:rsid w:val="00B31F54"/>
    <w:rsid w:val="00B51A97"/>
    <w:rsid w:val="00B81978"/>
    <w:rsid w:val="00B911CE"/>
    <w:rsid w:val="00BC16B8"/>
    <w:rsid w:val="00BC781D"/>
    <w:rsid w:val="00BD5874"/>
    <w:rsid w:val="00BF1B76"/>
    <w:rsid w:val="00C0363A"/>
    <w:rsid w:val="00C36A30"/>
    <w:rsid w:val="00C557E7"/>
    <w:rsid w:val="00C65150"/>
    <w:rsid w:val="00C91EEC"/>
    <w:rsid w:val="00C9399F"/>
    <w:rsid w:val="00CC7E3A"/>
    <w:rsid w:val="00D37F4B"/>
    <w:rsid w:val="00D50C37"/>
    <w:rsid w:val="00D52FB2"/>
    <w:rsid w:val="00DF57B3"/>
    <w:rsid w:val="00E16859"/>
    <w:rsid w:val="00E31178"/>
    <w:rsid w:val="00E6557A"/>
    <w:rsid w:val="00E8495E"/>
    <w:rsid w:val="00E86298"/>
    <w:rsid w:val="00ED4014"/>
    <w:rsid w:val="00F212F2"/>
    <w:rsid w:val="00F53A94"/>
    <w:rsid w:val="00F62490"/>
    <w:rsid w:val="00F675CB"/>
    <w:rsid w:val="00F72720"/>
    <w:rsid w:val="00F7613F"/>
    <w:rsid w:val="00F831C1"/>
    <w:rsid w:val="00FD37ED"/>
    <w:rsid w:val="00FE544D"/>
    <w:rsid w:val="00FF76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705"/>
    <w:pPr>
      <w:spacing w:after="0" w:line="240" w:lineRule="auto"/>
    </w:pPr>
    <w:rPr>
      <w:rFonts w:ascii="Times New Roman" w:hAnsi="Times New Roman"/>
      <w:sz w:val="28"/>
    </w:rPr>
  </w:style>
  <w:style w:type="paragraph" w:styleId="1">
    <w:name w:val="heading 1"/>
    <w:basedOn w:val="a"/>
    <w:link w:val="10"/>
    <w:uiPriority w:val="9"/>
    <w:qFormat/>
    <w:rsid w:val="00383C1B"/>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A6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6F17"/>
    <w:rPr>
      <w:rFonts w:ascii="Courier New" w:eastAsia="Times New Roman" w:hAnsi="Courier New" w:cs="Courier New"/>
      <w:sz w:val="20"/>
      <w:szCs w:val="20"/>
      <w:lang w:eastAsia="ru-RU"/>
    </w:rPr>
  </w:style>
  <w:style w:type="character" w:styleId="a3">
    <w:name w:val="Emphasis"/>
    <w:basedOn w:val="a0"/>
    <w:uiPriority w:val="20"/>
    <w:qFormat/>
    <w:rsid w:val="00696D61"/>
    <w:rPr>
      <w:i/>
      <w:iCs/>
    </w:rPr>
  </w:style>
  <w:style w:type="character" w:styleId="a4">
    <w:name w:val="Hyperlink"/>
    <w:basedOn w:val="a0"/>
    <w:uiPriority w:val="99"/>
    <w:unhideWhenUsed/>
    <w:rsid w:val="00696D61"/>
    <w:rPr>
      <w:color w:val="0563C1" w:themeColor="hyperlink"/>
      <w:u w:val="single"/>
    </w:rPr>
  </w:style>
  <w:style w:type="character" w:customStyle="1" w:styleId="10">
    <w:name w:val="Заголовок 1 Знак"/>
    <w:basedOn w:val="a0"/>
    <w:link w:val="1"/>
    <w:uiPriority w:val="9"/>
    <w:rsid w:val="00383C1B"/>
    <w:rPr>
      <w:rFonts w:ascii="Times New Roman" w:eastAsia="Times New Roman" w:hAnsi="Times New Roman" w:cs="Times New Roman"/>
      <w:b/>
      <w:bCs/>
      <w:kern w:val="36"/>
      <w:sz w:val="48"/>
      <w:szCs w:val="48"/>
      <w:lang w:eastAsia="ru-RU"/>
    </w:rPr>
  </w:style>
  <w:style w:type="paragraph" w:styleId="a5">
    <w:name w:val="No Spacing"/>
    <w:link w:val="a6"/>
    <w:uiPriority w:val="1"/>
    <w:qFormat/>
    <w:rsid w:val="00383C1B"/>
    <w:pPr>
      <w:spacing w:after="0" w:line="240" w:lineRule="auto"/>
    </w:pPr>
    <w:rPr>
      <w:rFonts w:eastAsiaTheme="minorEastAsia"/>
      <w:lang w:eastAsia="ru-RU"/>
    </w:rPr>
  </w:style>
  <w:style w:type="paragraph" w:styleId="a7">
    <w:name w:val="List Paragraph"/>
    <w:basedOn w:val="a"/>
    <w:uiPriority w:val="34"/>
    <w:qFormat/>
    <w:rsid w:val="00383C1B"/>
    <w:pPr>
      <w:spacing w:after="200" w:line="276" w:lineRule="auto"/>
      <w:ind w:left="720"/>
      <w:contextualSpacing/>
    </w:pPr>
    <w:rPr>
      <w:rFonts w:asciiTheme="minorHAnsi" w:eastAsiaTheme="minorEastAsia" w:hAnsiTheme="minorHAnsi"/>
      <w:sz w:val="22"/>
      <w:lang w:eastAsia="ru-RU"/>
    </w:rPr>
  </w:style>
  <w:style w:type="character" w:customStyle="1" w:styleId="a6">
    <w:name w:val="Без интервала Знак"/>
    <w:basedOn w:val="a0"/>
    <w:link w:val="a5"/>
    <w:uiPriority w:val="1"/>
    <w:rsid w:val="00383C1B"/>
    <w:rPr>
      <w:rFonts w:eastAsiaTheme="minorEastAsia"/>
      <w:lang w:eastAsia="ru-RU"/>
    </w:rPr>
  </w:style>
  <w:style w:type="paragraph" w:customStyle="1" w:styleId="Style2">
    <w:name w:val="Style2"/>
    <w:basedOn w:val="a"/>
    <w:rsid w:val="00383C1B"/>
    <w:pPr>
      <w:widowControl w:val="0"/>
      <w:autoSpaceDE w:val="0"/>
      <w:autoSpaceDN w:val="0"/>
      <w:adjustRightInd w:val="0"/>
      <w:spacing w:line="319" w:lineRule="exact"/>
      <w:jc w:val="center"/>
    </w:pPr>
    <w:rPr>
      <w:rFonts w:eastAsia="Times New Roman" w:cs="Times New Roman"/>
      <w:sz w:val="24"/>
      <w:szCs w:val="24"/>
      <w:lang w:eastAsia="ru-RU"/>
    </w:rPr>
  </w:style>
  <w:style w:type="character" w:customStyle="1" w:styleId="FontStyle11">
    <w:name w:val="Font Style11"/>
    <w:rsid w:val="00383C1B"/>
    <w:rPr>
      <w:rFonts w:ascii="Times New Roman" w:hAnsi="Times New Roman" w:cs="Times New Roman"/>
      <w:b/>
      <w:bCs/>
      <w:sz w:val="26"/>
      <w:szCs w:val="26"/>
    </w:rPr>
  </w:style>
  <w:style w:type="character" w:customStyle="1" w:styleId="FontStyle12">
    <w:name w:val="Font Style12"/>
    <w:rsid w:val="00383C1B"/>
    <w:rPr>
      <w:rFonts w:ascii="Times New Roman" w:hAnsi="Times New Roman" w:cs="Times New Roman"/>
      <w:sz w:val="26"/>
      <w:szCs w:val="26"/>
    </w:rPr>
  </w:style>
  <w:style w:type="table" w:customStyle="1" w:styleId="TableNormal">
    <w:name w:val="Table Normal"/>
    <w:uiPriority w:val="2"/>
    <w:semiHidden/>
    <w:unhideWhenUsed/>
    <w:qFormat/>
    <w:rsid w:val="00383C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3C1B"/>
    <w:pPr>
      <w:widowControl w:val="0"/>
      <w:autoSpaceDE w:val="0"/>
      <w:autoSpaceDN w:val="0"/>
    </w:pPr>
    <w:rPr>
      <w:rFonts w:eastAsia="Times New Roman" w:cs="Times New Roman"/>
      <w:sz w:val="22"/>
      <w:lang w:eastAsia="ru-RU" w:bidi="ru-RU"/>
    </w:rPr>
  </w:style>
  <w:style w:type="character" w:styleId="a8">
    <w:name w:val="Subtle Emphasis"/>
    <w:basedOn w:val="a0"/>
    <w:uiPriority w:val="19"/>
    <w:qFormat/>
    <w:rsid w:val="00245828"/>
    <w:rPr>
      <w:i/>
      <w:iCs/>
      <w:color w:val="808080" w:themeColor="text1" w:themeTint="7F"/>
    </w:rPr>
  </w:style>
  <w:style w:type="paragraph" w:styleId="a9">
    <w:name w:val="Body Text"/>
    <w:basedOn w:val="a"/>
    <w:link w:val="aa"/>
    <w:rsid w:val="00E31178"/>
    <w:pPr>
      <w:spacing w:after="140" w:line="276" w:lineRule="auto"/>
    </w:pPr>
    <w:rPr>
      <w:rFonts w:ascii="Calibri" w:eastAsiaTheme="minorEastAsia" w:hAnsi="Calibri"/>
      <w:sz w:val="22"/>
      <w:lang w:eastAsia="ru-RU"/>
    </w:rPr>
  </w:style>
  <w:style w:type="character" w:customStyle="1" w:styleId="aa">
    <w:name w:val="Основной текст Знак"/>
    <w:basedOn w:val="a0"/>
    <w:link w:val="a9"/>
    <w:rsid w:val="00E31178"/>
    <w:rPr>
      <w:rFonts w:ascii="Calibri" w:eastAsiaTheme="minorEastAsia" w:hAnsi="Calibri"/>
      <w:lang w:eastAsia="ru-RU"/>
    </w:rPr>
  </w:style>
  <w:style w:type="paragraph" w:styleId="ab">
    <w:name w:val="Balloon Text"/>
    <w:basedOn w:val="a"/>
    <w:link w:val="ac"/>
    <w:uiPriority w:val="99"/>
    <w:semiHidden/>
    <w:unhideWhenUsed/>
    <w:rsid w:val="00466A04"/>
    <w:rPr>
      <w:rFonts w:ascii="Segoe UI" w:hAnsi="Segoe UI" w:cs="Segoe UI"/>
      <w:sz w:val="18"/>
      <w:szCs w:val="18"/>
    </w:rPr>
  </w:style>
  <w:style w:type="character" w:customStyle="1" w:styleId="ac">
    <w:name w:val="Текст выноски Знак"/>
    <w:basedOn w:val="a0"/>
    <w:link w:val="ab"/>
    <w:uiPriority w:val="99"/>
    <w:semiHidden/>
    <w:rsid w:val="00466A0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2840051">
      <w:bodyDiv w:val="1"/>
      <w:marLeft w:val="0"/>
      <w:marRight w:val="0"/>
      <w:marTop w:val="0"/>
      <w:marBottom w:val="0"/>
      <w:divBdr>
        <w:top w:val="none" w:sz="0" w:space="0" w:color="auto"/>
        <w:left w:val="none" w:sz="0" w:space="0" w:color="auto"/>
        <w:bottom w:val="none" w:sz="0" w:space="0" w:color="auto"/>
        <w:right w:val="none" w:sz="0" w:space="0" w:color="auto"/>
      </w:divBdr>
    </w:div>
    <w:div w:id="523321357">
      <w:bodyDiv w:val="1"/>
      <w:marLeft w:val="0"/>
      <w:marRight w:val="0"/>
      <w:marTop w:val="0"/>
      <w:marBottom w:val="0"/>
      <w:divBdr>
        <w:top w:val="none" w:sz="0" w:space="0" w:color="auto"/>
        <w:left w:val="none" w:sz="0" w:space="0" w:color="auto"/>
        <w:bottom w:val="none" w:sz="0" w:space="0" w:color="auto"/>
        <w:right w:val="none" w:sz="0" w:space="0" w:color="auto"/>
      </w:divBdr>
      <w:divsChild>
        <w:div w:id="1481263661">
          <w:marLeft w:val="0"/>
          <w:marRight w:val="0"/>
          <w:marTop w:val="0"/>
          <w:marBottom w:val="0"/>
          <w:divBdr>
            <w:top w:val="none" w:sz="0" w:space="0" w:color="auto"/>
            <w:left w:val="none" w:sz="0" w:space="0" w:color="auto"/>
            <w:bottom w:val="none" w:sz="0" w:space="0" w:color="auto"/>
            <w:right w:val="none" w:sz="0" w:space="0" w:color="auto"/>
          </w:divBdr>
        </w:div>
        <w:div w:id="1142768539">
          <w:marLeft w:val="0"/>
          <w:marRight w:val="0"/>
          <w:marTop w:val="0"/>
          <w:marBottom w:val="0"/>
          <w:divBdr>
            <w:top w:val="none" w:sz="0" w:space="0" w:color="auto"/>
            <w:left w:val="none" w:sz="0" w:space="0" w:color="auto"/>
            <w:bottom w:val="none" w:sz="0" w:space="0" w:color="auto"/>
            <w:right w:val="none" w:sz="0" w:space="0" w:color="auto"/>
          </w:divBdr>
        </w:div>
      </w:divsChild>
    </w:div>
    <w:div w:id="571698851">
      <w:bodyDiv w:val="1"/>
      <w:marLeft w:val="0"/>
      <w:marRight w:val="0"/>
      <w:marTop w:val="0"/>
      <w:marBottom w:val="0"/>
      <w:divBdr>
        <w:top w:val="none" w:sz="0" w:space="0" w:color="auto"/>
        <w:left w:val="none" w:sz="0" w:space="0" w:color="auto"/>
        <w:bottom w:val="none" w:sz="0" w:space="0" w:color="auto"/>
        <w:right w:val="none" w:sz="0" w:space="0" w:color="auto"/>
      </w:divBdr>
    </w:div>
    <w:div w:id="631593155">
      <w:bodyDiv w:val="1"/>
      <w:marLeft w:val="0"/>
      <w:marRight w:val="0"/>
      <w:marTop w:val="0"/>
      <w:marBottom w:val="0"/>
      <w:divBdr>
        <w:top w:val="none" w:sz="0" w:space="0" w:color="auto"/>
        <w:left w:val="none" w:sz="0" w:space="0" w:color="auto"/>
        <w:bottom w:val="none" w:sz="0" w:space="0" w:color="auto"/>
        <w:right w:val="none" w:sz="0" w:space="0" w:color="auto"/>
      </w:divBdr>
    </w:div>
    <w:div w:id="774598974">
      <w:bodyDiv w:val="1"/>
      <w:marLeft w:val="0"/>
      <w:marRight w:val="0"/>
      <w:marTop w:val="0"/>
      <w:marBottom w:val="0"/>
      <w:divBdr>
        <w:top w:val="none" w:sz="0" w:space="0" w:color="auto"/>
        <w:left w:val="none" w:sz="0" w:space="0" w:color="auto"/>
        <w:bottom w:val="none" w:sz="0" w:space="0" w:color="auto"/>
        <w:right w:val="none" w:sz="0" w:space="0" w:color="auto"/>
      </w:divBdr>
    </w:div>
    <w:div w:id="798843189">
      <w:bodyDiv w:val="1"/>
      <w:marLeft w:val="0"/>
      <w:marRight w:val="0"/>
      <w:marTop w:val="0"/>
      <w:marBottom w:val="0"/>
      <w:divBdr>
        <w:top w:val="none" w:sz="0" w:space="0" w:color="auto"/>
        <w:left w:val="none" w:sz="0" w:space="0" w:color="auto"/>
        <w:bottom w:val="none" w:sz="0" w:space="0" w:color="auto"/>
        <w:right w:val="none" w:sz="0" w:space="0" w:color="auto"/>
      </w:divBdr>
    </w:div>
    <w:div w:id="1245649586">
      <w:bodyDiv w:val="1"/>
      <w:marLeft w:val="0"/>
      <w:marRight w:val="0"/>
      <w:marTop w:val="0"/>
      <w:marBottom w:val="0"/>
      <w:divBdr>
        <w:top w:val="none" w:sz="0" w:space="0" w:color="auto"/>
        <w:left w:val="none" w:sz="0" w:space="0" w:color="auto"/>
        <w:bottom w:val="none" w:sz="0" w:space="0" w:color="auto"/>
        <w:right w:val="none" w:sz="0" w:space="0" w:color="auto"/>
      </w:divBdr>
    </w:div>
    <w:div w:id="1397314174">
      <w:bodyDiv w:val="1"/>
      <w:marLeft w:val="0"/>
      <w:marRight w:val="0"/>
      <w:marTop w:val="0"/>
      <w:marBottom w:val="0"/>
      <w:divBdr>
        <w:top w:val="none" w:sz="0" w:space="0" w:color="auto"/>
        <w:left w:val="none" w:sz="0" w:space="0" w:color="auto"/>
        <w:bottom w:val="none" w:sz="0" w:space="0" w:color="auto"/>
        <w:right w:val="none" w:sz="0" w:space="0" w:color="auto"/>
      </w:divBdr>
    </w:div>
    <w:div w:id="1571887462">
      <w:bodyDiv w:val="1"/>
      <w:marLeft w:val="0"/>
      <w:marRight w:val="0"/>
      <w:marTop w:val="0"/>
      <w:marBottom w:val="0"/>
      <w:divBdr>
        <w:top w:val="none" w:sz="0" w:space="0" w:color="auto"/>
        <w:left w:val="none" w:sz="0" w:space="0" w:color="auto"/>
        <w:bottom w:val="none" w:sz="0" w:space="0" w:color="auto"/>
        <w:right w:val="none" w:sz="0" w:space="0" w:color="auto"/>
      </w:divBdr>
    </w:div>
    <w:div w:id="1776559591">
      <w:bodyDiv w:val="1"/>
      <w:marLeft w:val="0"/>
      <w:marRight w:val="0"/>
      <w:marTop w:val="0"/>
      <w:marBottom w:val="0"/>
      <w:divBdr>
        <w:top w:val="none" w:sz="0" w:space="0" w:color="auto"/>
        <w:left w:val="none" w:sz="0" w:space="0" w:color="auto"/>
        <w:bottom w:val="none" w:sz="0" w:space="0" w:color="auto"/>
        <w:right w:val="none" w:sz="0" w:space="0" w:color="auto"/>
      </w:divBdr>
    </w:div>
    <w:div w:id="1801872504">
      <w:bodyDiv w:val="1"/>
      <w:marLeft w:val="0"/>
      <w:marRight w:val="0"/>
      <w:marTop w:val="0"/>
      <w:marBottom w:val="0"/>
      <w:divBdr>
        <w:top w:val="none" w:sz="0" w:space="0" w:color="auto"/>
        <w:left w:val="none" w:sz="0" w:space="0" w:color="auto"/>
        <w:bottom w:val="none" w:sz="0" w:space="0" w:color="auto"/>
        <w:right w:val="none" w:sz="0" w:space="0" w:color="auto"/>
      </w:divBdr>
    </w:div>
    <w:div w:id="1836335257">
      <w:bodyDiv w:val="1"/>
      <w:marLeft w:val="0"/>
      <w:marRight w:val="0"/>
      <w:marTop w:val="0"/>
      <w:marBottom w:val="0"/>
      <w:divBdr>
        <w:top w:val="none" w:sz="0" w:space="0" w:color="auto"/>
        <w:left w:val="none" w:sz="0" w:space="0" w:color="auto"/>
        <w:bottom w:val="none" w:sz="0" w:space="0" w:color="auto"/>
        <w:right w:val="none" w:sz="0" w:space="0" w:color="auto"/>
      </w:divBdr>
    </w:div>
    <w:div w:id="1837111669">
      <w:bodyDiv w:val="1"/>
      <w:marLeft w:val="0"/>
      <w:marRight w:val="0"/>
      <w:marTop w:val="0"/>
      <w:marBottom w:val="0"/>
      <w:divBdr>
        <w:top w:val="none" w:sz="0" w:space="0" w:color="auto"/>
        <w:left w:val="none" w:sz="0" w:space="0" w:color="auto"/>
        <w:bottom w:val="none" w:sz="0" w:space="0" w:color="auto"/>
        <w:right w:val="none" w:sz="0" w:space="0" w:color="auto"/>
      </w:divBdr>
    </w:div>
    <w:div w:id="1859998082">
      <w:bodyDiv w:val="1"/>
      <w:marLeft w:val="0"/>
      <w:marRight w:val="0"/>
      <w:marTop w:val="0"/>
      <w:marBottom w:val="0"/>
      <w:divBdr>
        <w:top w:val="none" w:sz="0" w:space="0" w:color="auto"/>
        <w:left w:val="none" w:sz="0" w:space="0" w:color="auto"/>
        <w:bottom w:val="none" w:sz="0" w:space="0" w:color="auto"/>
        <w:right w:val="none" w:sz="0" w:space="0" w:color="auto"/>
      </w:divBdr>
    </w:div>
    <w:div w:id="1887133682">
      <w:bodyDiv w:val="1"/>
      <w:marLeft w:val="0"/>
      <w:marRight w:val="0"/>
      <w:marTop w:val="0"/>
      <w:marBottom w:val="0"/>
      <w:divBdr>
        <w:top w:val="none" w:sz="0" w:space="0" w:color="auto"/>
        <w:left w:val="none" w:sz="0" w:space="0" w:color="auto"/>
        <w:bottom w:val="none" w:sz="0" w:space="0" w:color="auto"/>
        <w:right w:val="none" w:sz="0" w:space="0" w:color="auto"/>
      </w:divBdr>
    </w:div>
    <w:div w:id="212874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v8.1c.ru/beta_ma/m_interface.htm"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668</TotalTime>
  <Pages>12</Pages>
  <Words>2568</Words>
  <Characters>14641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17175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Жамиля</dc:creator>
  <cp:lastModifiedBy>Пользователь Windows</cp:lastModifiedBy>
  <cp:revision>76</cp:revision>
  <cp:lastPrinted>2021-12-29T11:19:00Z</cp:lastPrinted>
  <dcterms:created xsi:type="dcterms:W3CDTF">2021-12-23T04:30:00Z</dcterms:created>
  <dcterms:modified xsi:type="dcterms:W3CDTF">2024-07-10T08:22:00Z</dcterms:modified>
</cp:coreProperties>
</file>