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85" w:rsidRPr="00375F85" w:rsidRDefault="00375F85" w:rsidP="00375F8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75F85"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375F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8"/>
          <w:szCs w:val="28"/>
        </w:rPr>
        <w:t>сипаттама</w:t>
      </w:r>
      <w:proofErr w:type="spellEnd"/>
    </w:p>
    <w:p w:rsidR="00375F85" w:rsidRPr="00375F85" w:rsidRDefault="00375F85" w:rsidP="00375F8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75F85">
        <w:rPr>
          <w:rFonts w:ascii="Times New Roman" w:hAnsi="Times New Roman"/>
          <w:bCs/>
          <w:sz w:val="24"/>
          <w:szCs w:val="24"/>
        </w:rPr>
        <w:t>Қызметтің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Cs/>
          <w:sz w:val="24"/>
          <w:szCs w:val="24"/>
        </w:rPr>
        <w:t>атауы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Персоналдың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жеке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дозиметриялық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мониторингі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тоқсан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76763" w:rsidRPr="00776763">
        <w:rPr>
          <w:rFonts w:ascii="Times New Roman" w:hAnsi="Times New Roman"/>
          <w:b/>
          <w:bCs/>
          <w:sz w:val="24"/>
          <w:szCs w:val="24"/>
        </w:rPr>
        <w:t>сайын</w:t>
      </w:r>
      <w:proofErr w:type="spellEnd"/>
      <w:r w:rsidR="00776763" w:rsidRPr="00776763">
        <w:rPr>
          <w:rFonts w:ascii="Times New Roman" w:hAnsi="Times New Roman"/>
          <w:b/>
          <w:bCs/>
          <w:sz w:val="24"/>
          <w:szCs w:val="24"/>
        </w:rPr>
        <w:t xml:space="preserve"> 2025 </w:t>
      </w:r>
      <w:proofErr w:type="gramStart"/>
      <w:r w:rsidR="00776763" w:rsidRPr="00776763">
        <w:rPr>
          <w:rFonts w:ascii="Times New Roman" w:hAnsi="Times New Roman"/>
          <w:b/>
          <w:bCs/>
          <w:sz w:val="24"/>
          <w:szCs w:val="24"/>
        </w:rPr>
        <w:t>ж</w:t>
      </w:r>
      <w:r w:rsidR="00776763">
        <w:rPr>
          <w:rFonts w:ascii="Times New Roman" w:hAnsi="Times New Roman"/>
          <w:bCs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375F85" w:rsidRPr="00776763" w:rsidRDefault="00375F85" w:rsidP="00375F85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375F85">
        <w:rPr>
          <w:rFonts w:ascii="Times New Roman" w:hAnsi="Times New Roman"/>
          <w:bCs/>
          <w:sz w:val="24"/>
          <w:szCs w:val="24"/>
        </w:rPr>
        <w:t>Қосымша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Cs/>
          <w:sz w:val="24"/>
          <w:szCs w:val="24"/>
        </w:rPr>
        <w:t>сипаттама</w:t>
      </w:r>
      <w:proofErr w:type="spellEnd"/>
      <w:r w:rsidRPr="00375F85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Нормативтік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құқықтық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актілердің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талаптарын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сақтау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қызметтерді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жүзеге</w:t>
      </w:r>
      <w:proofErr w:type="spellEnd"/>
      <w:r w:rsidRPr="00375F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5F85">
        <w:rPr>
          <w:rFonts w:ascii="Times New Roman" w:hAnsi="Times New Roman"/>
          <w:b/>
          <w:sz w:val="24"/>
          <w:szCs w:val="24"/>
        </w:rPr>
        <w:t>асыру</w:t>
      </w:r>
      <w:proofErr w:type="spellEnd"/>
      <w:r w:rsidR="00776763">
        <w:rPr>
          <w:rFonts w:ascii="Times New Roman" w:hAnsi="Times New Roman"/>
          <w:b/>
          <w:sz w:val="24"/>
          <w:szCs w:val="24"/>
          <w:lang w:val="kk-KZ"/>
        </w:rPr>
        <w:t>.</w:t>
      </w:r>
      <w:r w:rsidR="00776763" w:rsidRPr="00776763">
        <w:t xml:space="preserve"> </w:t>
      </w:r>
      <w:r w:rsidR="00776763" w:rsidRPr="00776763">
        <w:rPr>
          <w:rFonts w:ascii="Times New Roman" w:hAnsi="Times New Roman"/>
          <w:b/>
          <w:sz w:val="24"/>
          <w:szCs w:val="24"/>
          <w:lang w:val="kk-KZ"/>
        </w:rPr>
        <w:t>Персоналдың жеке дозиметриялық мониторингі, тоқсан сайын 2025 ж</w:t>
      </w:r>
      <w:r w:rsidR="00475840">
        <w:rPr>
          <w:rFonts w:ascii="Times New Roman" w:hAnsi="Times New Roman"/>
          <w:b/>
          <w:sz w:val="24"/>
          <w:szCs w:val="24"/>
          <w:lang w:val="kk-KZ"/>
        </w:rPr>
        <w:t>.</w:t>
      </w:r>
      <w:r w:rsidR="00475840" w:rsidRPr="00475840">
        <w:t xml:space="preserve"> </w:t>
      </w:r>
      <w:r w:rsidR="00475840" w:rsidRPr="00475840">
        <w:rPr>
          <w:rFonts w:ascii="Times New Roman" w:hAnsi="Times New Roman"/>
          <w:b/>
          <w:sz w:val="24"/>
          <w:szCs w:val="24"/>
          <w:lang w:val="kk-KZ"/>
        </w:rPr>
        <w:t xml:space="preserve">Қызметкерлер тізіміне келетін </w:t>
      </w:r>
      <w:r w:rsidR="00475840">
        <w:rPr>
          <w:rFonts w:ascii="Times New Roman" w:hAnsi="Times New Roman"/>
          <w:b/>
          <w:sz w:val="24"/>
          <w:szCs w:val="24"/>
          <w:lang w:val="kk-KZ"/>
        </w:rPr>
        <w:t>болсақ, тұтынушылармен келісу керек.</w:t>
      </w:r>
      <w:bookmarkStart w:id="0" w:name="_GoBack"/>
      <w:bookmarkEnd w:id="0"/>
    </w:p>
    <w:p w:rsidR="00375F85" w:rsidRDefault="00375F85" w:rsidP="00D015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3ADB" w:rsidRPr="001B3ADB" w:rsidRDefault="001B3ADB" w:rsidP="001B3A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Сынақ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хаттамалары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актілерді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ұсына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отырып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электр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қауіпсіздігі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саласындағы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нормативтік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құқықтық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актілердің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талаптарын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сақтау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жөніндегі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қызметтерді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жүзеге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асыру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: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FD3EE3">
        <w:rPr>
          <w:rFonts w:ascii="Times New Roman" w:hAnsi="Times New Roman"/>
          <w:bCs/>
          <w:sz w:val="24"/>
          <w:szCs w:val="24"/>
        </w:rPr>
        <w:t>ж</w:t>
      </w:r>
      <w:r w:rsidR="00FD3EE3" w:rsidRPr="00FD3EE3">
        <w:rPr>
          <w:rFonts w:ascii="Times New Roman" w:hAnsi="Times New Roman"/>
          <w:bCs/>
          <w:sz w:val="24"/>
          <w:szCs w:val="24"/>
        </w:rPr>
        <w:t>еке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қорғаныс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құралдарын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бақылауды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жүзеге</w:t>
      </w:r>
      <w:proofErr w:type="spellEnd"/>
      <w:r w:rsidR="00FD3EE3" w:rsidRPr="00FD3E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3EE3" w:rsidRPr="00FD3EE3">
        <w:rPr>
          <w:rFonts w:ascii="Times New Roman" w:hAnsi="Times New Roman"/>
          <w:bCs/>
          <w:sz w:val="24"/>
          <w:szCs w:val="24"/>
        </w:rPr>
        <w:t>асыру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персоналдың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r w:rsidR="00CC09AC">
        <w:rPr>
          <w:rFonts w:ascii="Times New Roman" w:hAnsi="Times New Roman"/>
          <w:bCs/>
          <w:sz w:val="24"/>
          <w:szCs w:val="24"/>
        </w:rPr>
        <w:t>22</w:t>
      </w:r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адам</w:t>
      </w:r>
      <w:proofErr w:type="spellEnd"/>
      <w:r w:rsidR="00475840">
        <w:rPr>
          <w:rFonts w:ascii="Times New Roman" w:hAnsi="Times New Roman"/>
          <w:bCs/>
          <w:sz w:val="24"/>
          <w:szCs w:val="24"/>
          <w:lang w:val="kk-KZ"/>
        </w:rPr>
        <w:t xml:space="preserve">нан </w:t>
      </w:r>
      <w:proofErr w:type="gramStart"/>
      <w:r w:rsidR="00475840">
        <w:rPr>
          <w:rFonts w:ascii="Times New Roman" w:hAnsi="Times New Roman"/>
          <w:bCs/>
          <w:sz w:val="24"/>
          <w:szCs w:val="24"/>
          <w:lang w:val="kk-KZ"/>
        </w:rPr>
        <w:t xml:space="preserve">бастап </w:t>
      </w:r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мөлшеріндегі</w:t>
      </w:r>
      <w:proofErr w:type="spellEnd"/>
      <w:proofErr w:type="gram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жеке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тиімді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доза,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Көз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Терісі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линзасындағы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доза);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иондаушы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сәулеленудің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барлық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қолда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бар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көздерінің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(ИИИ)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сапасын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пайдалану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1B3ADB">
        <w:rPr>
          <w:rFonts w:ascii="Times New Roman" w:hAnsi="Times New Roman"/>
          <w:bCs/>
          <w:sz w:val="24"/>
          <w:szCs w:val="24"/>
        </w:rPr>
        <w:t>параметрлерін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)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proofErr w:type="gram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- радиациялық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қорғау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құралдарының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қорғаныс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тиімділігін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CC09AC">
        <w:rPr>
          <w:rFonts w:ascii="Times New Roman" w:hAnsi="Times New Roman"/>
          <w:bCs/>
          <w:sz w:val="24"/>
          <w:szCs w:val="24"/>
        </w:rPr>
        <w:t>р</w:t>
      </w:r>
      <w:r w:rsidR="00CC09AC" w:rsidRPr="00CC09AC">
        <w:rPr>
          <w:rFonts w:ascii="Times New Roman" w:hAnsi="Times New Roman"/>
          <w:bCs/>
          <w:sz w:val="24"/>
          <w:szCs w:val="24"/>
        </w:rPr>
        <w:t>ентгендік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зерттеулер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кезінде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пациенттерге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тиімді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дозаларды</w:t>
      </w:r>
      <w:proofErr w:type="spellEnd"/>
      <w:r w:rsidR="00CC09AC" w:rsidRPr="00CC09A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09AC" w:rsidRPr="00CC09AC">
        <w:rPr>
          <w:rFonts w:ascii="Times New Roman" w:hAnsi="Times New Roman"/>
          <w:bCs/>
          <w:sz w:val="24"/>
          <w:szCs w:val="24"/>
        </w:rPr>
        <w:t>есептеу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Қызметтер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Cs/>
          <w:sz w:val="24"/>
          <w:szCs w:val="24"/>
        </w:rPr>
        <w:t>Р</w:t>
      </w:r>
      <w:r w:rsidRPr="001B3ADB">
        <w:rPr>
          <w:rFonts w:ascii="Times New Roman" w:hAnsi="Times New Roman"/>
          <w:bCs/>
          <w:sz w:val="24"/>
          <w:szCs w:val="24"/>
        </w:rPr>
        <w:t>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қауіпті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объектілерге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қойылатын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санитариялық-эпидемиологиялық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талаптар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санитариялық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қағидаларына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Қазақстан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Республикасы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Денсаулық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сақтау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министрінің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2022 жылғы 25 тамыздағы № ҚР ДСМ-90 бұйрығына, "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қауіпсіздікті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қамтамасыз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етуге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қойылатын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санитариялық-эпидемиологиялық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талаптар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санитариялық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қағидаларына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Қазақстан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Республикасы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Денсаулық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сақтау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министрінің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2020 жылғы 15 желтоқсандағы № ҚР ДСМ бұйрығына сәйкес жүргізіледі-275/2020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қауіпсіздікті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қамтамасыз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етуге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арналған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гигиеналық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r w:rsidRPr="00F049A2">
        <w:rPr>
          <w:rFonts w:ascii="Times New Roman" w:hAnsi="Times New Roman"/>
          <w:bCs/>
          <w:sz w:val="24"/>
          <w:szCs w:val="24"/>
          <w:lang w:val="kk-KZ"/>
        </w:rPr>
        <w:t>нормативтер</w:t>
      </w:r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Қазақстан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Республикасы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Денсаулық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сақтау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министрінің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2022 жылғы 2 тамыздағы № ҚР ДСМ-71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Бұйрығы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Электр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қондырғыларын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орнату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ережесі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Қазақстан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Республикасы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Энергетика министрінің 2015 жылғы 20 наурыздағы № 230 бұйрығы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көрсетуге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байланысты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басқа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да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нормативтік-құқықтық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құжаттар.</w:t>
      </w:r>
    </w:p>
    <w:p w:rsidR="001B3ADB" w:rsidRPr="001B3ADB" w:rsidRDefault="001B3ADB" w:rsidP="00324D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Персоналдың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жеке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бүкіл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дененің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тиімді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сәулелену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дозасын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тері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көз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линзасындағы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баламалы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анықтау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HP (10),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(0,07)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(3)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дозасының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жеке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баламасын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өлшеу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бақылау мақсатында жүргізіледі.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Дозиметрлерге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қойылатын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талаптар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: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1. Дозиметр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түрі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термолюминесцентті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Термолюминесцентті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детекторлар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кристалдар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ұстағыштың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корпустың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күтпеген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жерден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ашылуы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кезінде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детекторлардың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түсуін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болдырмайтын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субстратқа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бекітілуі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Ұстағышта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HP (10),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(0,07)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Hp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(3)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тіркеу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сүзгі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қабықшалары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4. Дозиметр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ұстағышында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халаттың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кеуде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қалтасына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бекітуге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арналған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немесе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қысқыш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Әрбір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сәйкестендіру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нөмірі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6.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Фотонды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сәулелену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дозасының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жеке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эквивалентін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өлшеу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диапазоны 10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мкЗв-тан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энергия диапазоны 10 кэВ-тан.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7.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Дозиметрлерден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көрсеткіштерді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алу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адам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қателігінің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қаупін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болдырмайтын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Автоматты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оқырманнан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жүргізілуі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8. Жеке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анықтау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қателігі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15% - дан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аспайды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Радиациялық бақылау әр түрлі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мақсаттағы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үй-жайларда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іргелес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аумақта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сәулелену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дозасының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қуатын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өлшеу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жолымен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аппаратты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пайдалану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кезінде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дозалар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қуатының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шамаларының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тиімді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дозаның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рұқсат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етілген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қуатының мәндеріне сәйкестігін айқындау мақсатында жүргізіледі.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lastRenderedPageBreak/>
        <w:t>Сапаны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пайдалану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параметрлерін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жабдықтар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кескін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алу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жүйелерінің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түріне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сәйкес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барлық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параметрлерді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мақсатында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жүзеге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асырылады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мыналарды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қамтиды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: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Рентгенографиялық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аппараттар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келесі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параметрлер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бақыланады: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1)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анодтық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кернеу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2) экспозиция уақыты;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3)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жалпы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сүзу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қалыңдығы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4) ауадағы керма;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5) радиациялық шығу;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6) жарық және радиациялық өрістердің шеттерінің сәйкестігі;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7) жарық және радиациялық өрістер орталықтарының сәйкестігі;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8)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Жарық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өрісінің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ортасы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мен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кассетаның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сәйкестігі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9) рентген сәулесінің перпендикулярлығы;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10)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Автоматты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коллимацияны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тексеру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11)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экспозицияны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автоматты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басқару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жүйесі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(АЭЖ);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12) фокустық нүктенің мөлшері.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Маммографиялық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аппараттар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келесі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параметрлерді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бақылау қажет: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1)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анодтық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кернеу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2) экспозиция уақыты;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3)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жалпы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сүзу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қалыңдығы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4) ауадағы керма;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5) радиациялық шығу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6) жарық және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өрістердің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сәйкес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келуі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7)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экспозицияны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автоматты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басқару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жүйесі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(АЭЖ);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8) қысу және қысу қалыңдығы;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9)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кескін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параметрлері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(контраст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ажыратымдылық).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 xml:space="preserve">Радиациялық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қорғау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құралдарының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қорғаныш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тиімділігін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барлық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қолда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бар құралдар үшін жүргізіледі. Олардың әрі қарай пайдалануға жарамдылығын бағалау жүргізіледі.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B3ADB">
        <w:rPr>
          <w:rFonts w:ascii="Times New Roman" w:hAnsi="Times New Roman"/>
          <w:bCs/>
          <w:sz w:val="24"/>
          <w:szCs w:val="24"/>
        </w:rPr>
        <w:t>2014 жылғы 16 мамырдағы № 202-V ҚРЗ "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Рұқсаттар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хабарламалар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туралы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Қазақстан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Республикасының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Заңына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сәйкес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өнім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берушінің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персоналды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жеке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дозиметриялық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", "аумақтарды,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үй-жайларды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радиациялық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кіші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түрімен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"атом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энергиясын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пайдалану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саласында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қызметтер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көрсету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қызметіне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бірінші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санаттағы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рұқсаты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лицензиясы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болуға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жұмыс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орындары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тауарлар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материалдар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металл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сынықтары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көлік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құралдары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", "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иондаушы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сәулелену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көздерінің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сондай-ақ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аспаптардың,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жабдықтардың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қондырғылардың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жұмыс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сапасын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бақылау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құрамында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осындай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көздер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бар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немесе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иондаушы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сәуле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шығаратын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: -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жалпы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мақсаттағы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медициналық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жабдық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; -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Медициналық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рентгендік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маммографиялық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жабдық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Өнім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беруші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облысты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өнеркәсіптік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қауіпсіздік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саласындағы жұмыстарды жүргізу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құқығына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заңды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тұлғаларды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аттестаттау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"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екінші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санаттағы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рұқсатымен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болуға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тиіс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Жеткізушіде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сертификатпен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куәлікпен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жұмыс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істеу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сертификатталған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персонал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Жеткізушіде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қызметтерді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орындау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үшін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материалдық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ресурстар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Барлық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өлшеу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құралдарында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жарамды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тексеру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сертификаттары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болуы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керек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375F85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3ADB">
        <w:rPr>
          <w:rFonts w:ascii="Times New Roman" w:hAnsi="Times New Roman"/>
          <w:bCs/>
          <w:sz w:val="24"/>
          <w:szCs w:val="24"/>
        </w:rPr>
        <w:t>Жұмыстарды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орындау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мерзімі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өтінім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берілген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күннен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бастап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 xml:space="preserve"> 15 </w:t>
      </w:r>
      <w:proofErr w:type="spellStart"/>
      <w:r w:rsidRPr="001B3ADB">
        <w:rPr>
          <w:rFonts w:ascii="Times New Roman" w:hAnsi="Times New Roman"/>
          <w:bCs/>
          <w:sz w:val="24"/>
          <w:szCs w:val="24"/>
        </w:rPr>
        <w:t>күн</w:t>
      </w:r>
      <w:proofErr w:type="spellEnd"/>
      <w:r w:rsidRPr="001B3ADB">
        <w:rPr>
          <w:rFonts w:ascii="Times New Roman" w:hAnsi="Times New Roman"/>
          <w:bCs/>
          <w:sz w:val="24"/>
          <w:szCs w:val="24"/>
        </w:rPr>
        <w:t>.</w:t>
      </w:r>
    </w:p>
    <w:p w:rsid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3ADB" w:rsidRPr="001B3ADB" w:rsidRDefault="001B3ADB" w:rsidP="001B3A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479" w:rsidRPr="00AE7DAC" w:rsidRDefault="00D01542" w:rsidP="00D01542">
      <w:pPr>
        <w:jc w:val="center"/>
        <w:rPr>
          <w:rFonts w:ascii="Times New Roman" w:hAnsi="Times New Roman"/>
          <w:b/>
          <w:sz w:val="28"/>
          <w:szCs w:val="28"/>
        </w:rPr>
      </w:pPr>
      <w:r w:rsidRPr="00AE7DAC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:rsidR="00776763" w:rsidRPr="00776763" w:rsidRDefault="0039077D" w:rsidP="00F04D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03">
        <w:rPr>
          <w:rFonts w:ascii="Times New Roman" w:hAnsi="Times New Roman"/>
          <w:sz w:val="24"/>
          <w:szCs w:val="24"/>
        </w:rPr>
        <w:t>Наименование услуги:</w:t>
      </w:r>
      <w:r w:rsidRPr="00EC0603">
        <w:rPr>
          <w:rFonts w:ascii="Times New Roman" w:hAnsi="Times New Roman"/>
          <w:b/>
          <w:sz w:val="24"/>
          <w:szCs w:val="24"/>
        </w:rPr>
        <w:t xml:space="preserve"> </w:t>
      </w:r>
      <w:r w:rsidR="00776763" w:rsidRPr="00776763">
        <w:rPr>
          <w:rFonts w:ascii="Times New Roman" w:hAnsi="Times New Roman"/>
          <w:b/>
          <w:sz w:val="24"/>
          <w:szCs w:val="24"/>
        </w:rPr>
        <w:t xml:space="preserve">Индивидуальный дозиметрический контроль </w:t>
      </w:r>
      <w:proofErr w:type="spellStart"/>
      <w:proofErr w:type="gramStart"/>
      <w:r w:rsidR="00776763" w:rsidRPr="00776763">
        <w:rPr>
          <w:rFonts w:ascii="Times New Roman" w:hAnsi="Times New Roman"/>
          <w:b/>
          <w:sz w:val="24"/>
          <w:szCs w:val="24"/>
        </w:rPr>
        <w:t>персонала,ежеквартально</w:t>
      </w:r>
      <w:proofErr w:type="spellEnd"/>
      <w:proofErr w:type="gramEnd"/>
      <w:r w:rsidR="00776763" w:rsidRPr="00776763">
        <w:rPr>
          <w:rFonts w:ascii="Times New Roman" w:hAnsi="Times New Roman"/>
          <w:b/>
          <w:sz w:val="24"/>
          <w:szCs w:val="24"/>
        </w:rPr>
        <w:t xml:space="preserve"> в течение 2025г</w:t>
      </w:r>
      <w:r w:rsidR="00776763" w:rsidRPr="00EC0603">
        <w:rPr>
          <w:rFonts w:ascii="Times New Roman" w:hAnsi="Times New Roman"/>
          <w:sz w:val="24"/>
          <w:szCs w:val="24"/>
        </w:rPr>
        <w:t xml:space="preserve"> </w:t>
      </w:r>
    </w:p>
    <w:p w:rsidR="00EC0603" w:rsidRPr="00776763" w:rsidRDefault="00EC0603" w:rsidP="00F04D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C0603">
        <w:rPr>
          <w:rFonts w:ascii="Times New Roman" w:hAnsi="Times New Roman"/>
          <w:sz w:val="24"/>
          <w:szCs w:val="24"/>
        </w:rPr>
        <w:t xml:space="preserve">Дополнительная характеристика: </w:t>
      </w:r>
      <w:r w:rsidR="00776763" w:rsidRPr="00776763">
        <w:rPr>
          <w:rFonts w:ascii="Times New Roman" w:hAnsi="Times New Roman"/>
          <w:b/>
          <w:sz w:val="24"/>
          <w:szCs w:val="24"/>
        </w:rPr>
        <w:t xml:space="preserve">Индивидуальный дозиметрический контроль </w:t>
      </w:r>
      <w:proofErr w:type="spellStart"/>
      <w:proofErr w:type="gramStart"/>
      <w:r w:rsidR="00776763" w:rsidRPr="00776763">
        <w:rPr>
          <w:rFonts w:ascii="Times New Roman" w:hAnsi="Times New Roman"/>
          <w:b/>
          <w:sz w:val="24"/>
          <w:szCs w:val="24"/>
        </w:rPr>
        <w:t>персонала,ежеквартально</w:t>
      </w:r>
      <w:proofErr w:type="spellEnd"/>
      <w:proofErr w:type="gramEnd"/>
      <w:r w:rsidR="00776763" w:rsidRPr="00776763">
        <w:rPr>
          <w:rFonts w:ascii="Times New Roman" w:hAnsi="Times New Roman"/>
          <w:b/>
          <w:sz w:val="24"/>
          <w:szCs w:val="24"/>
        </w:rPr>
        <w:t xml:space="preserve"> в течение 2025г</w:t>
      </w:r>
      <w:r w:rsidR="00776763">
        <w:rPr>
          <w:rFonts w:ascii="Times New Roman" w:hAnsi="Times New Roman"/>
          <w:b/>
          <w:sz w:val="24"/>
          <w:szCs w:val="24"/>
          <w:lang w:val="kk-KZ"/>
        </w:rPr>
        <w:t xml:space="preserve">.  </w:t>
      </w:r>
      <w:r w:rsidR="009372D2" w:rsidRPr="00776763">
        <w:rPr>
          <w:rFonts w:ascii="Times New Roman" w:hAnsi="Times New Roman"/>
          <w:b/>
          <w:sz w:val="24"/>
          <w:szCs w:val="24"/>
        </w:rPr>
        <w:t>Осуществление</w:t>
      </w:r>
      <w:r w:rsidR="009372D2" w:rsidRPr="009372D2">
        <w:rPr>
          <w:rFonts w:ascii="Times New Roman" w:hAnsi="Times New Roman"/>
          <w:b/>
          <w:sz w:val="24"/>
          <w:szCs w:val="24"/>
        </w:rPr>
        <w:t xml:space="preserve"> услуг по соблюдению </w:t>
      </w:r>
      <w:r w:rsidR="009372D2" w:rsidRPr="009372D2">
        <w:rPr>
          <w:rFonts w:ascii="Times New Roman" w:hAnsi="Times New Roman"/>
          <w:b/>
          <w:sz w:val="24"/>
          <w:szCs w:val="24"/>
        </w:rPr>
        <w:lastRenderedPageBreak/>
        <w:t>требований нормативных правовых актов</w:t>
      </w:r>
      <w:r w:rsidR="00776763">
        <w:rPr>
          <w:rFonts w:ascii="Times New Roman" w:hAnsi="Times New Roman"/>
          <w:b/>
          <w:sz w:val="24"/>
          <w:szCs w:val="24"/>
          <w:lang w:val="kk-KZ"/>
        </w:rPr>
        <w:t>. На счет списка сотрудников согл</w:t>
      </w:r>
      <w:r w:rsidR="00475840">
        <w:rPr>
          <w:rFonts w:ascii="Times New Roman" w:hAnsi="Times New Roman"/>
          <w:b/>
          <w:sz w:val="24"/>
          <w:szCs w:val="24"/>
          <w:lang w:val="kk-KZ"/>
        </w:rPr>
        <w:t>а</w:t>
      </w:r>
      <w:r w:rsidR="00776763">
        <w:rPr>
          <w:rFonts w:ascii="Times New Roman" w:hAnsi="Times New Roman"/>
          <w:b/>
          <w:sz w:val="24"/>
          <w:szCs w:val="24"/>
          <w:lang w:val="kk-KZ"/>
        </w:rPr>
        <w:t xml:space="preserve">совать с заказчиками </w:t>
      </w:r>
      <w:r w:rsidR="00475840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39077D" w:rsidRPr="00324D44" w:rsidRDefault="0039077D" w:rsidP="00CA33DC">
      <w:pPr>
        <w:spacing w:after="0" w:line="240" w:lineRule="auto"/>
        <w:jc w:val="both"/>
        <w:rPr>
          <w:rFonts w:ascii="Times New Roman" w:hAnsi="Times New Roman"/>
          <w:b/>
          <w:sz w:val="11"/>
          <w:szCs w:val="8"/>
        </w:rPr>
      </w:pPr>
    </w:p>
    <w:p w:rsidR="0039077D" w:rsidRPr="00CA33DC" w:rsidRDefault="0039077D" w:rsidP="00CA33DC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BA12ED" w:rsidRPr="00FC3CD5" w:rsidRDefault="00F04D85" w:rsidP="009513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F04D85">
        <w:rPr>
          <w:rFonts w:ascii="Times New Roman" w:hAnsi="Times New Roman"/>
          <w:bCs/>
          <w:sz w:val="24"/>
          <w:szCs w:val="24"/>
        </w:rPr>
        <w:t>Осуществление услуг по соблюдению требований нормативных правовых актов</w:t>
      </w:r>
      <w:r>
        <w:rPr>
          <w:rFonts w:ascii="Times New Roman" w:hAnsi="Times New Roman"/>
          <w:bCs/>
          <w:sz w:val="24"/>
          <w:szCs w:val="24"/>
        </w:rPr>
        <w:t xml:space="preserve"> в области радиационной и </w:t>
      </w:r>
      <w:r w:rsidR="00074C00">
        <w:rPr>
          <w:rFonts w:ascii="Times New Roman" w:hAnsi="Times New Roman"/>
          <w:bCs/>
          <w:sz w:val="24"/>
          <w:szCs w:val="24"/>
        </w:rPr>
        <w:t>электро</w:t>
      </w:r>
      <w:r>
        <w:rPr>
          <w:rFonts w:ascii="Times New Roman" w:hAnsi="Times New Roman"/>
          <w:bCs/>
          <w:sz w:val="24"/>
          <w:szCs w:val="24"/>
        </w:rPr>
        <w:t>безопасности</w:t>
      </w:r>
      <w:r w:rsidR="009513FB">
        <w:rPr>
          <w:rFonts w:ascii="Times New Roman" w:hAnsi="Times New Roman"/>
          <w:bCs/>
          <w:sz w:val="24"/>
          <w:szCs w:val="24"/>
        </w:rPr>
        <w:t xml:space="preserve"> </w:t>
      </w:r>
      <w:r w:rsidR="0039077D" w:rsidRPr="00FC3CD5">
        <w:rPr>
          <w:rFonts w:ascii="Times New Roman" w:hAnsi="Times New Roman"/>
          <w:sz w:val="24"/>
          <w:szCs w:val="26"/>
        </w:rPr>
        <w:t>с предоставлением протоколов испытаний и актов:</w:t>
      </w:r>
      <w:r w:rsidR="00FC3CD5" w:rsidRPr="00FC3CD5">
        <w:rPr>
          <w:rFonts w:ascii="Times New Roman" w:hAnsi="Times New Roman"/>
          <w:sz w:val="24"/>
          <w:szCs w:val="26"/>
        </w:rPr>
        <w:t xml:space="preserve"> </w:t>
      </w:r>
    </w:p>
    <w:p w:rsidR="0039077D" w:rsidRPr="00EC0603" w:rsidRDefault="0039077D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C0603">
        <w:rPr>
          <w:rFonts w:ascii="Times New Roman" w:hAnsi="Times New Roman"/>
          <w:sz w:val="24"/>
          <w:szCs w:val="26"/>
        </w:rPr>
        <w:t xml:space="preserve">- </w:t>
      </w:r>
      <w:r w:rsidR="00FD3EE3">
        <w:rPr>
          <w:rFonts w:ascii="Times New Roman" w:hAnsi="Times New Roman"/>
          <w:sz w:val="24"/>
          <w:szCs w:val="26"/>
        </w:rPr>
        <w:t>п</w:t>
      </w:r>
      <w:r w:rsidR="00FD3EE3" w:rsidRPr="00FD3EE3">
        <w:rPr>
          <w:rFonts w:ascii="Times New Roman" w:hAnsi="Times New Roman"/>
          <w:sz w:val="24"/>
          <w:szCs w:val="26"/>
        </w:rPr>
        <w:t>роведение контроля индивидуальных средств радиационной защиты</w:t>
      </w:r>
      <w:r w:rsidRPr="00EC0603">
        <w:rPr>
          <w:rFonts w:ascii="Times New Roman" w:hAnsi="Times New Roman"/>
          <w:sz w:val="24"/>
          <w:szCs w:val="26"/>
        </w:rPr>
        <w:t xml:space="preserve">; </w:t>
      </w:r>
      <w:r w:rsidR="00FC3CD5">
        <w:rPr>
          <w:rFonts w:ascii="Times New Roman" w:hAnsi="Times New Roman"/>
          <w:sz w:val="24"/>
          <w:szCs w:val="26"/>
        </w:rPr>
        <w:t xml:space="preserve"> </w:t>
      </w:r>
    </w:p>
    <w:p w:rsidR="0039077D" w:rsidRDefault="0039077D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C0603">
        <w:rPr>
          <w:rFonts w:ascii="Times New Roman" w:hAnsi="Times New Roman"/>
          <w:sz w:val="24"/>
          <w:szCs w:val="26"/>
        </w:rPr>
        <w:t>-индивидуальный дозиметрический контроль персонала</w:t>
      </w:r>
      <w:r w:rsidR="00C8412A">
        <w:rPr>
          <w:rFonts w:ascii="Times New Roman" w:hAnsi="Times New Roman"/>
          <w:sz w:val="24"/>
          <w:szCs w:val="26"/>
        </w:rPr>
        <w:t xml:space="preserve"> в количестве</w:t>
      </w:r>
      <w:r w:rsidR="00A2697D">
        <w:rPr>
          <w:rFonts w:ascii="Times New Roman" w:hAnsi="Times New Roman"/>
          <w:sz w:val="24"/>
          <w:szCs w:val="26"/>
        </w:rPr>
        <w:t xml:space="preserve"> </w:t>
      </w:r>
      <w:r w:rsidR="00475840">
        <w:rPr>
          <w:rFonts w:ascii="Times New Roman" w:hAnsi="Times New Roman"/>
          <w:sz w:val="24"/>
          <w:szCs w:val="26"/>
          <w:lang w:val="kk-KZ"/>
        </w:rPr>
        <w:t xml:space="preserve">от </w:t>
      </w:r>
      <w:r w:rsidR="00CC09AC">
        <w:rPr>
          <w:rFonts w:ascii="Times New Roman" w:hAnsi="Times New Roman"/>
          <w:sz w:val="24"/>
          <w:szCs w:val="26"/>
        </w:rPr>
        <w:t>2</w:t>
      </w:r>
      <w:r w:rsidR="00475840">
        <w:rPr>
          <w:rFonts w:ascii="Times New Roman" w:hAnsi="Times New Roman"/>
          <w:sz w:val="24"/>
          <w:szCs w:val="26"/>
          <w:lang w:val="kk-KZ"/>
        </w:rPr>
        <w:t>0</w:t>
      </w:r>
      <w:r w:rsidR="00C8412A">
        <w:rPr>
          <w:rFonts w:ascii="Times New Roman" w:hAnsi="Times New Roman"/>
          <w:sz w:val="24"/>
          <w:szCs w:val="26"/>
        </w:rPr>
        <w:t xml:space="preserve"> чел.</w:t>
      </w:r>
      <w:r w:rsidR="000D60FB">
        <w:rPr>
          <w:rFonts w:ascii="Times New Roman" w:hAnsi="Times New Roman"/>
          <w:sz w:val="24"/>
          <w:szCs w:val="26"/>
        </w:rPr>
        <w:t xml:space="preserve">  </w:t>
      </w:r>
      <w:r w:rsidR="000D60FB" w:rsidRPr="000D60FB">
        <w:rPr>
          <w:rFonts w:ascii="Times New Roman" w:hAnsi="Times New Roman"/>
          <w:sz w:val="24"/>
          <w:szCs w:val="26"/>
        </w:rPr>
        <w:t>(эффективная доза, доза в коже и хрусталике глаз)</w:t>
      </w:r>
      <w:r w:rsidRPr="000D60FB">
        <w:rPr>
          <w:rFonts w:ascii="Times New Roman" w:hAnsi="Times New Roman"/>
          <w:sz w:val="24"/>
          <w:szCs w:val="26"/>
        </w:rPr>
        <w:t>;</w:t>
      </w:r>
    </w:p>
    <w:p w:rsidR="0039077D" w:rsidRDefault="002C2A7F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- контроль </w:t>
      </w:r>
      <w:r w:rsidR="006C2867">
        <w:rPr>
          <w:rFonts w:ascii="Times New Roman" w:hAnsi="Times New Roman"/>
          <w:sz w:val="24"/>
          <w:szCs w:val="26"/>
        </w:rPr>
        <w:t>качества (</w:t>
      </w:r>
      <w:r>
        <w:rPr>
          <w:rFonts w:ascii="Times New Roman" w:hAnsi="Times New Roman"/>
          <w:sz w:val="24"/>
          <w:szCs w:val="26"/>
        </w:rPr>
        <w:t>эксплуатационных параметров</w:t>
      </w:r>
      <w:r w:rsidR="006C2867">
        <w:rPr>
          <w:rFonts w:ascii="Times New Roman" w:hAnsi="Times New Roman"/>
          <w:sz w:val="24"/>
          <w:szCs w:val="26"/>
        </w:rPr>
        <w:t xml:space="preserve">) всех имеющихся </w:t>
      </w:r>
      <w:r w:rsidR="00696D2B">
        <w:rPr>
          <w:rFonts w:ascii="Times New Roman" w:hAnsi="Times New Roman"/>
          <w:sz w:val="24"/>
          <w:szCs w:val="26"/>
        </w:rPr>
        <w:t>источников ионизирующих излучений</w:t>
      </w:r>
      <w:r w:rsidR="00603413">
        <w:rPr>
          <w:rFonts w:ascii="Times New Roman" w:hAnsi="Times New Roman"/>
          <w:sz w:val="24"/>
          <w:szCs w:val="26"/>
        </w:rPr>
        <w:t xml:space="preserve"> (ИИИ)</w:t>
      </w:r>
      <w:r w:rsidR="00696D2B">
        <w:rPr>
          <w:rFonts w:ascii="Times New Roman" w:hAnsi="Times New Roman"/>
          <w:sz w:val="24"/>
          <w:szCs w:val="26"/>
        </w:rPr>
        <w:t>;</w:t>
      </w:r>
    </w:p>
    <w:p w:rsidR="00696D2B" w:rsidRDefault="00696D2B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дозиметрия пациента с оценкой эффективной дозы</w:t>
      </w:r>
      <w:r w:rsidR="00603413">
        <w:rPr>
          <w:rFonts w:ascii="Times New Roman" w:hAnsi="Times New Roman"/>
          <w:sz w:val="24"/>
          <w:szCs w:val="26"/>
        </w:rPr>
        <w:t>;</w:t>
      </w:r>
    </w:p>
    <w:p w:rsidR="00CC09AC" w:rsidRDefault="00CC09AC" w:rsidP="006458C8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р</w:t>
      </w:r>
      <w:r w:rsidRPr="00CC09AC">
        <w:rPr>
          <w:rFonts w:ascii="Times New Roman" w:hAnsi="Times New Roman"/>
          <w:sz w:val="24"/>
          <w:szCs w:val="26"/>
        </w:rPr>
        <w:t>асчет эффективных доз для пациентов при рентгенологических исследованиях</w:t>
      </w:r>
    </w:p>
    <w:p w:rsidR="00696D2B" w:rsidRPr="002D3736" w:rsidRDefault="00696D2B" w:rsidP="006458C8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9B1A33" w:rsidRPr="009B1A33" w:rsidRDefault="00074C00" w:rsidP="002167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6"/>
        </w:rPr>
        <w:t>Услуги</w:t>
      </w:r>
      <w:r w:rsidR="00567133">
        <w:rPr>
          <w:rFonts w:ascii="Times New Roman" w:hAnsi="Times New Roman"/>
          <w:sz w:val="24"/>
          <w:szCs w:val="26"/>
        </w:rPr>
        <w:t xml:space="preserve"> проводятся</w:t>
      </w:r>
      <w:r w:rsidR="00696D2B" w:rsidRPr="007B2E99">
        <w:rPr>
          <w:rFonts w:ascii="Times New Roman" w:hAnsi="Times New Roman"/>
          <w:sz w:val="24"/>
          <w:szCs w:val="28"/>
        </w:rPr>
        <w:t xml:space="preserve"> </w:t>
      </w:r>
      <w:r w:rsidR="00696D2B" w:rsidRPr="00D01542">
        <w:rPr>
          <w:rFonts w:ascii="Times New Roman" w:hAnsi="Times New Roman"/>
          <w:color w:val="000000"/>
          <w:sz w:val="24"/>
          <w:szCs w:val="28"/>
        </w:rPr>
        <w:t xml:space="preserve">в соответствии с </w:t>
      </w:r>
      <w:r w:rsidR="00567133" w:rsidRPr="00567133">
        <w:rPr>
          <w:rFonts w:ascii="Times New Roman" w:hAnsi="Times New Roman"/>
          <w:bCs/>
          <w:color w:val="000000"/>
          <w:sz w:val="24"/>
          <w:szCs w:val="28"/>
        </w:rPr>
        <w:t>санитарными правилами "Санитарно-эпидемиологические требования к радиационно-опасным объектам" Приказ Министра здравоохранения Республики Казахстан от 25 августа 2022 года № ҚР ДСМ-90</w:t>
      </w:r>
      <w:r w:rsidR="00567133">
        <w:rPr>
          <w:rFonts w:ascii="Times New Roman" w:hAnsi="Times New Roman"/>
          <w:color w:val="000000"/>
          <w:sz w:val="24"/>
          <w:szCs w:val="28"/>
        </w:rPr>
        <w:t>, с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анитарны</w:t>
      </w:r>
      <w:r w:rsidR="00567133">
        <w:rPr>
          <w:rFonts w:ascii="Times New Roman" w:hAnsi="Times New Roman"/>
          <w:color w:val="000000"/>
          <w:sz w:val="24"/>
          <w:szCs w:val="28"/>
        </w:rPr>
        <w:t xml:space="preserve">ми 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правил</w:t>
      </w:r>
      <w:r w:rsidR="00567133">
        <w:rPr>
          <w:rFonts w:ascii="Times New Roman" w:hAnsi="Times New Roman"/>
          <w:color w:val="000000"/>
          <w:sz w:val="24"/>
          <w:szCs w:val="28"/>
        </w:rPr>
        <w:t>а</w:t>
      </w:r>
      <w:r w:rsidR="00DD7EA8">
        <w:rPr>
          <w:rFonts w:ascii="Times New Roman" w:hAnsi="Times New Roman"/>
          <w:color w:val="000000"/>
          <w:sz w:val="24"/>
          <w:szCs w:val="28"/>
        </w:rPr>
        <w:t>ми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 xml:space="preserve"> "Санитарно-эпидемиологические требования к обеспечению радиационной безопасности"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567133" w:rsidRPr="00567133">
        <w:rPr>
          <w:rFonts w:ascii="Times New Roman" w:hAnsi="Times New Roman"/>
          <w:color w:val="000000"/>
          <w:sz w:val="24"/>
          <w:szCs w:val="28"/>
        </w:rPr>
        <w:t>Приказ Министра здравоохранения Республики Казахстан от 15 декабря 2020 года № ҚР ДСМ-275/2020</w:t>
      </w:r>
      <w:r w:rsidR="00B3199C">
        <w:rPr>
          <w:rFonts w:ascii="Times New Roman" w:hAnsi="Times New Roman"/>
          <w:color w:val="000000"/>
          <w:sz w:val="24"/>
          <w:szCs w:val="28"/>
        </w:rPr>
        <w:t>, Г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>игиенических нормативов к обеспечению радиационной безопасности</w:t>
      </w:r>
      <w:r w:rsidR="00B3199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B3199C" w:rsidRPr="00B3199C">
        <w:rPr>
          <w:rFonts w:ascii="Times New Roman" w:hAnsi="Times New Roman"/>
          <w:color w:val="000000"/>
          <w:sz w:val="24"/>
          <w:szCs w:val="28"/>
        </w:rPr>
        <w:t>Приказ Министра здравоохранения Республики Казахстан от 2 августа 2022 года № ҚР ДСМ-71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, </w:t>
      </w:r>
      <w:r w:rsidR="006458C8" w:rsidRPr="006458C8">
        <w:rPr>
          <w:rFonts w:ascii="Times New Roman" w:hAnsi="Times New Roman"/>
          <w:color w:val="000000"/>
          <w:sz w:val="24"/>
          <w:szCs w:val="28"/>
        </w:rPr>
        <w:t>Правил устройства электроустановок Приказ Министра энергетики Республики Казахстан от 20 марта 2015 года № 230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 и других нормативно-правовых документах, связанных с оказанием </w:t>
      </w:r>
      <w:r w:rsidR="00FE4755">
        <w:rPr>
          <w:rFonts w:ascii="Times New Roman" w:hAnsi="Times New Roman"/>
          <w:color w:val="000000"/>
          <w:sz w:val="24"/>
          <w:szCs w:val="28"/>
        </w:rPr>
        <w:t>услуг</w:t>
      </w:r>
      <w:r w:rsidR="006458C8">
        <w:rPr>
          <w:rFonts w:ascii="Times New Roman" w:hAnsi="Times New Roman"/>
          <w:color w:val="000000"/>
          <w:sz w:val="24"/>
          <w:szCs w:val="28"/>
        </w:rPr>
        <w:t xml:space="preserve">. </w:t>
      </w:r>
    </w:p>
    <w:p w:rsidR="00AE7DAC" w:rsidRPr="009B1A33" w:rsidRDefault="00AE7DAC" w:rsidP="0066769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>И</w:t>
      </w:r>
      <w:r w:rsidRPr="00AE7DAC">
        <w:rPr>
          <w:rFonts w:ascii="Times New Roman" w:hAnsi="Times New Roman"/>
          <w:bCs/>
          <w:sz w:val="24"/>
          <w:szCs w:val="21"/>
        </w:rPr>
        <w:t xml:space="preserve">ндивидуальный дозиметрический контроль персонала </w:t>
      </w:r>
      <w:r w:rsidR="009B1A33">
        <w:rPr>
          <w:rFonts w:ascii="Times New Roman" w:hAnsi="Times New Roman"/>
          <w:bCs/>
          <w:sz w:val="24"/>
          <w:szCs w:val="21"/>
        </w:rPr>
        <w:t xml:space="preserve">проводится с целью </w:t>
      </w:r>
      <w:r w:rsidRPr="00446990">
        <w:rPr>
          <w:rFonts w:ascii="Times New Roman" w:hAnsi="Times New Roman"/>
          <w:bCs/>
          <w:sz w:val="24"/>
          <w:szCs w:val="21"/>
        </w:rPr>
        <w:t xml:space="preserve">измерения </w:t>
      </w:r>
      <w:r w:rsidR="009B1A33">
        <w:rPr>
          <w:rFonts w:ascii="Times New Roman" w:hAnsi="Times New Roman"/>
          <w:bCs/>
          <w:sz w:val="24"/>
          <w:szCs w:val="21"/>
        </w:rPr>
        <w:t xml:space="preserve">и контроля </w:t>
      </w:r>
      <w:r w:rsidRPr="00446990">
        <w:rPr>
          <w:rFonts w:ascii="Times New Roman" w:hAnsi="Times New Roman"/>
          <w:bCs/>
          <w:sz w:val="24"/>
          <w:szCs w:val="21"/>
        </w:rPr>
        <w:t xml:space="preserve">индивидуального эквивалента дозы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(10)</w:t>
      </w:r>
      <w:r>
        <w:rPr>
          <w:rFonts w:ascii="Times New Roman" w:hAnsi="Times New Roman"/>
          <w:bCs/>
          <w:sz w:val="24"/>
          <w:szCs w:val="21"/>
        </w:rPr>
        <w:t>,</w:t>
      </w:r>
      <w:r w:rsidRPr="00446990">
        <w:rPr>
          <w:rFonts w:ascii="Times New Roman" w:hAnsi="Times New Roman"/>
          <w:bCs/>
          <w:sz w:val="24"/>
          <w:szCs w:val="21"/>
        </w:rPr>
        <w:t xml:space="preserve">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(0,07) и</w:t>
      </w:r>
      <w:r w:rsidR="009B1A3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>Hp</w:t>
      </w:r>
      <w:r w:rsidRPr="00446990">
        <w:rPr>
          <w:rFonts w:ascii="Times New Roman" w:hAnsi="Times New Roman"/>
          <w:bCs/>
        </w:rPr>
        <w:t xml:space="preserve"> (3) </w:t>
      </w:r>
      <w:r>
        <w:rPr>
          <w:rFonts w:ascii="Times New Roman" w:hAnsi="Times New Roman"/>
          <w:bCs/>
        </w:rPr>
        <w:t xml:space="preserve">для </w:t>
      </w:r>
      <w:r w:rsidRPr="00446990">
        <w:rPr>
          <w:rFonts w:ascii="Times New Roman" w:hAnsi="Times New Roman"/>
          <w:bCs/>
          <w:sz w:val="24"/>
          <w:szCs w:val="24"/>
        </w:rPr>
        <w:t>определения эффективной дозы облучения всего тела и эквивалентной дозы в коже</w:t>
      </w:r>
      <w:r>
        <w:rPr>
          <w:rFonts w:ascii="Times New Roman" w:hAnsi="Times New Roman"/>
          <w:bCs/>
          <w:sz w:val="24"/>
          <w:szCs w:val="24"/>
        </w:rPr>
        <w:t xml:space="preserve"> и хрусталике глаз</w:t>
      </w:r>
      <w:r w:rsidRPr="00446990">
        <w:rPr>
          <w:rFonts w:ascii="Times New Roman" w:hAnsi="Times New Roman"/>
          <w:bCs/>
          <w:sz w:val="24"/>
          <w:szCs w:val="24"/>
        </w:rPr>
        <w:t>.</w:t>
      </w:r>
      <w:r w:rsidR="009B1A33">
        <w:rPr>
          <w:rFonts w:ascii="Times New Roman" w:hAnsi="Times New Roman"/>
          <w:bCs/>
          <w:sz w:val="24"/>
          <w:szCs w:val="24"/>
        </w:rPr>
        <w:t xml:space="preserve"> </w:t>
      </w:r>
      <w:r w:rsidRPr="009B1A33">
        <w:rPr>
          <w:rFonts w:ascii="Times New Roman" w:hAnsi="Times New Roman"/>
          <w:bCs/>
          <w:sz w:val="24"/>
          <w:szCs w:val="21"/>
        </w:rPr>
        <w:t>Требования к дозиметрам:</w:t>
      </w:r>
    </w:p>
    <w:p w:rsidR="00AE7DAC" w:rsidRPr="00CF755E" w:rsidRDefault="00AE7DAC" w:rsidP="0066769C">
      <w:pPr>
        <w:spacing w:after="0" w:line="240" w:lineRule="auto"/>
        <w:jc w:val="both"/>
        <w:rPr>
          <w:rFonts w:ascii="Times New Roman" w:hAnsi="Times New Roman"/>
          <w:bCs/>
          <w:sz w:val="2"/>
          <w:szCs w:val="2"/>
        </w:rPr>
      </w:pP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Тип дозиметра: термолюминесцентный.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 xml:space="preserve">Термолюминесцентные детекторы (кристаллы) должны быть закреплены на подложке, исключающей выпадения детекторов при непредвиденном раскрытии держателя (корпуса). 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4"/>
        </w:rPr>
        <w:t xml:space="preserve">Держатель должен содержать фильтрующие оболочки для регистрации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(10</w:t>
      </w:r>
      <w:r w:rsidR="004310E0" w:rsidRPr="00446990">
        <w:rPr>
          <w:rFonts w:ascii="Times New Roman" w:hAnsi="Times New Roman"/>
          <w:bCs/>
          <w:sz w:val="24"/>
          <w:szCs w:val="21"/>
        </w:rPr>
        <w:t>)</w:t>
      </w:r>
      <w:r w:rsidR="004310E0">
        <w:rPr>
          <w:rFonts w:ascii="Times New Roman" w:hAnsi="Times New Roman"/>
          <w:bCs/>
          <w:sz w:val="24"/>
          <w:szCs w:val="21"/>
        </w:rPr>
        <w:t xml:space="preserve">,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(0,07) и </w:t>
      </w:r>
      <w:proofErr w:type="spellStart"/>
      <w:r w:rsidRPr="00446990">
        <w:rPr>
          <w:rFonts w:ascii="Times New Roman" w:hAnsi="Times New Roman"/>
          <w:bCs/>
          <w:sz w:val="24"/>
          <w:szCs w:val="21"/>
        </w:rPr>
        <w:t>Hp</w:t>
      </w:r>
      <w:proofErr w:type="spellEnd"/>
      <w:r w:rsidRPr="00446990">
        <w:rPr>
          <w:rFonts w:ascii="Times New Roman" w:hAnsi="Times New Roman"/>
          <w:bCs/>
          <w:sz w:val="24"/>
          <w:szCs w:val="21"/>
        </w:rPr>
        <w:t xml:space="preserve"> (</w:t>
      </w:r>
      <w:r>
        <w:rPr>
          <w:rFonts w:ascii="Times New Roman" w:hAnsi="Times New Roman"/>
          <w:bCs/>
          <w:sz w:val="24"/>
          <w:szCs w:val="21"/>
        </w:rPr>
        <w:t>3</w:t>
      </w:r>
      <w:r w:rsidRPr="00446990">
        <w:rPr>
          <w:rFonts w:ascii="Times New Roman" w:hAnsi="Times New Roman"/>
          <w:bCs/>
          <w:sz w:val="24"/>
          <w:szCs w:val="21"/>
        </w:rPr>
        <w:t xml:space="preserve">). 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Держатель дозиметра должен иметь ремешок или зажим для закрепления на нагрудном кармане халата.</w:t>
      </w:r>
      <w:r w:rsidRPr="00446990">
        <w:rPr>
          <w:rFonts w:ascii="Times New Roman" w:hAnsi="Times New Roman"/>
          <w:sz w:val="24"/>
          <w:szCs w:val="24"/>
        </w:rPr>
        <w:t xml:space="preserve"> 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Каждый дозиметр должен иметь идентификационный номер.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 xml:space="preserve">Диапазон измерения индивидуального эквивалента дозы фотонного излучения </w:t>
      </w:r>
      <w:r w:rsidR="00216765">
        <w:rPr>
          <w:rFonts w:ascii="Times New Roman" w:hAnsi="Times New Roman"/>
          <w:sz w:val="24"/>
          <w:szCs w:val="21"/>
        </w:rPr>
        <w:t xml:space="preserve">от </w:t>
      </w:r>
      <w:r w:rsidRPr="00446990">
        <w:rPr>
          <w:rFonts w:ascii="Times New Roman" w:hAnsi="Times New Roman"/>
          <w:sz w:val="24"/>
          <w:szCs w:val="21"/>
        </w:rPr>
        <w:t xml:space="preserve">10 </w:t>
      </w:r>
      <w:proofErr w:type="spellStart"/>
      <w:r w:rsidRPr="00446990">
        <w:rPr>
          <w:rFonts w:ascii="Times New Roman" w:hAnsi="Times New Roman"/>
          <w:sz w:val="24"/>
          <w:szCs w:val="21"/>
        </w:rPr>
        <w:t>мкЗв</w:t>
      </w:r>
      <w:proofErr w:type="spellEnd"/>
      <w:r w:rsidRPr="00446990">
        <w:rPr>
          <w:rFonts w:ascii="Times New Roman" w:hAnsi="Times New Roman"/>
          <w:sz w:val="24"/>
          <w:szCs w:val="21"/>
        </w:rPr>
        <w:t xml:space="preserve"> и диапазоном энергии от 10 кэВ.</w:t>
      </w:r>
    </w:p>
    <w:p w:rsidR="00AE7DAC" w:rsidRPr="00446990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 xml:space="preserve">Снятие показаний с дозиметров должно производиться с автоматического считывателя, исключающего риск человеческой ошибки. </w:t>
      </w:r>
    </w:p>
    <w:p w:rsidR="00AE7DAC" w:rsidRDefault="00AE7DAC" w:rsidP="0066769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1"/>
        </w:rPr>
      </w:pPr>
      <w:r w:rsidRPr="00446990">
        <w:rPr>
          <w:rFonts w:ascii="Times New Roman" w:hAnsi="Times New Roman"/>
          <w:sz w:val="24"/>
          <w:szCs w:val="21"/>
        </w:rPr>
        <w:t>Погрешность определения индивидуальной дозы не более 15%.</w:t>
      </w:r>
    </w:p>
    <w:p w:rsidR="0066769C" w:rsidRDefault="00DD7EA8" w:rsidP="005762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</w:t>
      </w:r>
      <w:r w:rsidRPr="00EC0603">
        <w:rPr>
          <w:rFonts w:ascii="Times New Roman" w:hAnsi="Times New Roman"/>
          <w:sz w:val="24"/>
          <w:szCs w:val="26"/>
        </w:rPr>
        <w:t xml:space="preserve">адиационный контроль </w:t>
      </w:r>
      <w:r w:rsidR="00570F1B">
        <w:rPr>
          <w:rFonts w:ascii="Times New Roman" w:hAnsi="Times New Roman"/>
          <w:sz w:val="24"/>
          <w:szCs w:val="26"/>
        </w:rPr>
        <w:t xml:space="preserve">проводится </w:t>
      </w:r>
      <w:r>
        <w:rPr>
          <w:rFonts w:ascii="Times New Roman" w:hAnsi="Times New Roman"/>
          <w:sz w:val="24"/>
          <w:szCs w:val="26"/>
        </w:rPr>
        <w:t>путем дозиметрических измерений мощности дозы рентгеновского излучения</w:t>
      </w:r>
      <w:r w:rsidR="00570F1B" w:rsidRPr="00570F1B">
        <w:rPr>
          <w:rFonts w:ascii="Times New Roman" w:hAnsi="Times New Roman"/>
          <w:sz w:val="24"/>
          <w:szCs w:val="26"/>
        </w:rPr>
        <w:t xml:space="preserve"> в помещениях различного назначения и на прилегающей территории</w:t>
      </w:r>
      <w:r w:rsidR="00570F1B">
        <w:rPr>
          <w:rFonts w:ascii="Times New Roman" w:hAnsi="Times New Roman"/>
          <w:sz w:val="24"/>
          <w:szCs w:val="26"/>
        </w:rPr>
        <w:t xml:space="preserve"> </w:t>
      </w:r>
      <w:r w:rsidR="00570F1B" w:rsidRPr="00570F1B">
        <w:rPr>
          <w:rFonts w:ascii="Times New Roman" w:hAnsi="Times New Roman"/>
          <w:sz w:val="24"/>
          <w:szCs w:val="26"/>
        </w:rPr>
        <w:t>с целью определения соответствия величин мощностей доз при эксплуатации рентгеновского аппарата значениям допустимой мощности эффективной дозы</w:t>
      </w:r>
      <w:r w:rsidR="00570F1B">
        <w:rPr>
          <w:rFonts w:ascii="Times New Roman" w:hAnsi="Times New Roman"/>
          <w:sz w:val="24"/>
          <w:szCs w:val="26"/>
        </w:rPr>
        <w:t xml:space="preserve">. </w:t>
      </w:r>
    </w:p>
    <w:p w:rsidR="000F103B" w:rsidRDefault="000F103B" w:rsidP="005762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Контроль качества (эксплуатационных параметров) </w:t>
      </w:r>
      <w:r w:rsidRPr="000F103B">
        <w:rPr>
          <w:rFonts w:ascii="Times New Roman" w:hAnsi="Times New Roman"/>
          <w:sz w:val="24"/>
          <w:szCs w:val="26"/>
        </w:rPr>
        <w:t xml:space="preserve">осуществляется </w:t>
      </w:r>
      <w:r w:rsidR="00D30548">
        <w:rPr>
          <w:rFonts w:ascii="Times New Roman" w:hAnsi="Times New Roman"/>
          <w:sz w:val="24"/>
          <w:szCs w:val="26"/>
        </w:rPr>
        <w:t xml:space="preserve">с целью </w:t>
      </w:r>
      <w:r w:rsidRPr="000F103B">
        <w:rPr>
          <w:rFonts w:ascii="Times New Roman" w:hAnsi="Times New Roman"/>
          <w:sz w:val="24"/>
          <w:szCs w:val="26"/>
        </w:rPr>
        <w:t>контрол</w:t>
      </w:r>
      <w:r w:rsidR="00D30548">
        <w:rPr>
          <w:rFonts w:ascii="Times New Roman" w:hAnsi="Times New Roman"/>
          <w:sz w:val="24"/>
          <w:szCs w:val="26"/>
        </w:rPr>
        <w:t>я</w:t>
      </w:r>
      <w:r w:rsidRPr="000F103B">
        <w:rPr>
          <w:rFonts w:ascii="Times New Roman" w:hAnsi="Times New Roman"/>
          <w:sz w:val="24"/>
          <w:szCs w:val="26"/>
        </w:rPr>
        <w:t xml:space="preserve"> всех параметров</w:t>
      </w:r>
      <w:r w:rsidR="00D30548">
        <w:rPr>
          <w:rFonts w:ascii="Times New Roman" w:hAnsi="Times New Roman"/>
          <w:sz w:val="24"/>
          <w:szCs w:val="26"/>
        </w:rPr>
        <w:t>,</w:t>
      </w:r>
      <w:r w:rsidRPr="000F103B">
        <w:rPr>
          <w:rFonts w:ascii="Times New Roman" w:hAnsi="Times New Roman"/>
          <w:sz w:val="24"/>
          <w:szCs w:val="26"/>
        </w:rPr>
        <w:t xml:space="preserve"> согласно типу рентгеновского оборудования и систем получения изображения</w:t>
      </w:r>
      <w:r w:rsidR="00D30548">
        <w:rPr>
          <w:rFonts w:ascii="Times New Roman" w:hAnsi="Times New Roman"/>
          <w:sz w:val="24"/>
          <w:szCs w:val="26"/>
        </w:rPr>
        <w:t xml:space="preserve"> и включает: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>Для рентгенографических аппаратов контролир</w:t>
      </w:r>
      <w:r>
        <w:rPr>
          <w:rFonts w:ascii="Times New Roman" w:hAnsi="Times New Roman"/>
          <w:sz w:val="24"/>
          <w:szCs w:val="26"/>
        </w:rPr>
        <w:t>уются</w:t>
      </w:r>
      <w:r w:rsidRPr="00D30548">
        <w:rPr>
          <w:rFonts w:ascii="Times New Roman" w:hAnsi="Times New Roman"/>
          <w:sz w:val="24"/>
          <w:szCs w:val="26"/>
        </w:rPr>
        <w:t xml:space="preserve"> следующие параметры: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1) анодное напряжение;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2) время экспозиции;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3) толщин</w:t>
      </w:r>
      <w:r>
        <w:rPr>
          <w:rFonts w:ascii="Times New Roman" w:hAnsi="Times New Roman"/>
          <w:sz w:val="24"/>
          <w:szCs w:val="26"/>
        </w:rPr>
        <w:t>а</w:t>
      </w:r>
      <w:r w:rsidRPr="00D30548">
        <w:rPr>
          <w:rFonts w:ascii="Times New Roman" w:hAnsi="Times New Roman"/>
          <w:sz w:val="24"/>
          <w:szCs w:val="26"/>
        </w:rPr>
        <w:t xml:space="preserve"> общей фильтрации;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4) керма в воздухе;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lastRenderedPageBreak/>
        <w:t xml:space="preserve">   5) радиационный выход;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6) соответствие краев светового и радиационного полей;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7) соответствие центров светового и радиационного полей;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8) соответствие центра светового поля и кассеты;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9) перпендикулярность рентгеновского пучка;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10) проверка автоматической коллимации;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11) систему автоматического управления экспозицией (АУЭ);</w:t>
      </w:r>
    </w:p>
    <w:p w:rsidR="00D30548" w:rsidRPr="00D30548" w:rsidRDefault="00D30548" w:rsidP="00D305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D30548">
        <w:rPr>
          <w:rFonts w:ascii="Times New Roman" w:hAnsi="Times New Roman"/>
          <w:sz w:val="24"/>
          <w:szCs w:val="26"/>
        </w:rPr>
        <w:t xml:space="preserve">   12) размер фокусного пятна.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 xml:space="preserve">Для </w:t>
      </w:r>
      <w:proofErr w:type="spellStart"/>
      <w:r w:rsidRPr="008148D5">
        <w:rPr>
          <w:rFonts w:ascii="Times New Roman" w:hAnsi="Times New Roman"/>
          <w:sz w:val="24"/>
          <w:szCs w:val="26"/>
        </w:rPr>
        <w:t>маммографических</w:t>
      </w:r>
      <w:proofErr w:type="spellEnd"/>
      <w:r w:rsidRPr="008148D5">
        <w:rPr>
          <w:rFonts w:ascii="Times New Roman" w:hAnsi="Times New Roman"/>
          <w:sz w:val="24"/>
          <w:szCs w:val="26"/>
        </w:rPr>
        <w:t xml:space="preserve"> аппаратов необходимо контролировать следующие параметры: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1) анодное напряжение;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2) время экспозиции;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3) толщина общей фильтрации;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4) керма в воздухе;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5) радиационный выход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6) совпадение светового и радиационного полей;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7) систему автоматического управления экспозицией (АУЭ);</w:t>
      </w:r>
    </w:p>
    <w:p w:rsidR="008148D5" w:rsidRPr="008148D5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8) компрессия и толщина сжатия;</w:t>
      </w:r>
    </w:p>
    <w:p w:rsidR="008148D5" w:rsidRPr="00D30548" w:rsidRDefault="008148D5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8148D5">
        <w:rPr>
          <w:rFonts w:ascii="Times New Roman" w:hAnsi="Times New Roman"/>
          <w:sz w:val="24"/>
          <w:szCs w:val="26"/>
        </w:rPr>
        <w:t>9) настройки изображения (контраст и разрешающая способность).</w:t>
      </w:r>
    </w:p>
    <w:p w:rsidR="008148D5" w:rsidRDefault="00530D9D" w:rsidP="00814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Дозиметрия пациента с оценкой эффективной дозы</w:t>
      </w:r>
      <w:r w:rsidR="00394ABE">
        <w:rPr>
          <w:rFonts w:ascii="Times New Roman" w:hAnsi="Times New Roman"/>
          <w:sz w:val="24"/>
          <w:szCs w:val="26"/>
        </w:rPr>
        <w:t xml:space="preserve"> проводится с целью оценки </w:t>
      </w:r>
      <w:r w:rsidR="00394ABE" w:rsidRPr="00394ABE">
        <w:rPr>
          <w:rFonts w:ascii="Times New Roman" w:hAnsi="Times New Roman"/>
          <w:sz w:val="24"/>
          <w:szCs w:val="26"/>
        </w:rPr>
        <w:t>дозовых нагрузок на пациент</w:t>
      </w:r>
      <w:r w:rsidR="00394ABE">
        <w:rPr>
          <w:rFonts w:ascii="Times New Roman" w:hAnsi="Times New Roman"/>
          <w:sz w:val="24"/>
          <w:szCs w:val="26"/>
        </w:rPr>
        <w:t>ов</w:t>
      </w:r>
      <w:r w:rsidR="00394ABE" w:rsidRPr="00394ABE">
        <w:rPr>
          <w:rFonts w:ascii="Times New Roman" w:hAnsi="Times New Roman"/>
          <w:sz w:val="24"/>
          <w:szCs w:val="26"/>
        </w:rPr>
        <w:t xml:space="preserve"> при рентгенологических исследованиях</w:t>
      </w:r>
      <w:r w:rsidR="00394ABE">
        <w:rPr>
          <w:rFonts w:ascii="Times New Roman" w:hAnsi="Times New Roman"/>
          <w:sz w:val="24"/>
          <w:szCs w:val="26"/>
        </w:rPr>
        <w:t xml:space="preserve"> и для заполнения л</w:t>
      </w:r>
      <w:r w:rsidR="00394ABE" w:rsidRPr="00394ABE">
        <w:rPr>
          <w:rFonts w:ascii="Times New Roman" w:hAnsi="Times New Roman"/>
          <w:sz w:val="24"/>
          <w:szCs w:val="26"/>
        </w:rPr>
        <w:t>ист учета</w:t>
      </w:r>
      <w:r w:rsidR="00394ABE">
        <w:rPr>
          <w:rFonts w:ascii="Times New Roman" w:hAnsi="Times New Roman"/>
          <w:sz w:val="24"/>
          <w:szCs w:val="26"/>
        </w:rPr>
        <w:t xml:space="preserve">. </w:t>
      </w:r>
    </w:p>
    <w:p w:rsidR="000B3AF0" w:rsidRPr="00FF352A" w:rsidRDefault="001609EC" w:rsidP="00FD3E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="00FF352A">
        <w:rPr>
          <w:rFonts w:ascii="Times New Roman" w:hAnsi="Times New Roman"/>
          <w:sz w:val="24"/>
          <w:szCs w:val="21"/>
        </w:rPr>
        <w:t xml:space="preserve">В соответствии с </w:t>
      </w:r>
      <w:r w:rsidR="00FF352A" w:rsidRPr="001609EC">
        <w:rPr>
          <w:rFonts w:ascii="Times New Roman" w:hAnsi="Times New Roman"/>
          <w:sz w:val="24"/>
          <w:szCs w:val="21"/>
        </w:rPr>
        <w:t>Закон</w:t>
      </w:r>
      <w:r w:rsidR="00FF352A">
        <w:rPr>
          <w:rFonts w:ascii="Times New Roman" w:hAnsi="Times New Roman"/>
          <w:sz w:val="24"/>
          <w:szCs w:val="21"/>
        </w:rPr>
        <w:t>ом</w:t>
      </w:r>
      <w:r w:rsidR="00FF352A" w:rsidRPr="001609EC">
        <w:rPr>
          <w:rFonts w:ascii="Times New Roman" w:hAnsi="Times New Roman"/>
          <w:sz w:val="24"/>
          <w:szCs w:val="21"/>
        </w:rPr>
        <w:t xml:space="preserve"> Республики Казахстан "О разрешениях и уведомлениях" от 16 мая 2014 года № 202-V ЗРК</w:t>
      </w:r>
      <w:r w:rsidR="00FF352A">
        <w:rPr>
          <w:rFonts w:ascii="Times New Roman" w:hAnsi="Times New Roman"/>
          <w:sz w:val="24"/>
          <w:szCs w:val="21"/>
        </w:rPr>
        <w:t xml:space="preserve"> п</w:t>
      </w:r>
      <w:r>
        <w:rPr>
          <w:rFonts w:ascii="Times New Roman" w:hAnsi="Times New Roman"/>
          <w:sz w:val="24"/>
          <w:szCs w:val="21"/>
        </w:rPr>
        <w:t xml:space="preserve">оставщик должен обладать </w:t>
      </w:r>
      <w:r w:rsidRPr="001609EC">
        <w:rPr>
          <w:rFonts w:ascii="Times New Roman" w:hAnsi="Times New Roman"/>
          <w:sz w:val="24"/>
          <w:szCs w:val="21"/>
        </w:rPr>
        <w:t>разрешение</w:t>
      </w:r>
      <w:r>
        <w:rPr>
          <w:rFonts w:ascii="Times New Roman" w:hAnsi="Times New Roman"/>
          <w:sz w:val="24"/>
          <w:szCs w:val="21"/>
        </w:rPr>
        <w:t>м</w:t>
      </w:r>
      <w:r w:rsidRPr="001609EC">
        <w:rPr>
          <w:rFonts w:ascii="Times New Roman" w:hAnsi="Times New Roman"/>
          <w:sz w:val="24"/>
          <w:szCs w:val="21"/>
        </w:rPr>
        <w:t xml:space="preserve"> первой категории</w:t>
      </w:r>
      <w:r>
        <w:rPr>
          <w:rFonts w:ascii="Times New Roman" w:hAnsi="Times New Roman"/>
          <w:sz w:val="24"/>
          <w:szCs w:val="21"/>
        </w:rPr>
        <w:t xml:space="preserve"> (лицензия) </w:t>
      </w:r>
      <w:r w:rsidR="000B3AF0" w:rsidRPr="00446990">
        <w:rPr>
          <w:rFonts w:ascii="Times New Roman" w:hAnsi="Times New Roman"/>
          <w:sz w:val="24"/>
          <w:szCs w:val="24"/>
        </w:rPr>
        <w:t>на деятельность «Предоставление услуг в области использования атомной энергии» с подвидом деятельности</w:t>
      </w:r>
      <w:r w:rsidR="000B3AF0">
        <w:rPr>
          <w:rFonts w:ascii="Times New Roman" w:hAnsi="Times New Roman"/>
          <w:sz w:val="24"/>
          <w:szCs w:val="24"/>
        </w:rPr>
        <w:t>:</w:t>
      </w:r>
      <w:r w:rsidR="000B3AF0" w:rsidRPr="00446990">
        <w:rPr>
          <w:rFonts w:ascii="Times New Roman" w:hAnsi="Times New Roman"/>
          <w:sz w:val="24"/>
          <w:szCs w:val="24"/>
        </w:rPr>
        <w:t xml:space="preserve"> «Индивидуальный дозиметрический контроль персонала»</w:t>
      </w:r>
      <w:r w:rsidR="000B3AF0">
        <w:rPr>
          <w:rFonts w:ascii="Times New Roman" w:hAnsi="Times New Roman"/>
          <w:sz w:val="24"/>
          <w:szCs w:val="24"/>
        </w:rPr>
        <w:t xml:space="preserve">, </w:t>
      </w:r>
      <w:r w:rsidR="000B3AF0" w:rsidRPr="000B3AF0">
        <w:rPr>
          <w:rFonts w:ascii="Times New Roman" w:hAnsi="Times New Roman"/>
          <w:sz w:val="24"/>
          <w:szCs w:val="24"/>
        </w:rPr>
        <w:t>«Радиационный контроль территорий, помещений, рабочих мест, товаров, материалов, металлолома, транспортных средств»</w:t>
      </w:r>
      <w:r w:rsidR="000B3AF0">
        <w:rPr>
          <w:rFonts w:ascii="Times New Roman" w:hAnsi="Times New Roman"/>
          <w:sz w:val="24"/>
          <w:szCs w:val="24"/>
        </w:rPr>
        <w:t xml:space="preserve">, </w:t>
      </w:r>
      <w:r w:rsidR="000B3AF0" w:rsidRPr="000B3AF0">
        <w:rPr>
          <w:rFonts w:ascii="Times New Roman" w:hAnsi="Times New Roman"/>
          <w:bCs/>
          <w:iCs/>
          <w:sz w:val="24"/>
          <w:szCs w:val="24"/>
        </w:rPr>
        <w:t>«Контроль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излучение:</w:t>
      </w:r>
      <w:r w:rsidR="000B3AF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B3AF0" w:rsidRPr="000B3AF0">
        <w:rPr>
          <w:rFonts w:ascii="Times New Roman" w:hAnsi="Times New Roman"/>
          <w:bCs/>
          <w:iCs/>
          <w:sz w:val="24"/>
          <w:szCs w:val="24"/>
        </w:rPr>
        <w:t>-</w:t>
      </w:r>
      <w:r w:rsidR="004310E0" w:rsidRPr="000B3AF0">
        <w:rPr>
          <w:rFonts w:ascii="Times New Roman" w:hAnsi="Times New Roman"/>
          <w:bCs/>
          <w:iCs/>
          <w:sz w:val="24"/>
          <w:szCs w:val="24"/>
        </w:rPr>
        <w:t>Медицинского</w:t>
      </w:r>
      <w:r w:rsidR="000B3AF0" w:rsidRPr="000B3AF0">
        <w:rPr>
          <w:rFonts w:ascii="Times New Roman" w:hAnsi="Times New Roman"/>
          <w:bCs/>
          <w:iCs/>
          <w:sz w:val="24"/>
          <w:szCs w:val="24"/>
        </w:rPr>
        <w:t xml:space="preserve"> рентгеновского оборудования общего назначения</w:t>
      </w:r>
      <w:r w:rsidR="00C9552B">
        <w:rPr>
          <w:rFonts w:ascii="Times New Roman" w:hAnsi="Times New Roman"/>
          <w:bCs/>
          <w:iCs/>
          <w:sz w:val="24"/>
          <w:szCs w:val="24"/>
        </w:rPr>
        <w:t>; -</w:t>
      </w:r>
      <w:r w:rsidR="004310E0" w:rsidRPr="00C9552B">
        <w:rPr>
          <w:rFonts w:ascii="Times New Roman" w:hAnsi="Times New Roman"/>
          <w:bCs/>
          <w:iCs/>
          <w:sz w:val="24"/>
          <w:szCs w:val="24"/>
        </w:rPr>
        <w:t>Медицинского</w:t>
      </w:r>
      <w:r w:rsidR="00C9552B" w:rsidRPr="00C9552B">
        <w:rPr>
          <w:rFonts w:ascii="Times New Roman" w:hAnsi="Times New Roman"/>
          <w:bCs/>
          <w:iCs/>
          <w:sz w:val="24"/>
          <w:szCs w:val="24"/>
        </w:rPr>
        <w:t xml:space="preserve"> рентгеновского </w:t>
      </w:r>
      <w:proofErr w:type="spellStart"/>
      <w:r w:rsidR="003C1BF3">
        <w:rPr>
          <w:rFonts w:ascii="Times New Roman" w:hAnsi="Times New Roman"/>
          <w:bCs/>
          <w:iCs/>
          <w:sz w:val="24"/>
          <w:szCs w:val="24"/>
        </w:rPr>
        <w:t>маммографического</w:t>
      </w:r>
      <w:proofErr w:type="spellEnd"/>
      <w:r w:rsidR="00C9552B" w:rsidRPr="00C9552B">
        <w:rPr>
          <w:rFonts w:ascii="Times New Roman" w:hAnsi="Times New Roman"/>
          <w:bCs/>
          <w:iCs/>
          <w:sz w:val="24"/>
          <w:szCs w:val="24"/>
        </w:rPr>
        <w:t xml:space="preserve"> оборудования</w:t>
      </w:r>
      <w:r w:rsidR="00C9552B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24143">
        <w:rPr>
          <w:rFonts w:ascii="Times New Roman" w:hAnsi="Times New Roman"/>
          <w:iCs/>
          <w:sz w:val="24"/>
          <w:szCs w:val="24"/>
        </w:rPr>
        <w:t>Поставщик должен область разрешением второй категории</w:t>
      </w:r>
      <w:r w:rsidR="00FF352A">
        <w:rPr>
          <w:rFonts w:ascii="Times New Roman" w:hAnsi="Times New Roman"/>
          <w:iCs/>
          <w:sz w:val="24"/>
          <w:szCs w:val="24"/>
        </w:rPr>
        <w:t xml:space="preserve"> </w:t>
      </w:r>
      <w:r w:rsidR="00624143">
        <w:rPr>
          <w:rFonts w:ascii="Times New Roman" w:hAnsi="Times New Roman"/>
          <w:iCs/>
          <w:sz w:val="24"/>
          <w:szCs w:val="24"/>
        </w:rPr>
        <w:t>«</w:t>
      </w:r>
      <w:r w:rsidR="00624143" w:rsidRPr="00624143">
        <w:rPr>
          <w:rFonts w:ascii="Times New Roman" w:hAnsi="Times New Roman"/>
          <w:iCs/>
          <w:sz w:val="24"/>
          <w:szCs w:val="24"/>
        </w:rPr>
        <w:t>Аттестация юридических лиц на право проведения работ в области промышленной безопасности</w:t>
      </w:r>
      <w:r w:rsidR="00624143">
        <w:rPr>
          <w:rFonts w:ascii="Times New Roman" w:hAnsi="Times New Roman"/>
          <w:iCs/>
          <w:sz w:val="24"/>
          <w:szCs w:val="24"/>
        </w:rPr>
        <w:t>»</w:t>
      </w:r>
      <w:r w:rsidR="00FF352A">
        <w:rPr>
          <w:rFonts w:ascii="Times New Roman" w:hAnsi="Times New Roman"/>
          <w:iCs/>
          <w:sz w:val="24"/>
          <w:szCs w:val="24"/>
        </w:rPr>
        <w:t xml:space="preserve">. </w:t>
      </w:r>
    </w:p>
    <w:p w:rsidR="00FF352A" w:rsidRDefault="00FF352A" w:rsidP="00FF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Поставщик должен обладать сертифицированны</w:t>
      </w:r>
      <w:r w:rsidR="008B3C6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 xml:space="preserve"> персонал</w:t>
      </w:r>
      <w:r w:rsidR="008B3C6E">
        <w:rPr>
          <w:rFonts w:ascii="Times New Roman" w:hAnsi="Times New Roman"/>
          <w:iCs/>
          <w:sz w:val="24"/>
          <w:szCs w:val="24"/>
        </w:rPr>
        <w:t>ом</w:t>
      </w:r>
      <w:r>
        <w:rPr>
          <w:rFonts w:ascii="Times New Roman" w:hAnsi="Times New Roman"/>
          <w:iCs/>
          <w:sz w:val="24"/>
          <w:szCs w:val="24"/>
        </w:rPr>
        <w:t xml:space="preserve"> для проведения работ</w:t>
      </w:r>
      <w:r w:rsidR="000549DD">
        <w:rPr>
          <w:rFonts w:ascii="Times New Roman" w:hAnsi="Times New Roman"/>
          <w:iCs/>
          <w:sz w:val="24"/>
          <w:szCs w:val="24"/>
        </w:rPr>
        <w:t xml:space="preserve"> с сертификат</w:t>
      </w:r>
      <w:r w:rsidR="00CB79DF">
        <w:rPr>
          <w:rFonts w:ascii="Times New Roman" w:hAnsi="Times New Roman"/>
          <w:iCs/>
          <w:sz w:val="24"/>
          <w:szCs w:val="24"/>
        </w:rPr>
        <w:t>о</w:t>
      </w:r>
      <w:r w:rsidR="000549DD">
        <w:rPr>
          <w:rFonts w:ascii="Times New Roman" w:hAnsi="Times New Roman"/>
          <w:iCs/>
          <w:sz w:val="24"/>
          <w:szCs w:val="24"/>
        </w:rPr>
        <w:t>м</w:t>
      </w:r>
      <w:r w:rsidR="000549DD" w:rsidRPr="000549DD">
        <w:rPr>
          <w:rFonts w:ascii="Times New Roman" w:hAnsi="Times New Roman"/>
          <w:iCs/>
          <w:sz w:val="24"/>
          <w:szCs w:val="24"/>
        </w:rPr>
        <w:t>/</w:t>
      </w:r>
      <w:r w:rsidR="008B3C6E">
        <w:rPr>
          <w:rFonts w:ascii="Times New Roman" w:hAnsi="Times New Roman"/>
          <w:iCs/>
          <w:sz w:val="24"/>
          <w:szCs w:val="24"/>
        </w:rPr>
        <w:t>удостоверением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507E14" w:rsidRDefault="00FF352A" w:rsidP="001D7A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Поставщик должен обладать материальными ресурсами для выполнения </w:t>
      </w:r>
      <w:r w:rsidR="00507E14">
        <w:rPr>
          <w:rFonts w:ascii="Times New Roman" w:hAnsi="Times New Roman"/>
          <w:iCs/>
          <w:sz w:val="24"/>
          <w:szCs w:val="24"/>
        </w:rPr>
        <w:t xml:space="preserve">услуг. </w:t>
      </w:r>
    </w:p>
    <w:p w:rsidR="00FF352A" w:rsidRDefault="00364D04" w:rsidP="00364D0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 xml:space="preserve">Все средства измерений должны иметь действующие сертификаты поверки. </w:t>
      </w:r>
    </w:p>
    <w:p w:rsidR="00364D04" w:rsidRPr="00364D04" w:rsidRDefault="00364D04" w:rsidP="00364D0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1"/>
        </w:rPr>
      </w:pPr>
      <w:r>
        <w:rPr>
          <w:rFonts w:ascii="Times New Roman" w:hAnsi="Times New Roman"/>
          <w:bCs/>
          <w:sz w:val="24"/>
          <w:szCs w:val="21"/>
        </w:rPr>
        <w:t xml:space="preserve">Срок выполнения работ: 15 дней со дня подачи заявки. </w:t>
      </w:r>
    </w:p>
    <w:p w:rsidR="00324D44" w:rsidRPr="00324D44" w:rsidRDefault="00324D44" w:rsidP="00324D44">
      <w:pPr>
        <w:tabs>
          <w:tab w:val="left" w:pos="2141"/>
        </w:tabs>
        <w:rPr>
          <w:rFonts w:ascii="Times New Roman" w:hAnsi="Times New Roman"/>
          <w:sz w:val="24"/>
          <w:szCs w:val="24"/>
        </w:rPr>
      </w:pPr>
    </w:p>
    <w:sectPr w:rsidR="00324D44" w:rsidRPr="00324D44" w:rsidSect="0064172A">
      <w:footerReference w:type="default" r:id="rId7"/>
      <w:pgSz w:w="11906" w:h="16838"/>
      <w:pgMar w:top="80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32" w:rsidRDefault="00B83032" w:rsidP="0026759F">
      <w:pPr>
        <w:spacing w:after="0" w:line="240" w:lineRule="auto"/>
      </w:pPr>
      <w:r>
        <w:separator/>
      </w:r>
    </w:p>
  </w:endnote>
  <w:endnote w:type="continuationSeparator" w:id="0">
    <w:p w:rsidR="00B83032" w:rsidRDefault="00B83032" w:rsidP="0026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887707"/>
      <w:docPartObj>
        <w:docPartGallery w:val="Page Numbers (Bottom of Page)"/>
        <w:docPartUnique/>
      </w:docPartObj>
    </w:sdtPr>
    <w:sdtEndPr/>
    <w:sdtContent>
      <w:p w:rsidR="0026759F" w:rsidRDefault="00F952D0">
        <w:pPr>
          <w:pStyle w:val="a9"/>
          <w:jc w:val="right"/>
        </w:pPr>
        <w:r w:rsidRPr="0026759F">
          <w:rPr>
            <w:rFonts w:ascii="Times New Roman" w:hAnsi="Times New Roman"/>
          </w:rPr>
          <w:fldChar w:fldCharType="begin"/>
        </w:r>
        <w:r w:rsidR="0026759F" w:rsidRPr="0026759F">
          <w:rPr>
            <w:rFonts w:ascii="Times New Roman" w:hAnsi="Times New Roman"/>
          </w:rPr>
          <w:instrText>PAGE   \* MERGEFORMAT</w:instrText>
        </w:r>
        <w:r w:rsidRPr="0026759F">
          <w:rPr>
            <w:rFonts w:ascii="Times New Roman" w:hAnsi="Times New Roman"/>
          </w:rPr>
          <w:fldChar w:fldCharType="separate"/>
        </w:r>
        <w:r w:rsidR="00475840">
          <w:rPr>
            <w:rFonts w:ascii="Times New Roman" w:hAnsi="Times New Roman"/>
            <w:noProof/>
          </w:rPr>
          <w:t>4</w:t>
        </w:r>
        <w:r w:rsidRPr="0026759F">
          <w:rPr>
            <w:rFonts w:ascii="Times New Roman" w:hAnsi="Times New Roman"/>
          </w:rPr>
          <w:fldChar w:fldCharType="end"/>
        </w:r>
      </w:p>
    </w:sdtContent>
  </w:sdt>
  <w:p w:rsidR="0026759F" w:rsidRDefault="002675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32" w:rsidRDefault="00B83032" w:rsidP="0026759F">
      <w:pPr>
        <w:spacing w:after="0" w:line="240" w:lineRule="auto"/>
      </w:pPr>
      <w:r>
        <w:separator/>
      </w:r>
    </w:p>
  </w:footnote>
  <w:footnote w:type="continuationSeparator" w:id="0">
    <w:p w:rsidR="00B83032" w:rsidRDefault="00B83032" w:rsidP="0026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B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95C60"/>
    <w:multiLevelType w:val="hybridMultilevel"/>
    <w:tmpl w:val="8E24A16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2C871CB"/>
    <w:multiLevelType w:val="hybridMultilevel"/>
    <w:tmpl w:val="2C3A279E"/>
    <w:lvl w:ilvl="0" w:tplc="62DE3C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4E57"/>
    <w:multiLevelType w:val="multilevel"/>
    <w:tmpl w:val="34DEB6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3"/>
      <w:numFmt w:val="none"/>
      <w:lvlText w:val="3.3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B6"/>
    <w:rsid w:val="00014E63"/>
    <w:rsid w:val="000330F8"/>
    <w:rsid w:val="000549DD"/>
    <w:rsid w:val="00060836"/>
    <w:rsid w:val="00065F55"/>
    <w:rsid w:val="00074C00"/>
    <w:rsid w:val="000B3AF0"/>
    <w:rsid w:val="000D60FB"/>
    <w:rsid w:val="000E6BA7"/>
    <w:rsid w:val="000F103B"/>
    <w:rsid w:val="00104892"/>
    <w:rsid w:val="00104B1F"/>
    <w:rsid w:val="00120409"/>
    <w:rsid w:val="00130437"/>
    <w:rsid w:val="00140E91"/>
    <w:rsid w:val="001609EC"/>
    <w:rsid w:val="001740A6"/>
    <w:rsid w:val="001B1AAD"/>
    <w:rsid w:val="001B3ADB"/>
    <w:rsid w:val="001D7A26"/>
    <w:rsid w:val="00205809"/>
    <w:rsid w:val="00216765"/>
    <w:rsid w:val="00237638"/>
    <w:rsid w:val="002538BB"/>
    <w:rsid w:val="00255B2C"/>
    <w:rsid w:val="0026759F"/>
    <w:rsid w:val="002A22F5"/>
    <w:rsid w:val="002A3D7F"/>
    <w:rsid w:val="002B576D"/>
    <w:rsid w:val="002C2A7F"/>
    <w:rsid w:val="002D0D45"/>
    <w:rsid w:val="002D2C1E"/>
    <w:rsid w:val="00324C4A"/>
    <w:rsid w:val="00324D44"/>
    <w:rsid w:val="00331430"/>
    <w:rsid w:val="00352016"/>
    <w:rsid w:val="00364D04"/>
    <w:rsid w:val="00364D42"/>
    <w:rsid w:val="00375F85"/>
    <w:rsid w:val="0039077D"/>
    <w:rsid w:val="00394ABE"/>
    <w:rsid w:val="003A077F"/>
    <w:rsid w:val="003A5B54"/>
    <w:rsid w:val="003C1BF3"/>
    <w:rsid w:val="003C7CF0"/>
    <w:rsid w:val="003E1035"/>
    <w:rsid w:val="00417D73"/>
    <w:rsid w:val="00417E6A"/>
    <w:rsid w:val="004310E0"/>
    <w:rsid w:val="00435F9F"/>
    <w:rsid w:val="00441BBE"/>
    <w:rsid w:val="00446990"/>
    <w:rsid w:val="00455CB6"/>
    <w:rsid w:val="00475840"/>
    <w:rsid w:val="004807D6"/>
    <w:rsid w:val="00484AF2"/>
    <w:rsid w:val="004B6EC0"/>
    <w:rsid w:val="004E7CA5"/>
    <w:rsid w:val="004F2D0B"/>
    <w:rsid w:val="00507E14"/>
    <w:rsid w:val="005262D5"/>
    <w:rsid w:val="00530D9D"/>
    <w:rsid w:val="00541BE7"/>
    <w:rsid w:val="00567133"/>
    <w:rsid w:val="00570F1B"/>
    <w:rsid w:val="0057625F"/>
    <w:rsid w:val="005C2E65"/>
    <w:rsid w:val="005E0F5C"/>
    <w:rsid w:val="005F1DCC"/>
    <w:rsid w:val="00603413"/>
    <w:rsid w:val="00603A17"/>
    <w:rsid w:val="00604A09"/>
    <w:rsid w:val="00624143"/>
    <w:rsid w:val="0064172A"/>
    <w:rsid w:val="006458C8"/>
    <w:rsid w:val="006476F6"/>
    <w:rsid w:val="00664E79"/>
    <w:rsid w:val="0066769C"/>
    <w:rsid w:val="00672569"/>
    <w:rsid w:val="00696D2B"/>
    <w:rsid w:val="006B7929"/>
    <w:rsid w:val="006C2867"/>
    <w:rsid w:val="006E0179"/>
    <w:rsid w:val="0070788E"/>
    <w:rsid w:val="00730943"/>
    <w:rsid w:val="00776763"/>
    <w:rsid w:val="007A21CF"/>
    <w:rsid w:val="007B7E3A"/>
    <w:rsid w:val="007E0B84"/>
    <w:rsid w:val="00805656"/>
    <w:rsid w:val="008148D5"/>
    <w:rsid w:val="008319E4"/>
    <w:rsid w:val="00840D5B"/>
    <w:rsid w:val="0088132A"/>
    <w:rsid w:val="0089345D"/>
    <w:rsid w:val="008A199C"/>
    <w:rsid w:val="008A5851"/>
    <w:rsid w:val="008B3C6E"/>
    <w:rsid w:val="008D5357"/>
    <w:rsid w:val="008E1F41"/>
    <w:rsid w:val="00910479"/>
    <w:rsid w:val="00917163"/>
    <w:rsid w:val="009348D2"/>
    <w:rsid w:val="00935629"/>
    <w:rsid w:val="009372D2"/>
    <w:rsid w:val="009513FB"/>
    <w:rsid w:val="00976515"/>
    <w:rsid w:val="009A1AC8"/>
    <w:rsid w:val="009B1A33"/>
    <w:rsid w:val="009B548D"/>
    <w:rsid w:val="009D0F55"/>
    <w:rsid w:val="009D1C97"/>
    <w:rsid w:val="009D2C87"/>
    <w:rsid w:val="009E75FD"/>
    <w:rsid w:val="009E7DFB"/>
    <w:rsid w:val="009F0190"/>
    <w:rsid w:val="009F47EB"/>
    <w:rsid w:val="00A13410"/>
    <w:rsid w:val="00A2697D"/>
    <w:rsid w:val="00A80581"/>
    <w:rsid w:val="00AC3BBD"/>
    <w:rsid w:val="00AD0A3C"/>
    <w:rsid w:val="00AE4DA1"/>
    <w:rsid w:val="00AE7DAC"/>
    <w:rsid w:val="00B3199C"/>
    <w:rsid w:val="00B361B6"/>
    <w:rsid w:val="00B42B57"/>
    <w:rsid w:val="00B67C70"/>
    <w:rsid w:val="00B83032"/>
    <w:rsid w:val="00B84AA0"/>
    <w:rsid w:val="00BA12ED"/>
    <w:rsid w:val="00BB4D09"/>
    <w:rsid w:val="00C34B2A"/>
    <w:rsid w:val="00C8412A"/>
    <w:rsid w:val="00C9552B"/>
    <w:rsid w:val="00CA33DC"/>
    <w:rsid w:val="00CA6B69"/>
    <w:rsid w:val="00CB046D"/>
    <w:rsid w:val="00CB79DF"/>
    <w:rsid w:val="00CC09AC"/>
    <w:rsid w:val="00CC626E"/>
    <w:rsid w:val="00CE311D"/>
    <w:rsid w:val="00D01542"/>
    <w:rsid w:val="00D30548"/>
    <w:rsid w:val="00D903CB"/>
    <w:rsid w:val="00DB2A0E"/>
    <w:rsid w:val="00DC5C1D"/>
    <w:rsid w:val="00DC63C3"/>
    <w:rsid w:val="00DD7EA8"/>
    <w:rsid w:val="00DE38B7"/>
    <w:rsid w:val="00DE6278"/>
    <w:rsid w:val="00E132F1"/>
    <w:rsid w:val="00E305FC"/>
    <w:rsid w:val="00E42A74"/>
    <w:rsid w:val="00E8546D"/>
    <w:rsid w:val="00E91EC6"/>
    <w:rsid w:val="00EC0603"/>
    <w:rsid w:val="00ED051C"/>
    <w:rsid w:val="00F049A2"/>
    <w:rsid w:val="00F04D85"/>
    <w:rsid w:val="00F30CFB"/>
    <w:rsid w:val="00F4138E"/>
    <w:rsid w:val="00F952D0"/>
    <w:rsid w:val="00FA764B"/>
    <w:rsid w:val="00FB7AC3"/>
    <w:rsid w:val="00FC3CD5"/>
    <w:rsid w:val="00FD3EE3"/>
    <w:rsid w:val="00FE4755"/>
    <w:rsid w:val="00FE52B2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4C638-528F-42DD-9F2F-EFC0172D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0E6BA7"/>
    <w:pPr>
      <w:keepNext/>
      <w:tabs>
        <w:tab w:val="left" w:pos="851"/>
        <w:tab w:val="left" w:leader="dot" w:pos="7796"/>
      </w:tabs>
      <w:spacing w:before="120" w:after="120" w:line="360" w:lineRule="auto"/>
      <w:jc w:val="both"/>
      <w:outlineLvl w:val="0"/>
    </w:pPr>
    <w:rPr>
      <w:rFonts w:ascii="Helvetica" w:eastAsia="Times New Roman" w:hAnsi="Helvetica"/>
      <w:b/>
      <w:bCs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0E6BA7"/>
    <w:pPr>
      <w:keepNext/>
      <w:spacing w:after="12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3">
    <w:name w:val="heading 3"/>
    <w:basedOn w:val="a"/>
    <w:next w:val="a0"/>
    <w:link w:val="30"/>
    <w:qFormat/>
    <w:rsid w:val="000E6BA7"/>
    <w:pPr>
      <w:keepNext/>
      <w:tabs>
        <w:tab w:val="num" w:pos="1440"/>
      </w:tabs>
      <w:spacing w:before="240" w:after="120" w:line="360" w:lineRule="auto"/>
      <w:ind w:left="1224" w:hanging="504"/>
      <w:jc w:val="both"/>
      <w:outlineLvl w:val="2"/>
    </w:pPr>
    <w:rPr>
      <w:rFonts w:ascii="Helvetica" w:eastAsia="Times New Roman" w:hAnsi="Helvetica"/>
      <w:b/>
      <w:sz w:val="24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E6BA7"/>
    <w:rPr>
      <w:rFonts w:ascii="Helvetica" w:eastAsia="Times New Roman" w:hAnsi="Helvetica"/>
      <w:b/>
      <w:bCs/>
      <w:caps/>
      <w:kern w:val="28"/>
      <w:sz w:val="24"/>
      <w:szCs w:val="24"/>
    </w:rPr>
  </w:style>
  <w:style w:type="character" w:customStyle="1" w:styleId="20">
    <w:name w:val="Заголовок 2 Знак"/>
    <w:link w:val="2"/>
    <w:rsid w:val="000E6BA7"/>
    <w:rPr>
      <w:rFonts w:ascii="Arial" w:eastAsia="Times New Roman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rsid w:val="000E6BA7"/>
    <w:rPr>
      <w:rFonts w:ascii="Helvetica" w:eastAsia="Times New Roman" w:hAnsi="Helvetica"/>
      <w:b/>
      <w:sz w:val="24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0E6BA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E6BA7"/>
    <w:rPr>
      <w:sz w:val="22"/>
      <w:szCs w:val="22"/>
    </w:rPr>
  </w:style>
  <w:style w:type="paragraph" w:styleId="a5">
    <w:name w:val="caption"/>
    <w:basedOn w:val="a"/>
    <w:next w:val="a"/>
    <w:qFormat/>
    <w:rsid w:val="000E6BA7"/>
    <w:pPr>
      <w:numPr>
        <w:ilvl w:val="12"/>
      </w:numPr>
      <w:tabs>
        <w:tab w:val="left" w:pos="-1188"/>
        <w:tab w:val="left" w:pos="252"/>
        <w:tab w:val="left" w:pos="972"/>
        <w:tab w:val="left" w:pos="1692"/>
        <w:tab w:val="left" w:pos="2412"/>
        <w:tab w:val="left" w:pos="3132"/>
        <w:tab w:val="left" w:pos="3852"/>
        <w:tab w:val="left" w:pos="4572"/>
        <w:tab w:val="left" w:pos="5292"/>
        <w:tab w:val="left" w:pos="6012"/>
        <w:tab w:val="left" w:pos="6732"/>
        <w:tab w:val="left" w:pos="7452"/>
        <w:tab w:val="left" w:pos="7920"/>
      </w:tabs>
      <w:spacing w:after="0" w:line="240" w:lineRule="auto"/>
      <w:ind w:hanging="566"/>
      <w:jc w:val="center"/>
    </w:pPr>
    <w:rPr>
      <w:rFonts w:ascii="Helvetica" w:eastAsia="Times New Roman" w:hAnsi="Helvetica" w:cs="Helvetica"/>
      <w:b/>
      <w:bCs/>
      <w:sz w:val="20"/>
      <w:szCs w:val="20"/>
      <w:lang w:val="en-AU"/>
    </w:rPr>
  </w:style>
  <w:style w:type="paragraph" w:styleId="a6">
    <w:name w:val="List Paragraph"/>
    <w:basedOn w:val="a"/>
    <w:uiPriority w:val="34"/>
    <w:qFormat/>
    <w:rsid w:val="00CA33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75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26759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675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6759F"/>
    <w:rPr>
      <w:sz w:val="22"/>
      <w:szCs w:val="22"/>
    </w:rPr>
  </w:style>
  <w:style w:type="paragraph" w:customStyle="1" w:styleId="Normal1">
    <w:name w:val="Normal1"/>
    <w:rsid w:val="00446990"/>
    <w:rPr>
      <w:rFonts w:ascii="Times New Roman" w:eastAsia="Times New Roman" w:hAnsi="Times New Roman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Nassif</dc:creator>
  <cp:lastModifiedBy>Шолпан Сыздыманова</cp:lastModifiedBy>
  <cp:revision>2</cp:revision>
  <dcterms:created xsi:type="dcterms:W3CDTF">2025-02-08T08:11:00Z</dcterms:created>
  <dcterms:modified xsi:type="dcterms:W3CDTF">2025-02-08T08:11:00Z</dcterms:modified>
</cp:coreProperties>
</file>