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12" w:rsidRPr="00DC3CF6" w:rsidRDefault="00623112" w:rsidP="00FA6BC2">
      <w:pPr>
        <w:spacing w:after="0" w:line="240" w:lineRule="auto"/>
        <w:ind w:left="5245"/>
        <w:rPr>
          <w:rFonts w:ascii="Times New Roman" w:hAnsi="Times New Roman"/>
          <w:b/>
          <w:sz w:val="28"/>
          <w:szCs w:val="28"/>
          <w:lang w:val="kk-KZ"/>
        </w:rPr>
      </w:pPr>
      <w:bookmarkStart w:id="0" w:name="_GoBack"/>
      <w:bookmarkEnd w:id="0"/>
      <w:r w:rsidRPr="00DC3CF6">
        <w:rPr>
          <w:rFonts w:ascii="Times New Roman" w:hAnsi="Times New Roman"/>
          <w:b/>
          <w:sz w:val="28"/>
          <w:szCs w:val="28"/>
          <w:lang w:val="kk-KZ"/>
        </w:rPr>
        <w:t>«БЕКІТЕМІН»</w:t>
      </w:r>
    </w:p>
    <w:p w:rsidR="00623112" w:rsidRPr="00DC3CF6" w:rsidRDefault="00623112" w:rsidP="00FA6BC2">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623112" w:rsidRPr="00DC3CF6" w:rsidRDefault="00623112" w:rsidP="00FA6BC2">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___________</w:t>
      </w:r>
      <w:r w:rsidR="00944D53">
        <w:rPr>
          <w:rFonts w:ascii="Times New Roman" w:hAnsi="Times New Roman"/>
          <w:b/>
          <w:sz w:val="28"/>
          <w:szCs w:val="28"/>
          <w:lang w:val="kk-KZ"/>
        </w:rPr>
        <w:t>А.Ахметов</w:t>
      </w:r>
    </w:p>
    <w:p w:rsidR="00623112" w:rsidRPr="00DC3CF6" w:rsidRDefault="00944D53" w:rsidP="00FA6BC2">
      <w:pPr>
        <w:spacing w:after="0" w:line="240" w:lineRule="auto"/>
        <w:ind w:left="5245"/>
        <w:rPr>
          <w:rFonts w:ascii="Times New Roman" w:hAnsi="Times New Roman"/>
          <w:b/>
          <w:sz w:val="28"/>
          <w:szCs w:val="28"/>
          <w:lang w:val="kk-KZ"/>
        </w:rPr>
      </w:pPr>
      <w:r>
        <w:rPr>
          <w:rFonts w:ascii="Times New Roman" w:hAnsi="Times New Roman"/>
          <w:b/>
          <w:sz w:val="28"/>
          <w:szCs w:val="28"/>
          <w:lang w:val="kk-KZ"/>
        </w:rPr>
        <w:t>2025</w:t>
      </w:r>
      <w:r w:rsidR="00E82B27">
        <w:rPr>
          <w:rFonts w:ascii="Times New Roman" w:hAnsi="Times New Roman"/>
          <w:b/>
          <w:sz w:val="28"/>
          <w:szCs w:val="28"/>
          <w:lang w:val="kk-KZ"/>
        </w:rPr>
        <w:t xml:space="preserve"> </w:t>
      </w:r>
      <w:r w:rsidR="00623112" w:rsidRPr="00DC3CF6">
        <w:rPr>
          <w:rFonts w:ascii="Times New Roman" w:hAnsi="Times New Roman"/>
          <w:b/>
          <w:sz w:val="28"/>
          <w:szCs w:val="28"/>
          <w:lang w:val="kk-KZ"/>
        </w:rPr>
        <w:t xml:space="preserve">ж. «_____»__________  </w:t>
      </w:r>
    </w:p>
    <w:p w:rsidR="00623112" w:rsidRPr="00DC3CF6" w:rsidRDefault="00623112" w:rsidP="00623112">
      <w:pPr>
        <w:spacing w:after="0" w:line="257" w:lineRule="auto"/>
        <w:ind w:left="284"/>
        <w:jc w:val="center"/>
        <w:rPr>
          <w:rFonts w:ascii="Times New Roman" w:hAnsi="Times New Roman"/>
          <w:b/>
          <w:sz w:val="28"/>
          <w:szCs w:val="28"/>
          <w:lang w:val="kk-KZ"/>
        </w:rPr>
      </w:pPr>
    </w:p>
    <w:p w:rsidR="00623112" w:rsidRPr="00DC3CF6" w:rsidRDefault="000C742A" w:rsidP="00623112">
      <w:pPr>
        <w:spacing w:after="0" w:line="240" w:lineRule="auto"/>
        <w:ind w:left="284"/>
        <w:jc w:val="center"/>
        <w:rPr>
          <w:rFonts w:ascii="Times New Roman" w:hAnsi="Times New Roman"/>
          <w:b/>
          <w:sz w:val="28"/>
          <w:szCs w:val="28"/>
          <w:lang w:val="kk-KZ"/>
        </w:rPr>
      </w:pPr>
      <w:r w:rsidRPr="000C742A">
        <w:rPr>
          <w:rFonts w:ascii="Times New Roman" w:hAnsi="Times New Roman"/>
          <w:b/>
          <w:sz w:val="28"/>
          <w:szCs w:val="28"/>
          <w:lang w:val="kk-KZ"/>
        </w:rPr>
        <w:t>Арқалық МС қауіпті емес қалдықтарын</w:t>
      </w:r>
      <w:r>
        <w:rPr>
          <w:rFonts w:ascii="Times New Roman" w:hAnsi="Times New Roman"/>
          <w:b/>
          <w:sz w:val="28"/>
          <w:szCs w:val="28"/>
          <w:lang w:val="kk-KZ"/>
        </w:rPr>
        <w:t xml:space="preserve"> әкету (жинау) жөніндегі </w:t>
      </w:r>
      <w:r w:rsidR="00623112" w:rsidRPr="00DC3CF6">
        <w:rPr>
          <w:rFonts w:ascii="Times New Roman" w:hAnsi="Times New Roman"/>
          <w:b/>
          <w:sz w:val="28"/>
          <w:szCs w:val="28"/>
          <w:lang w:val="kk-KZ"/>
        </w:rPr>
        <w:t>қызметтерге техникалық ерекшелік</w:t>
      </w:r>
    </w:p>
    <w:p w:rsidR="00623112" w:rsidRPr="00DC3CF6" w:rsidRDefault="00623112" w:rsidP="00623112">
      <w:pPr>
        <w:spacing w:after="0" w:line="240" w:lineRule="auto"/>
        <w:ind w:left="284"/>
        <w:jc w:val="center"/>
        <w:rPr>
          <w:rFonts w:ascii="Times New Roman" w:hAnsi="Times New Roman"/>
          <w:b/>
          <w:sz w:val="28"/>
          <w:szCs w:val="28"/>
          <w:lang w:val="kk-KZ"/>
        </w:rPr>
      </w:pPr>
    </w:p>
    <w:p w:rsidR="00623112" w:rsidRPr="00DC3CF6" w:rsidRDefault="00623112" w:rsidP="00623112">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 xml:space="preserve">Арқалық қаласы, </w:t>
      </w:r>
      <w:r w:rsidR="00D04447" w:rsidRPr="00DC3CF6">
        <w:rPr>
          <w:rFonts w:ascii="Times New Roman" w:eastAsia="Arial" w:hAnsi="Times New Roman"/>
          <w:kern w:val="1"/>
          <w:sz w:val="28"/>
          <w:szCs w:val="28"/>
          <w:lang w:val="kk-KZ" w:eastAsia="zh-CN"/>
        </w:rPr>
        <w:t>Олимпийский кенті</w:t>
      </w:r>
    </w:p>
    <w:p w:rsidR="00623112" w:rsidRPr="00E82B27" w:rsidRDefault="00623112" w:rsidP="00E82B27">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Pr="00DC3CF6">
        <w:rPr>
          <w:rFonts w:ascii="Times New Roman" w:eastAsia="Arial" w:hAnsi="Times New Roman"/>
          <w:kern w:val="1"/>
          <w:sz w:val="28"/>
          <w:szCs w:val="28"/>
          <w:lang w:val="kk-KZ" w:eastAsia="zh-CN"/>
        </w:rPr>
        <w:t>шарт жасалған күннен бастап 202</w:t>
      </w:r>
      <w:r w:rsidR="00944D53">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p>
    <w:p w:rsidR="00623112" w:rsidRPr="00DC3CF6" w:rsidRDefault="00623112" w:rsidP="00623112">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623112" w:rsidRPr="00DC3CF6" w:rsidRDefault="003076B3" w:rsidP="00623112">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Арқалық метеорологиялық станциясының аумағынан қауіпті емес қалдықтарды шығару бойынша қызметтер.</w:t>
      </w:r>
      <w:r w:rsidR="00623112"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623112" w:rsidRPr="00DC3CF6" w:rsidRDefault="00623112" w:rsidP="00623112">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623112" w:rsidRPr="00DC3CF6" w:rsidRDefault="00623112" w:rsidP="00623112">
      <w:pPr>
        <w:spacing w:after="0"/>
        <w:rPr>
          <w:rFonts w:ascii="Times New Roman" w:hAnsi="Times New Roman"/>
          <w:b/>
          <w:sz w:val="28"/>
          <w:szCs w:val="28"/>
          <w:lang w:val="kk-KZ"/>
        </w:rPr>
      </w:pPr>
    </w:p>
    <w:p w:rsidR="003076B3" w:rsidRPr="00DC3CF6" w:rsidRDefault="003076B3" w:rsidP="00623112">
      <w:pPr>
        <w:spacing w:after="0"/>
        <w:rPr>
          <w:rFonts w:ascii="Times New Roman" w:hAnsi="Times New Roman"/>
          <w:b/>
          <w:sz w:val="28"/>
          <w:szCs w:val="28"/>
          <w:lang w:val="kk-KZ"/>
        </w:rPr>
      </w:pPr>
    </w:p>
    <w:p w:rsidR="00A62008" w:rsidRPr="00847F5A" w:rsidRDefault="00A62008" w:rsidP="00A62008">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A62008" w:rsidRPr="00847F5A" w:rsidRDefault="00A62008" w:rsidP="00A62008">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A62008" w:rsidRDefault="00A62008" w:rsidP="00A62008">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A62008" w:rsidRDefault="00A62008" w:rsidP="00A62008">
      <w:pPr>
        <w:spacing w:after="0" w:line="240" w:lineRule="auto"/>
        <w:rPr>
          <w:rFonts w:ascii="Times New Roman" w:hAnsi="Times New Roman"/>
          <w:b/>
          <w:sz w:val="28"/>
          <w:szCs w:val="28"/>
          <w:lang w:val="kk-KZ"/>
        </w:rPr>
      </w:pPr>
    </w:p>
    <w:p w:rsidR="00A62008" w:rsidRPr="00006A64" w:rsidRDefault="00A62008" w:rsidP="00A62008">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A62008" w:rsidRPr="00006A64" w:rsidRDefault="00A62008" w:rsidP="00A62008">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AB7E0D">
        <w:rPr>
          <w:rFonts w:ascii="Times New Roman" w:hAnsi="Times New Roman"/>
          <w:sz w:val="28"/>
          <w:szCs w:val="28"/>
          <w:lang w:val="kk-KZ"/>
        </w:rPr>
        <w:t>А. Кабаков</w:t>
      </w:r>
    </w:p>
    <w:p w:rsidR="00623112" w:rsidRPr="00DC3CF6" w:rsidRDefault="00623112" w:rsidP="00623112">
      <w:pPr>
        <w:spacing w:after="0"/>
        <w:rPr>
          <w:rFonts w:ascii="Times New Roman" w:hAnsi="Times New Roman"/>
          <w:b/>
          <w:sz w:val="28"/>
          <w:szCs w:val="28"/>
        </w:rPr>
      </w:pPr>
    </w:p>
    <w:p w:rsidR="00623112" w:rsidRPr="00DC3CF6" w:rsidRDefault="00623112" w:rsidP="00313172">
      <w:pPr>
        <w:spacing w:after="0" w:line="240" w:lineRule="auto"/>
        <w:ind w:left="5670"/>
        <w:rPr>
          <w:rFonts w:ascii="Times New Roman" w:hAnsi="Times New Roman"/>
          <w:b/>
          <w:sz w:val="28"/>
          <w:szCs w:val="28"/>
          <w:lang w:val="kk-KZ"/>
        </w:rPr>
      </w:pPr>
    </w:p>
    <w:p w:rsidR="003076B3" w:rsidRPr="00DC3CF6" w:rsidRDefault="003076B3" w:rsidP="00313172">
      <w:pPr>
        <w:spacing w:after="0" w:line="240" w:lineRule="auto"/>
        <w:ind w:left="5670"/>
        <w:rPr>
          <w:rFonts w:ascii="Times New Roman" w:hAnsi="Times New Roman"/>
          <w:b/>
          <w:sz w:val="28"/>
          <w:szCs w:val="28"/>
          <w:lang w:val="kk-KZ"/>
        </w:rPr>
      </w:pPr>
    </w:p>
    <w:p w:rsidR="003076B3" w:rsidRPr="00DC3CF6" w:rsidRDefault="003076B3" w:rsidP="00313172">
      <w:pPr>
        <w:spacing w:after="0" w:line="240" w:lineRule="auto"/>
        <w:ind w:left="5670"/>
        <w:rPr>
          <w:rFonts w:ascii="Times New Roman" w:hAnsi="Times New Roman"/>
          <w:b/>
          <w:sz w:val="28"/>
          <w:szCs w:val="28"/>
          <w:lang w:val="kk-KZ"/>
        </w:rPr>
      </w:pPr>
    </w:p>
    <w:p w:rsidR="003076B3" w:rsidRPr="00DC3CF6" w:rsidRDefault="003076B3" w:rsidP="00313172">
      <w:pPr>
        <w:spacing w:after="0" w:line="240" w:lineRule="auto"/>
        <w:ind w:left="5670"/>
        <w:rPr>
          <w:rFonts w:ascii="Times New Roman" w:hAnsi="Times New Roman"/>
          <w:b/>
          <w:sz w:val="28"/>
          <w:szCs w:val="28"/>
          <w:lang w:val="kk-KZ"/>
        </w:rPr>
      </w:pPr>
    </w:p>
    <w:p w:rsidR="003076B3" w:rsidRDefault="003076B3" w:rsidP="00A62008">
      <w:pPr>
        <w:spacing w:after="0" w:line="240" w:lineRule="auto"/>
        <w:rPr>
          <w:rFonts w:ascii="Times New Roman" w:hAnsi="Times New Roman"/>
          <w:b/>
          <w:sz w:val="28"/>
          <w:szCs w:val="28"/>
          <w:lang w:val="kk-KZ"/>
        </w:rPr>
      </w:pPr>
    </w:p>
    <w:p w:rsidR="00A62008" w:rsidRPr="00DC3CF6" w:rsidRDefault="00A62008" w:rsidP="00A62008">
      <w:pPr>
        <w:spacing w:after="0" w:line="240" w:lineRule="auto"/>
        <w:rPr>
          <w:rFonts w:ascii="Times New Roman" w:hAnsi="Times New Roman"/>
          <w:b/>
          <w:sz w:val="28"/>
          <w:szCs w:val="28"/>
          <w:lang w:val="kk-KZ"/>
        </w:rPr>
      </w:pPr>
    </w:p>
    <w:p w:rsidR="003076B3" w:rsidRPr="00DC3CF6" w:rsidRDefault="003076B3" w:rsidP="00313172">
      <w:pPr>
        <w:spacing w:after="0" w:line="240" w:lineRule="auto"/>
        <w:ind w:left="5670"/>
        <w:rPr>
          <w:rFonts w:ascii="Times New Roman" w:hAnsi="Times New Roman"/>
          <w:b/>
          <w:sz w:val="28"/>
          <w:szCs w:val="28"/>
          <w:lang w:val="kk-KZ"/>
        </w:rPr>
      </w:pPr>
    </w:p>
    <w:p w:rsidR="00313172" w:rsidRPr="00DC3CF6" w:rsidRDefault="00313172" w:rsidP="00AB7E0D">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313172" w:rsidRPr="00DC3CF6" w:rsidRDefault="00313172" w:rsidP="00AB7E0D">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313172" w:rsidRPr="00DC3CF6" w:rsidRDefault="00313172" w:rsidP="00AB7E0D">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313172" w:rsidRPr="00DC3CF6" w:rsidRDefault="00313172" w:rsidP="00AB7E0D">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313172" w:rsidRPr="00DC3CF6" w:rsidRDefault="00313172" w:rsidP="00AB7E0D">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944D53">
        <w:rPr>
          <w:rFonts w:ascii="Times New Roman" w:hAnsi="Times New Roman"/>
          <w:b/>
          <w:sz w:val="28"/>
          <w:szCs w:val="28"/>
          <w:lang w:val="kk-KZ"/>
        </w:rPr>
        <w:t>А.Ахметов</w:t>
      </w:r>
    </w:p>
    <w:p w:rsidR="00313172" w:rsidRPr="00DC3CF6" w:rsidRDefault="00944D53" w:rsidP="00AB7E0D">
      <w:pPr>
        <w:spacing w:after="0" w:line="240" w:lineRule="auto"/>
        <w:ind w:left="5387"/>
        <w:rPr>
          <w:rFonts w:ascii="Times New Roman" w:hAnsi="Times New Roman"/>
          <w:b/>
          <w:sz w:val="28"/>
          <w:szCs w:val="28"/>
        </w:rPr>
      </w:pPr>
      <w:r>
        <w:rPr>
          <w:rFonts w:ascii="Times New Roman" w:hAnsi="Times New Roman"/>
          <w:b/>
          <w:sz w:val="28"/>
          <w:szCs w:val="28"/>
        </w:rPr>
        <w:t>«____</w:t>
      </w:r>
      <w:proofErr w:type="gramStart"/>
      <w:r>
        <w:rPr>
          <w:rFonts w:ascii="Times New Roman" w:hAnsi="Times New Roman"/>
          <w:b/>
          <w:sz w:val="28"/>
          <w:szCs w:val="28"/>
        </w:rPr>
        <w:t>_»_</w:t>
      </w:r>
      <w:proofErr w:type="gramEnd"/>
      <w:r>
        <w:rPr>
          <w:rFonts w:ascii="Times New Roman" w:hAnsi="Times New Roman"/>
          <w:b/>
          <w:sz w:val="28"/>
          <w:szCs w:val="28"/>
        </w:rPr>
        <w:t>_________  2025</w:t>
      </w:r>
      <w:r w:rsidR="00E82B27">
        <w:rPr>
          <w:rFonts w:ascii="Times New Roman" w:hAnsi="Times New Roman"/>
          <w:b/>
          <w:sz w:val="28"/>
          <w:szCs w:val="28"/>
        </w:rPr>
        <w:t xml:space="preserve"> </w:t>
      </w:r>
      <w:r w:rsidR="00313172" w:rsidRPr="00DC3CF6">
        <w:rPr>
          <w:rFonts w:ascii="Times New Roman" w:hAnsi="Times New Roman"/>
          <w:b/>
          <w:sz w:val="28"/>
          <w:szCs w:val="28"/>
        </w:rPr>
        <w:t>г.</w:t>
      </w:r>
    </w:p>
    <w:p w:rsidR="00313172" w:rsidRPr="00DC3CF6" w:rsidRDefault="00313172" w:rsidP="00313172">
      <w:pPr>
        <w:spacing w:after="0" w:line="257" w:lineRule="auto"/>
        <w:ind w:left="284"/>
        <w:jc w:val="center"/>
        <w:rPr>
          <w:rFonts w:ascii="Times New Roman" w:hAnsi="Times New Roman"/>
          <w:b/>
          <w:sz w:val="28"/>
          <w:szCs w:val="28"/>
          <w:lang w:val="kk-KZ"/>
        </w:rPr>
      </w:pPr>
    </w:p>
    <w:p w:rsidR="00313172" w:rsidRPr="00DC3CF6" w:rsidRDefault="00313172" w:rsidP="00313172">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313172" w:rsidRPr="00DC3CF6" w:rsidRDefault="00313172" w:rsidP="00313172">
      <w:pPr>
        <w:spacing w:after="0" w:line="240" w:lineRule="auto"/>
        <w:ind w:left="284"/>
        <w:jc w:val="center"/>
        <w:rPr>
          <w:rFonts w:ascii="Times New Roman" w:hAnsi="Times New Roman"/>
          <w:b/>
          <w:sz w:val="28"/>
          <w:szCs w:val="28"/>
          <w:lang w:val="kk-KZ"/>
        </w:rPr>
      </w:pPr>
      <w:r w:rsidRPr="00DC3CF6">
        <w:rPr>
          <w:rFonts w:ascii="Times New Roman" w:hAnsi="Times New Roman"/>
          <w:b/>
          <w:sz w:val="28"/>
          <w:szCs w:val="28"/>
          <w:lang w:val="kk-KZ"/>
        </w:rPr>
        <w:t xml:space="preserve">на </w:t>
      </w:r>
      <w:r w:rsidR="000C742A">
        <w:rPr>
          <w:rFonts w:ascii="Times New Roman" w:hAnsi="Times New Roman"/>
          <w:b/>
          <w:sz w:val="28"/>
          <w:szCs w:val="28"/>
          <w:lang w:val="kk-KZ"/>
        </w:rPr>
        <w:t>у</w:t>
      </w:r>
      <w:r w:rsidR="000C742A" w:rsidRPr="000C742A">
        <w:rPr>
          <w:rFonts w:ascii="Times New Roman" w:hAnsi="Times New Roman"/>
          <w:b/>
          <w:sz w:val="28"/>
          <w:szCs w:val="28"/>
          <w:lang w:val="kk-KZ"/>
        </w:rPr>
        <w:t>слуги по вывозу (сбору) неопасных отходов МС Аркалык</w:t>
      </w:r>
    </w:p>
    <w:p w:rsidR="00313172" w:rsidRPr="00DC3CF6" w:rsidRDefault="00313172" w:rsidP="00E82B27">
      <w:pPr>
        <w:spacing w:after="0" w:line="240" w:lineRule="auto"/>
        <w:rPr>
          <w:rFonts w:ascii="Times New Roman" w:hAnsi="Times New Roman"/>
          <w:b/>
          <w:sz w:val="28"/>
          <w:szCs w:val="28"/>
          <w:lang w:val="kk-KZ"/>
        </w:rPr>
      </w:pPr>
    </w:p>
    <w:p w:rsidR="00313172" w:rsidRPr="00DC3CF6" w:rsidRDefault="00313172" w:rsidP="00313172">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г. Аркалык, п. Олимпийский</w:t>
      </w:r>
    </w:p>
    <w:p w:rsidR="00313172" w:rsidRPr="00E82B27" w:rsidRDefault="00313172" w:rsidP="00E82B27">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913C70">
        <w:rPr>
          <w:rFonts w:ascii="Times New Roman" w:hAnsi="Times New Roman"/>
          <w:sz w:val="28"/>
          <w:szCs w:val="28"/>
          <w:lang w:val="kk-KZ"/>
        </w:rPr>
        <w:t>31 декабря 202</w:t>
      </w:r>
      <w:r w:rsidR="00944D53">
        <w:rPr>
          <w:rFonts w:ascii="Times New Roman" w:hAnsi="Times New Roman"/>
          <w:sz w:val="28"/>
          <w:szCs w:val="28"/>
          <w:lang w:val="kk-KZ"/>
        </w:rPr>
        <w:t>5</w:t>
      </w:r>
      <w:r w:rsidRPr="00DC3CF6">
        <w:rPr>
          <w:rFonts w:ascii="Times New Roman" w:hAnsi="Times New Roman"/>
          <w:sz w:val="28"/>
          <w:szCs w:val="28"/>
          <w:lang w:val="kk-KZ"/>
        </w:rPr>
        <w:t xml:space="preserve"> года  </w:t>
      </w:r>
    </w:p>
    <w:p w:rsidR="00313172" w:rsidRPr="00DC3CF6" w:rsidRDefault="00313172" w:rsidP="00313172">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944D53" w:rsidRPr="00DC3CF6" w:rsidRDefault="00313172" w:rsidP="00944D53">
      <w:pPr>
        <w:spacing w:after="0" w:line="240" w:lineRule="auto"/>
        <w:ind w:firstLine="708"/>
        <w:jc w:val="both"/>
        <w:rPr>
          <w:rFonts w:ascii="Times New Roman" w:hAnsi="Times New Roman"/>
          <w:sz w:val="28"/>
          <w:szCs w:val="28"/>
          <w:lang w:val="kk-KZ"/>
        </w:rPr>
      </w:pPr>
      <w:r w:rsidRPr="00DC3CF6">
        <w:rPr>
          <w:rFonts w:ascii="Times New Roman" w:hAnsi="Times New Roman"/>
          <w:sz w:val="28"/>
          <w:szCs w:val="28"/>
          <w:lang w:val="kk-KZ"/>
        </w:rPr>
        <w:t xml:space="preserve">Услуги по вывозу  неопасных отходов  с территории </w:t>
      </w:r>
      <w:r w:rsidR="003076B3" w:rsidRPr="00DC3CF6">
        <w:rPr>
          <w:rFonts w:ascii="Times New Roman" w:hAnsi="Times New Roman"/>
          <w:sz w:val="28"/>
          <w:szCs w:val="28"/>
          <w:lang w:val="kk-KZ"/>
        </w:rPr>
        <w:t>м</w:t>
      </w:r>
      <w:r w:rsidRPr="00DC3CF6">
        <w:rPr>
          <w:rFonts w:ascii="Times New Roman" w:hAnsi="Times New Roman"/>
          <w:sz w:val="28"/>
          <w:szCs w:val="28"/>
          <w:lang w:val="kk-KZ"/>
        </w:rPr>
        <w:t xml:space="preserve">етеорологической станции Аркалык. </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 xml:space="preserve">Вывоз производится Поставщиком самостоятельно (погрузка, выгрузка, перевозка) в </w:t>
      </w:r>
      <w:r w:rsidR="00E82B27">
        <w:rPr>
          <w:rFonts w:ascii="Times New Roman" w:hAnsi="Times New Roman"/>
          <w:sz w:val="28"/>
          <w:szCs w:val="28"/>
        </w:rPr>
        <w:t>течение</w:t>
      </w:r>
      <w:r w:rsidRPr="00DC3CF6">
        <w:rPr>
          <w:rFonts w:ascii="Times New Roman" w:hAnsi="Times New Roman"/>
          <w:sz w:val="28"/>
          <w:szCs w:val="28"/>
        </w:rPr>
        <w:t xml:space="preserve"> суток с момента подачи зая</w:t>
      </w:r>
      <w:r w:rsidR="00E82B27">
        <w:rPr>
          <w:rFonts w:ascii="Times New Roman" w:hAnsi="Times New Roman"/>
          <w:sz w:val="28"/>
          <w:szCs w:val="28"/>
        </w:rPr>
        <w:t xml:space="preserve">вки с вывозом на полигоны ТБО, </w:t>
      </w:r>
      <w:r w:rsidRPr="00DC3CF6">
        <w:rPr>
          <w:rFonts w:ascii="Times New Roman" w:hAnsi="Times New Roman"/>
          <w:sz w:val="28"/>
          <w:szCs w:val="28"/>
        </w:rPr>
        <w:t xml:space="preserve">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xml:space="preserve">. Поставщик до начала услуг контейнеры сбора на территории заказчика, а так же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313172" w:rsidRPr="00DC3CF6" w:rsidRDefault="00313172" w:rsidP="00313172">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313172" w:rsidRPr="00DC3CF6" w:rsidRDefault="00313172" w:rsidP="00313172">
      <w:pPr>
        <w:spacing w:after="0"/>
        <w:ind w:firstLine="708"/>
        <w:rPr>
          <w:rFonts w:ascii="Times New Roman" w:hAnsi="Times New Roman"/>
          <w:b/>
          <w:sz w:val="28"/>
          <w:szCs w:val="28"/>
        </w:rPr>
      </w:pPr>
    </w:p>
    <w:p w:rsidR="00A62008" w:rsidRPr="00A410B7" w:rsidRDefault="00A62008" w:rsidP="00A62008">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A62008" w:rsidRDefault="00A62008" w:rsidP="00A62008">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A62008" w:rsidRDefault="00A62008" w:rsidP="00A62008">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A62008" w:rsidRPr="00A410B7" w:rsidRDefault="00A62008" w:rsidP="00A62008">
      <w:pPr>
        <w:spacing w:after="0"/>
        <w:rPr>
          <w:rFonts w:ascii="Times New Roman" w:hAnsi="Times New Roman"/>
          <w:sz w:val="28"/>
          <w:szCs w:val="28"/>
        </w:rPr>
      </w:pPr>
    </w:p>
    <w:p w:rsidR="00A62008" w:rsidRPr="00A410B7" w:rsidRDefault="00A62008" w:rsidP="00A62008">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A62008" w:rsidRPr="00782ADB" w:rsidRDefault="00A62008" w:rsidP="00A62008">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782ADB">
        <w:rPr>
          <w:rFonts w:ascii="Times New Roman" w:hAnsi="Times New Roman"/>
          <w:sz w:val="28"/>
          <w:szCs w:val="28"/>
        </w:rPr>
        <w:t>А. Кабаков</w:t>
      </w:r>
    </w:p>
    <w:p w:rsidR="00313172" w:rsidRPr="00DC3CF6" w:rsidRDefault="00313172" w:rsidP="004039D0">
      <w:pPr>
        <w:spacing w:after="0"/>
        <w:rPr>
          <w:rFonts w:ascii="Times New Roman" w:hAnsi="Times New Roman"/>
          <w:b/>
          <w:sz w:val="28"/>
          <w:szCs w:val="28"/>
        </w:rPr>
      </w:pPr>
    </w:p>
    <w:p w:rsidR="00313172" w:rsidRPr="00DC3CF6" w:rsidRDefault="00313172" w:rsidP="004039D0">
      <w:pPr>
        <w:spacing w:after="0"/>
        <w:rPr>
          <w:rFonts w:ascii="Times New Roman" w:hAnsi="Times New Roman"/>
          <w:b/>
          <w:sz w:val="28"/>
          <w:szCs w:val="28"/>
        </w:rPr>
      </w:pPr>
    </w:p>
    <w:p w:rsidR="00313172" w:rsidRPr="00DC3CF6" w:rsidRDefault="00313172" w:rsidP="004039D0">
      <w:pPr>
        <w:spacing w:after="0"/>
        <w:rPr>
          <w:rFonts w:ascii="Times New Roman" w:hAnsi="Times New Roman"/>
          <w:b/>
          <w:sz w:val="28"/>
          <w:szCs w:val="28"/>
        </w:rPr>
      </w:pPr>
    </w:p>
    <w:sectPr w:rsidR="00313172" w:rsidRPr="00DC3CF6"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C742A"/>
    <w:rsid w:val="000E0AF7"/>
    <w:rsid w:val="000E6B78"/>
    <w:rsid w:val="000F004A"/>
    <w:rsid w:val="000F4FBC"/>
    <w:rsid w:val="00102DB9"/>
    <w:rsid w:val="00122349"/>
    <w:rsid w:val="00123A33"/>
    <w:rsid w:val="00125A2D"/>
    <w:rsid w:val="0013677F"/>
    <w:rsid w:val="0013692E"/>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49DF"/>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2ADB"/>
    <w:rsid w:val="007848B3"/>
    <w:rsid w:val="00784A3D"/>
    <w:rsid w:val="00794A68"/>
    <w:rsid w:val="00795DF1"/>
    <w:rsid w:val="00797F88"/>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13C70"/>
    <w:rsid w:val="00922C12"/>
    <w:rsid w:val="00935F1D"/>
    <w:rsid w:val="00942908"/>
    <w:rsid w:val="00944D53"/>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2008"/>
    <w:rsid w:val="00A6342A"/>
    <w:rsid w:val="00A66513"/>
    <w:rsid w:val="00A66F79"/>
    <w:rsid w:val="00A70CF9"/>
    <w:rsid w:val="00A70EFD"/>
    <w:rsid w:val="00A86143"/>
    <w:rsid w:val="00A93041"/>
    <w:rsid w:val="00A9319B"/>
    <w:rsid w:val="00AA3719"/>
    <w:rsid w:val="00AA57AB"/>
    <w:rsid w:val="00AB657E"/>
    <w:rsid w:val="00AB7E0D"/>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2B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A6BC2"/>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E440-6855-4A47-9AF7-33AAA002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19</cp:revision>
  <cp:lastPrinted>2025-02-08T08:03:00Z</cp:lastPrinted>
  <dcterms:created xsi:type="dcterms:W3CDTF">2020-12-29T05:58:00Z</dcterms:created>
  <dcterms:modified xsi:type="dcterms:W3CDTF">2025-02-08T08:03:00Z</dcterms:modified>
</cp:coreProperties>
</file>