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2295" w14:textId="77777777" w:rsidR="004873A4" w:rsidRDefault="0055444D" w:rsidP="00A1004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Сатып алынатын қызметтің </w:t>
      </w:r>
      <w:r w:rsidR="00A1004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14:paraId="204EA8F0" w14:textId="77777777" w:rsidR="00A34FE0" w:rsidRPr="005746CF" w:rsidRDefault="00D93942" w:rsidP="005746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Жалпы мәлімет:</w:t>
      </w:r>
    </w:p>
    <w:p w14:paraId="04B3CDF1" w14:textId="77777777" w:rsidR="00F338BC" w:rsidRPr="00860D42" w:rsidRDefault="006356E5" w:rsidP="005329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Тараз қаласының </w:t>
      </w:r>
      <w:r w:rsidR="00A10046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ас жоспарын</w:t>
      </w:r>
      <w:r w:rsidR="00552B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егжей-тегжейлі жоспарлау жобаларын жүзеге асыру</w:t>
      </w:r>
      <w:r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мақсатында, </w:t>
      </w:r>
      <w:r w:rsidR="00552BB1">
        <w:rPr>
          <w:rFonts w:ascii="Times New Roman" w:eastAsia="Times New Roman" w:hAnsi="Times New Roman" w:cs="Times New Roman"/>
          <w:sz w:val="28"/>
          <w:szCs w:val="28"/>
          <w:lang w:val="kk-KZ"/>
        </w:rPr>
        <w:t>қала аумағындағы шаруа қожалықтар, кәсіпкерлік мақсаттағы және жеке тұрғын үйлер үшін арналған</w:t>
      </w:r>
      <w:r w:rsidR="00A100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52BB1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жер учаскелер</w:t>
      </w:r>
      <w:r w:rsidR="00552BB1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="00552BB1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 </w:t>
      </w:r>
      <w:r w:rsidR="00552B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өзге де жылжымайтын мүліктерді, </w:t>
      </w:r>
      <w:r w:rsidR="00552BB1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нысандар</w:t>
      </w:r>
      <w:r w:rsidR="00552BB1">
        <w:rPr>
          <w:rFonts w:ascii="Times New Roman" w:eastAsia="Times New Roman" w:hAnsi="Times New Roman" w:cs="Times New Roman"/>
          <w:sz w:val="28"/>
          <w:szCs w:val="28"/>
          <w:lang w:val="kk-KZ"/>
        </w:rPr>
        <w:t>ды</w:t>
      </w:r>
      <w:r w:rsidR="00552BB1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A100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76188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мемлекет мұқтажы үшін мәжбүрлеп </w:t>
      </w:r>
      <w:r w:rsidR="001523A6">
        <w:rPr>
          <w:rFonts w:ascii="Times New Roman" w:eastAsia="Times New Roman" w:hAnsi="Times New Roman" w:cs="Times New Roman"/>
          <w:sz w:val="28"/>
          <w:szCs w:val="28"/>
          <w:lang w:val="kk-KZ"/>
        </w:rPr>
        <w:t>иеліктен шығаруға</w:t>
      </w:r>
      <w:r w:rsidR="00676188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байланысты </w:t>
      </w:r>
      <w:r w:rsidR="002F42B4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аталған жер учаскелерді және өзге де жылжымайтын мүліктерді</w:t>
      </w:r>
      <w:r w:rsidR="00B42D4B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ң</w:t>
      </w:r>
      <w:r w:rsidR="005E2A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нысандардың </w:t>
      </w:r>
      <w:r w:rsidR="00B42D4B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нарықтық құнын, </w:t>
      </w:r>
      <w:r w:rsidR="005E2A2A">
        <w:rPr>
          <w:rFonts w:ascii="Times New Roman" w:eastAsia="Times New Roman" w:hAnsi="Times New Roman" w:cs="Times New Roman"/>
          <w:sz w:val="28"/>
          <w:szCs w:val="28"/>
          <w:lang w:val="kk-KZ"/>
        </w:rPr>
        <w:t>келті</w:t>
      </w:r>
      <w:r w:rsidR="00CA6EA6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рілген </w:t>
      </w:r>
      <w:r w:rsidR="00B42D4B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залалдарды</w:t>
      </w:r>
      <w:r w:rsidR="00CA6EA6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, жіберіп алынған пайданы</w:t>
      </w:r>
      <w:r w:rsidR="00BC2C1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72A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анықтау </w:t>
      </w:r>
      <w:r w:rsidR="00A805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мақсатында </w:t>
      </w:r>
      <w:r w:rsidR="00781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тәуелсіз бағалаушылармен </w:t>
      </w:r>
      <w:r w:rsidR="002F42B4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</w:t>
      </w:r>
      <w:r w:rsidR="00AB23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жұмыстарын ұйымдастыру</w:t>
      </w:r>
      <w:r w:rsidR="002F42B4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үшін жасалын</w:t>
      </w:r>
      <w:r w:rsidR="00552BB1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F42B4"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ды.</w:t>
      </w:r>
    </w:p>
    <w:p w14:paraId="00F0465C" w14:textId="77777777" w:rsidR="005746CF" w:rsidRDefault="005746CF" w:rsidP="00414FBA">
      <w:pPr>
        <w:pStyle w:val="a3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CC7E68E" w14:textId="77777777" w:rsidR="00C26A1F" w:rsidRPr="005746CF" w:rsidRDefault="001E1ED6" w:rsidP="005746CF">
      <w:pPr>
        <w:pStyle w:val="a3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</w:t>
      </w:r>
      <w:r w:rsidR="00053C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 w:rsidR="00E7445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 жұмыстары</w:t>
      </w:r>
      <w:r w:rsidR="007A0F0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55A0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төмендегідей</w:t>
      </w:r>
      <w:r w:rsidR="002D18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</w:t>
      </w:r>
      <w:r w:rsidR="007A0F0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D18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аңнамалық актілерге сәйкес болуы керек:</w:t>
      </w:r>
    </w:p>
    <w:p w14:paraId="3BE492BB" w14:textId="77777777" w:rsidR="004F3707" w:rsidRDefault="00AF120F" w:rsidP="00C801C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Республикасының Жер Кодексінің 84,85,86,87 баптарына, </w:t>
      </w:r>
      <w:r w:rsidR="000E61FB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="003407FB">
        <w:rPr>
          <w:rFonts w:ascii="Times New Roman" w:eastAsia="Times New Roman" w:hAnsi="Times New Roman" w:cs="Times New Roman"/>
          <w:sz w:val="28"/>
          <w:szCs w:val="28"/>
          <w:lang w:val="kk-KZ"/>
        </w:rPr>
        <w:t>азақстан Республикасының «Мемлекеттік мүлік туралы» Заңының 6 тарауына</w:t>
      </w:r>
      <w:r w:rsidR="00446797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7A0F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242D5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Республикасындағы</w:t>
      </w:r>
      <w:r w:rsidR="004674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«Бағалау қызметі туралы» Заң</w:t>
      </w:r>
      <w:r w:rsidR="00BA07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ына, </w:t>
      </w:r>
      <w:r w:rsidR="000A130F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 Қаржы министрінің 2018 жылғы 5 мамырдағы № 519 «Бағалау стандарттарын бекіту туралы»</w:t>
      </w:r>
      <w:r w:rsidR="004541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бұйрығына</w:t>
      </w:r>
      <w:r w:rsidR="00A10046">
        <w:rPr>
          <w:rFonts w:ascii="Times New Roman" w:eastAsia="Times New Roman" w:hAnsi="Times New Roman" w:cs="Times New Roman"/>
          <w:sz w:val="28"/>
          <w:szCs w:val="28"/>
          <w:lang w:val="kk-KZ"/>
        </w:rPr>
        <w:t>, т.б. нормативтік актілер</w:t>
      </w:r>
      <w:r w:rsidR="0045418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4ADDD74D" w14:textId="77777777" w:rsidR="005746CF" w:rsidRDefault="005746CF" w:rsidP="00414FBA">
      <w:pPr>
        <w:pStyle w:val="a3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B999285" w14:textId="77777777" w:rsidR="001523A6" w:rsidRPr="00E45AC7" w:rsidRDefault="00687786" w:rsidP="005746CF">
      <w:pPr>
        <w:pStyle w:val="a3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45AC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Бағалаушыларға қойылатын талаптар:</w:t>
      </w:r>
    </w:p>
    <w:p w14:paraId="0D96C13A" w14:textId="77777777" w:rsidR="006C72A6" w:rsidRPr="007A0F0D" w:rsidRDefault="00A10046" w:rsidP="004F211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931AFE">
        <w:rPr>
          <w:rFonts w:ascii="Times New Roman" w:eastAsia="Times New Roman" w:hAnsi="Times New Roman" w:cs="Times New Roman"/>
          <w:sz w:val="28"/>
          <w:szCs w:val="28"/>
          <w:lang w:val="kk-KZ"/>
        </w:rPr>
        <w:t>ағалаушы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бағалаушылар </w:t>
      </w:r>
      <w:r w:rsidR="00931A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палатасында болуы, </w:t>
      </w:r>
      <w:r w:rsidR="00396DB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бағалаушының</w:t>
      </w:r>
      <w:r w:rsidR="00D966DD" w:rsidRPr="00D966D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E46F19">
        <w:rPr>
          <w:rFonts w:ascii="Times New Roman" w:eastAsia="Times New Roman" w:hAnsi="Times New Roman" w:cs="Times New Roman"/>
          <w:sz w:val="28"/>
          <w:szCs w:val="28"/>
          <w:lang w:val="kk-KZ"/>
        </w:rPr>
        <w:t>жылжымайтын мүлікті және</w:t>
      </w:r>
      <w:r w:rsidR="00695B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интеллектуалды</w:t>
      </w:r>
      <w:r w:rsidR="00D966DD" w:rsidRPr="00D966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95BE9">
        <w:rPr>
          <w:rFonts w:ascii="Times New Roman" w:eastAsia="Times New Roman" w:hAnsi="Times New Roman" w:cs="Times New Roman"/>
          <w:sz w:val="28"/>
          <w:szCs w:val="28"/>
          <w:lang w:val="kk-KZ"/>
        </w:rPr>
        <w:t>мүліктерді және материалдық емес активтерді</w:t>
      </w:r>
      <w:r w:rsidR="00F219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есептеуге құқық беретін</w:t>
      </w:r>
      <w:r w:rsidR="00D966DD" w:rsidRPr="00D966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46F19" w:rsidRPr="007A0F0D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біліктілігін беру туралы куәліктің болуы</w:t>
      </w:r>
      <w:r w:rsidR="00995B16" w:rsidRPr="007A0F0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6B7F776E" w14:textId="77777777" w:rsidR="00C45004" w:rsidRDefault="007A0F0D" w:rsidP="004F211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A0F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Бағалаушы бағалау объектiсін </w:t>
      </w:r>
      <w:r w:rsidR="00C45004">
        <w:rPr>
          <w:rFonts w:ascii="Times New Roman" w:eastAsia="Times New Roman" w:hAnsi="Times New Roman" w:cs="Times New Roman"/>
          <w:sz w:val="28"/>
          <w:szCs w:val="28"/>
          <w:lang w:val="kk-KZ"/>
        </w:rPr>
        <w:t>өз бетінше</w:t>
      </w:r>
      <w:r w:rsidRPr="007A0F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зерттеп-қарауды жүзеге асыру үшін карталарды оқу, жергілікті аумақта жер учаскесін анықтау біліктілігі қажет</w:t>
      </w:r>
      <w:r w:rsidR="00C4500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14159AFE" w14:textId="77777777" w:rsidR="000F2716" w:rsidRDefault="000F2716" w:rsidP="000F271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Бағаланатын нысандар жер учаскелері мен жылжымайтын мүліктер толықтай және/немесе бөлігі болуы мүмкін</w:t>
      </w:r>
      <w:r w:rsidR="00BC2C1B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(тапсырыс берушінің талабы бойынша)</w:t>
      </w:r>
      <w:r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1BE7C8A2" w14:textId="77777777" w:rsidR="005746CF" w:rsidRDefault="005746CF" w:rsidP="000F271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Жеке меншік және уақытша пайдалану құқығындағы жер учаскелері</w:t>
      </w:r>
      <w:r w:rsidR="008F60B6">
        <w:rPr>
          <w:rFonts w:ascii="Times New Roman" w:eastAsia="Times New Roman" w:hAnsi="Times New Roman" w:cs="Times New Roman"/>
          <w:sz w:val="28"/>
          <w:szCs w:val="28"/>
          <w:lang w:val="kk-KZ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қолданыстағы заңнамаларға сәйкес </w:t>
      </w:r>
      <w:r w:rsidR="008F60B6">
        <w:rPr>
          <w:rFonts w:ascii="Times New Roman" w:eastAsia="Times New Roman" w:hAnsi="Times New Roman" w:cs="Times New Roman"/>
          <w:sz w:val="28"/>
          <w:szCs w:val="28"/>
          <w:lang w:val="kk-KZ"/>
        </w:rPr>
        <w:t>нарықтық құнын анықтау.</w:t>
      </w:r>
    </w:p>
    <w:p w14:paraId="2608B7D5" w14:textId="77777777" w:rsidR="005746CF" w:rsidRPr="005746CF" w:rsidRDefault="00A10046" w:rsidP="00A1004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Бағаланушымен к</w:t>
      </w:r>
      <w:r w:rsid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әсіпкерлік мақсаттағы бағаланатын нысандардың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келті</w:t>
      </w:r>
      <w:r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рілген залалдар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CC6F01">
        <w:rPr>
          <w:rFonts w:ascii="Times New Roman" w:eastAsia="Times New Roman" w:hAnsi="Times New Roman" w:cs="Times New Roman"/>
          <w:sz w:val="28"/>
          <w:szCs w:val="28"/>
          <w:lang w:val="kk-KZ"/>
        </w:rPr>
        <w:t>, жіберіп алынған пайда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 анықталады (тиісті құжаттары ұсынылған жағдайда)</w:t>
      </w:r>
      <w:r w:rsid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14:paraId="37813D12" w14:textId="77777777" w:rsidR="00FC5CCA" w:rsidRPr="005746CF" w:rsidRDefault="00997FE2" w:rsidP="005245C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Жасалынған </w:t>
      </w:r>
      <w:r w:rsidR="00EB7FE7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 </w:t>
      </w:r>
      <w:r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>есептер</w:t>
      </w:r>
      <w:r w:rsidR="00BC2C1B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Тапсырыс берушіге </w:t>
      </w:r>
      <w:r w:rsidR="00EB7FE7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қағаз </w:t>
      </w:r>
      <w:r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сканерленген түрде </w:t>
      </w:r>
      <w:r w:rsidR="00C53AE9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 немесе орыс тілдерінде </w:t>
      </w:r>
      <w:r w:rsidR="00600A9F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>ұсынылады</w:t>
      </w:r>
      <w:r w:rsidR="005746CF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(тапсырыс берушінің талабы бойынша)</w:t>
      </w:r>
      <w:r w:rsidR="00600A9F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410BB72" w14:textId="77777777" w:rsidR="00C02FB1" w:rsidRPr="005746CF" w:rsidRDefault="005245C5" w:rsidP="00641D8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6A6D2D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ағаланатын </w:t>
      </w:r>
      <w:r w:rsidR="005B533D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>нысандардың</w:t>
      </w:r>
      <w:r w:rsidR="00805FEA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жалпы</w:t>
      </w:r>
      <w:r w:rsidR="00EE4010" w:rsidRPr="005746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</w:t>
      </w:r>
      <w:r w:rsidR="005746CF" w:rsidRPr="005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100</w:t>
      </w:r>
      <w:r w:rsidR="002006C0" w:rsidRPr="005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40F3F16F" w14:textId="77777777" w:rsidR="001523A6" w:rsidRPr="005746CF" w:rsidRDefault="001523A6" w:rsidP="00EE38EF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«Тараз қаласы әкімдігінің жер қатынастары бөлімі» коммуналдық мемлекеттік мекемесі мемлекет мұқтажы үшін иеліктен шығарылатын нысандарының куәландыратын құжаттардың көшірмелерін берген сәттен бастап, </w:t>
      </w:r>
      <w:r w:rsidR="00654B7A" w:rsidRPr="005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бағалаушы тапсырыс берушіге </w:t>
      </w:r>
      <w:r w:rsidR="00BA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="005E70D0" w:rsidRPr="005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(он)</w:t>
      </w:r>
      <w:r w:rsidR="00654B7A" w:rsidRPr="005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күнтізбелік күн ішінде бағалау туралы есептерін беруі тиіс. </w:t>
      </w:r>
      <w:r w:rsidR="00FD3B10" w:rsidRPr="005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69821440" w14:textId="77777777" w:rsidR="000F2716" w:rsidRPr="005746CF" w:rsidRDefault="000F2716" w:rsidP="00EE38EF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5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ab/>
        <w:t>Бағаланатын нысандардың саны өзгеруі (азаюы) мүмкін, осыған орай, келісімшарт сомасы өзгеруі (азаюы) мүмкін.</w:t>
      </w:r>
    </w:p>
    <w:p w14:paraId="3E4FCECA" w14:textId="2D0B6770" w:rsidR="00AB5ECA" w:rsidRPr="00473706" w:rsidRDefault="00414FBA" w:rsidP="00641D8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746CF">
        <w:rPr>
          <w:rFonts w:ascii="Times New Roman" w:hAnsi="Times New Roman" w:cs="Times New Roman"/>
          <w:sz w:val="28"/>
          <w:szCs w:val="28"/>
          <w:lang w:val="kk-KZ"/>
        </w:rPr>
        <w:t xml:space="preserve">Жұмысты орындаудың соңғы мерзімі </w:t>
      </w:r>
      <w:r w:rsidR="005746CF" w:rsidRPr="005746C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44553" w:rsidRPr="00A4455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746CF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F60B6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Pr="005746CF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желтоқсаны.</w:t>
      </w:r>
    </w:p>
    <w:p w14:paraId="16BCF8AC" w14:textId="77777777" w:rsidR="005411B2" w:rsidRDefault="00A10046" w:rsidP="00641D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Техническая спецификация</w:t>
      </w:r>
      <w:r w:rsidR="00541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закупаемых услуг</w:t>
      </w:r>
    </w:p>
    <w:p w14:paraId="6A9C976D" w14:textId="77777777" w:rsidR="005411B2" w:rsidRDefault="005411B2" w:rsidP="00641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Общие сведения</w:t>
      </w:r>
    </w:p>
    <w:p w14:paraId="146A329A" w14:textId="77777777" w:rsidR="005411B2" w:rsidRDefault="00F80254" w:rsidP="00641D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0A7554">
        <w:rPr>
          <w:rFonts w:ascii="Times New Roman" w:hAnsi="Times New Roman" w:cs="Times New Roman"/>
          <w:sz w:val="28"/>
          <w:szCs w:val="28"/>
          <w:lang w:val="kk-KZ"/>
        </w:rPr>
        <w:t xml:space="preserve"> целях осуществления </w:t>
      </w:r>
      <w:r w:rsidR="00641D8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5411B2">
        <w:rPr>
          <w:rFonts w:ascii="Times New Roman" w:hAnsi="Times New Roman" w:cs="Times New Roman"/>
          <w:sz w:val="28"/>
          <w:szCs w:val="28"/>
          <w:lang w:val="kk-KZ"/>
        </w:rPr>
        <w:t>енерального плана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0A7554">
        <w:rPr>
          <w:rFonts w:ascii="Times New Roman" w:hAnsi="Times New Roman" w:cs="Times New Roman"/>
          <w:sz w:val="28"/>
          <w:szCs w:val="28"/>
          <w:lang w:val="kk-KZ"/>
        </w:rPr>
        <w:t xml:space="preserve"> детальной планировки на территории</w:t>
      </w:r>
      <w:r w:rsidR="0043231B">
        <w:rPr>
          <w:rFonts w:ascii="Times New Roman" w:hAnsi="Times New Roman" w:cs="Times New Roman"/>
          <w:sz w:val="28"/>
          <w:szCs w:val="28"/>
          <w:lang w:val="kk-KZ"/>
        </w:rPr>
        <w:t xml:space="preserve"> города Тараз</w:t>
      </w:r>
      <w:r w:rsidR="00B92D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737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11B2">
        <w:rPr>
          <w:rFonts w:ascii="Times New Roman" w:hAnsi="Times New Roman" w:cs="Times New Roman"/>
          <w:sz w:val="28"/>
          <w:szCs w:val="28"/>
          <w:lang w:val="kk-KZ"/>
        </w:rPr>
        <w:t>нез</w:t>
      </w:r>
      <w:r w:rsidR="0026122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411B2">
        <w:rPr>
          <w:rFonts w:ascii="Times New Roman" w:hAnsi="Times New Roman" w:cs="Times New Roman"/>
          <w:sz w:val="28"/>
          <w:szCs w:val="28"/>
          <w:lang w:val="kk-KZ"/>
        </w:rPr>
        <w:t>висимыми оце</w:t>
      </w:r>
      <w:r w:rsidR="0043231B">
        <w:rPr>
          <w:rFonts w:ascii="Times New Roman" w:hAnsi="Times New Roman" w:cs="Times New Roman"/>
          <w:sz w:val="28"/>
          <w:szCs w:val="28"/>
          <w:lang w:val="kk-KZ"/>
        </w:rPr>
        <w:t>нщиками</w:t>
      </w:r>
      <w:r w:rsidR="006C4E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0D75">
        <w:rPr>
          <w:rFonts w:ascii="Times New Roman" w:hAnsi="Times New Roman" w:cs="Times New Roman"/>
          <w:sz w:val="28"/>
          <w:szCs w:val="28"/>
          <w:lang w:val="kk-KZ"/>
        </w:rPr>
        <w:t>проводится организация оценочных работ</w:t>
      </w:r>
      <w:r w:rsidR="00B92DF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3231B">
        <w:rPr>
          <w:rFonts w:ascii="Times New Roman" w:hAnsi="Times New Roman" w:cs="Times New Roman"/>
          <w:sz w:val="28"/>
          <w:szCs w:val="28"/>
          <w:lang w:val="kk-KZ"/>
        </w:rPr>
        <w:t xml:space="preserve"> земельных участков, </w:t>
      </w:r>
      <w:r w:rsidR="000A7554" w:rsidRPr="000A7554">
        <w:rPr>
          <w:rFonts w:ascii="Times New Roman" w:hAnsi="Times New Roman" w:cs="Times New Roman"/>
          <w:sz w:val="28"/>
          <w:szCs w:val="28"/>
          <w:lang w:val="kk-KZ"/>
        </w:rPr>
        <w:t>крестьянс</w:t>
      </w:r>
      <w:r w:rsidR="0043231B">
        <w:rPr>
          <w:rFonts w:ascii="Times New Roman" w:hAnsi="Times New Roman" w:cs="Times New Roman"/>
          <w:sz w:val="28"/>
          <w:szCs w:val="28"/>
          <w:lang w:val="kk-KZ"/>
        </w:rPr>
        <w:t>ких хозяйств,</w:t>
      </w:r>
      <w:r w:rsidR="00641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21E9" w:rsidRPr="000A7554">
        <w:rPr>
          <w:rFonts w:ascii="Times New Roman" w:hAnsi="Times New Roman" w:cs="Times New Roman"/>
          <w:sz w:val="28"/>
          <w:szCs w:val="28"/>
          <w:lang w:val="kk-KZ"/>
        </w:rPr>
        <w:t>объектов</w:t>
      </w:r>
      <w:r w:rsidR="006C4E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B" w:rsidRPr="000A7554">
        <w:rPr>
          <w:rFonts w:ascii="Times New Roman" w:hAnsi="Times New Roman" w:cs="Times New Roman"/>
          <w:sz w:val="28"/>
          <w:szCs w:val="28"/>
          <w:lang w:val="kk-KZ"/>
        </w:rPr>
        <w:t>предпринимательства</w:t>
      </w:r>
      <w:r w:rsidR="002A4CD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3231B" w:rsidRPr="000A75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CD7">
        <w:rPr>
          <w:rFonts w:ascii="Times New Roman" w:hAnsi="Times New Roman" w:cs="Times New Roman"/>
          <w:sz w:val="28"/>
          <w:szCs w:val="28"/>
          <w:lang w:val="kk-KZ"/>
        </w:rPr>
        <w:t>ИЖС</w:t>
      </w:r>
      <w:r w:rsidR="000A7554" w:rsidRPr="000A7554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0C21E9">
        <w:rPr>
          <w:rFonts w:ascii="Times New Roman" w:hAnsi="Times New Roman" w:cs="Times New Roman"/>
          <w:sz w:val="28"/>
          <w:szCs w:val="28"/>
          <w:lang w:val="kk-KZ"/>
        </w:rPr>
        <w:t xml:space="preserve"> иного недвижимого имущества. В</w:t>
      </w:r>
      <w:r w:rsidR="000A7554" w:rsidRPr="000A7554">
        <w:rPr>
          <w:rFonts w:ascii="Times New Roman" w:hAnsi="Times New Roman" w:cs="Times New Roman"/>
          <w:sz w:val="28"/>
          <w:szCs w:val="28"/>
          <w:lang w:val="kk-KZ"/>
        </w:rPr>
        <w:t xml:space="preserve"> связи с </w:t>
      </w:r>
      <w:r w:rsidR="000C21E9">
        <w:rPr>
          <w:rFonts w:ascii="Times New Roman" w:hAnsi="Times New Roman" w:cs="Times New Roman"/>
          <w:sz w:val="28"/>
          <w:szCs w:val="28"/>
          <w:lang w:val="kk-KZ"/>
        </w:rPr>
        <w:t>принудительным</w:t>
      </w:r>
      <w:r w:rsidR="006C4E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7554" w:rsidRPr="000A7554">
        <w:rPr>
          <w:rFonts w:ascii="Times New Roman" w:hAnsi="Times New Roman" w:cs="Times New Roman"/>
          <w:sz w:val="28"/>
          <w:szCs w:val="28"/>
          <w:lang w:val="kk-KZ"/>
        </w:rPr>
        <w:t>изъятием</w:t>
      </w:r>
      <w:r w:rsidR="0032089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A7554" w:rsidRPr="000A7554">
        <w:rPr>
          <w:rFonts w:ascii="Times New Roman" w:hAnsi="Times New Roman" w:cs="Times New Roman"/>
          <w:sz w:val="28"/>
          <w:szCs w:val="28"/>
          <w:lang w:val="kk-KZ"/>
        </w:rPr>
        <w:t xml:space="preserve"> для государственных нужд</w:t>
      </w:r>
      <w:r w:rsidR="0032089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41D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21E9">
        <w:rPr>
          <w:rFonts w:ascii="Times New Roman" w:hAnsi="Times New Roman" w:cs="Times New Roman"/>
          <w:sz w:val="28"/>
          <w:szCs w:val="28"/>
          <w:lang w:val="kk-KZ"/>
        </w:rPr>
        <w:t>указанных объектов определяется рын</w:t>
      </w:r>
      <w:r w:rsidR="00B92DF9">
        <w:rPr>
          <w:rFonts w:ascii="Times New Roman" w:hAnsi="Times New Roman" w:cs="Times New Roman"/>
          <w:sz w:val="28"/>
          <w:szCs w:val="28"/>
          <w:lang w:val="kk-KZ"/>
        </w:rPr>
        <w:t>очн</w:t>
      </w:r>
      <w:r w:rsidR="0026122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B92DF9">
        <w:rPr>
          <w:rFonts w:ascii="Times New Roman" w:hAnsi="Times New Roman" w:cs="Times New Roman"/>
          <w:sz w:val="28"/>
          <w:szCs w:val="28"/>
          <w:lang w:val="kk-KZ"/>
        </w:rPr>
        <w:t xml:space="preserve"> стоимост</w:t>
      </w:r>
      <w:r w:rsidR="0026122E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B92DF9">
        <w:rPr>
          <w:rFonts w:ascii="Times New Roman" w:hAnsi="Times New Roman" w:cs="Times New Roman"/>
          <w:sz w:val="28"/>
          <w:szCs w:val="28"/>
          <w:lang w:val="kk-KZ"/>
        </w:rPr>
        <w:t>, причиненные убытки</w:t>
      </w:r>
      <w:r w:rsidR="009F51F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B92DF9" w:rsidRPr="00B92DF9">
        <w:rPr>
          <w:rFonts w:ascii="Times New Roman" w:hAnsi="Times New Roman" w:cs="Times New Roman"/>
          <w:sz w:val="28"/>
          <w:szCs w:val="28"/>
          <w:lang w:val="kk-KZ"/>
        </w:rPr>
        <w:t xml:space="preserve"> упущенн</w:t>
      </w:r>
      <w:r w:rsidR="0032089C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B92DF9" w:rsidRPr="00B92D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4CD7">
        <w:rPr>
          <w:rFonts w:ascii="Times New Roman" w:hAnsi="Times New Roman" w:cs="Times New Roman"/>
          <w:sz w:val="28"/>
          <w:szCs w:val="28"/>
          <w:lang w:val="kk-KZ"/>
        </w:rPr>
        <w:t>выгода</w:t>
      </w:r>
      <w:r w:rsidR="009F51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23F70A" w14:textId="77777777" w:rsidR="00641D85" w:rsidRDefault="00641D85" w:rsidP="00641D8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C92436" w14:textId="77777777" w:rsidR="005411B2" w:rsidRPr="00641D85" w:rsidRDefault="00414FBA" w:rsidP="00641D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5411B2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  <w:t>Оценочные услуги</w:t>
      </w:r>
      <w:r w:rsidR="00F97D5E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  <w:t xml:space="preserve"> </w:t>
      </w:r>
      <w:proofErr w:type="spellStart"/>
      <w:r w:rsidR="005411B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должн</w:t>
      </w:r>
      <w:proofErr w:type="spellEnd"/>
      <w:r w:rsidR="005411B2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/>
        </w:rPr>
        <w:t>ы</w:t>
      </w:r>
      <w:r w:rsidR="005411B2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соответствовать следующим законодательным актам:</w:t>
      </w:r>
    </w:p>
    <w:p w14:paraId="567EDC78" w14:textId="77777777" w:rsidR="005411B2" w:rsidRDefault="005411B2" w:rsidP="00D966DD">
      <w:pPr>
        <w:pStyle w:val="a3"/>
        <w:ind w:firstLine="709"/>
        <w:jc w:val="both"/>
        <w:rPr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 84, 85, 86, 87 Земельного Кодекса Республики Казахстан, 6 главе Закона Республики Казахстан </w:t>
      </w:r>
      <w:r w:rsidR="00AB5ECA">
        <w:rPr>
          <w:rFonts w:ascii="Times New Roman" w:hAnsi="Times New Roman" w:cs="Times New Roman"/>
          <w:sz w:val="28"/>
          <w:szCs w:val="28"/>
          <w:lang w:val="kk-KZ"/>
        </w:rPr>
        <w:t xml:space="preserve">«О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имуществе»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Республики Казахстан «Об оценочной деятельности», также приказу Министра финансов Республики Казахстан от 5 мая 2018 года № 519 «Об утверждении нормативов оценок</w:t>
      </w:r>
      <w:r w:rsidRPr="00641D8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41D85" w:rsidRPr="00641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 нормативные акты </w:t>
      </w:r>
      <w:r w:rsidRPr="00641D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BDCD1EA" w14:textId="77777777" w:rsidR="00641D85" w:rsidRDefault="00414FBA" w:rsidP="00414FB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</w:p>
    <w:p w14:paraId="416DF48B" w14:textId="77777777" w:rsidR="005411B2" w:rsidRDefault="005411B2" w:rsidP="00641D85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</w:rPr>
        <w:t>Требования к оценщикам:</w:t>
      </w:r>
    </w:p>
    <w:p w14:paraId="324B5FF9" w14:textId="77777777" w:rsidR="005411B2" w:rsidRPr="007A0F0D" w:rsidRDefault="00641D85" w:rsidP="009E352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От оценщика требуется</w:t>
      </w:r>
      <w:r w:rsidR="005411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5411B2">
        <w:rPr>
          <w:rFonts w:ascii="Times New Roman" w:hAnsi="Times New Roman" w:cs="Times New Roman"/>
          <w:color w:val="212121"/>
          <w:sz w:val="28"/>
          <w:szCs w:val="28"/>
          <w:lang w:val="kk-KZ"/>
        </w:rPr>
        <w:t>нахождение</w:t>
      </w:r>
      <w:r w:rsidR="005411B2">
        <w:rPr>
          <w:rFonts w:ascii="Times New Roman" w:hAnsi="Times New Roman" w:cs="Times New Roman"/>
          <w:color w:val="212121"/>
          <w:sz w:val="28"/>
          <w:szCs w:val="28"/>
        </w:rPr>
        <w:t xml:space="preserve"> в палате оценщиков, </w:t>
      </w:r>
      <w:r w:rsidR="005411B2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наличие </w:t>
      </w:r>
      <w:r w:rsidR="005411B2">
        <w:rPr>
          <w:rFonts w:ascii="Times New Roman" w:hAnsi="Times New Roman" w:cs="Times New Roman"/>
          <w:color w:val="212121"/>
          <w:sz w:val="28"/>
          <w:szCs w:val="28"/>
        </w:rPr>
        <w:t>квалификационно</w:t>
      </w:r>
      <w:r w:rsidR="005411B2">
        <w:rPr>
          <w:rFonts w:ascii="Times New Roman" w:hAnsi="Times New Roman" w:cs="Times New Roman"/>
          <w:color w:val="212121"/>
          <w:sz w:val="28"/>
          <w:szCs w:val="28"/>
          <w:lang w:val="kk-KZ"/>
        </w:rPr>
        <w:t>го</w:t>
      </w:r>
      <w:r w:rsidR="005411B2">
        <w:rPr>
          <w:rFonts w:ascii="Times New Roman" w:hAnsi="Times New Roman" w:cs="Times New Roman"/>
          <w:color w:val="212121"/>
          <w:sz w:val="28"/>
          <w:szCs w:val="28"/>
        </w:rPr>
        <w:t xml:space="preserve"> свидетельств</w:t>
      </w:r>
      <w:r w:rsidR="005411B2">
        <w:rPr>
          <w:rFonts w:ascii="Times New Roman" w:hAnsi="Times New Roman" w:cs="Times New Roman"/>
          <w:color w:val="212121"/>
          <w:sz w:val="28"/>
          <w:szCs w:val="28"/>
          <w:lang w:val="kk-KZ"/>
        </w:rPr>
        <w:t>а</w:t>
      </w:r>
      <w:r w:rsidR="005411B2">
        <w:rPr>
          <w:rFonts w:ascii="Times New Roman" w:hAnsi="Times New Roman" w:cs="Times New Roman"/>
          <w:color w:val="212121"/>
          <w:sz w:val="28"/>
          <w:szCs w:val="28"/>
        </w:rPr>
        <w:t xml:space="preserve"> на право расчета недвижимости, интеллектуальной собственности и нематериальных активов</w:t>
      </w:r>
      <w:r w:rsidR="005411B2" w:rsidRPr="007A0F0D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14:paraId="10ADA761" w14:textId="77777777" w:rsidR="005411B2" w:rsidRDefault="007A0F0D" w:rsidP="007A0F0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7A0F0D">
        <w:rPr>
          <w:rFonts w:ascii="Times New Roman" w:hAnsi="Times New Roman" w:cs="Times New Roman"/>
          <w:color w:val="212121"/>
          <w:sz w:val="28"/>
          <w:szCs w:val="28"/>
        </w:rPr>
        <w:t>Оценщику необходим</w:t>
      </w:r>
      <w:r w:rsidR="000F2716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ы </w:t>
      </w:r>
      <w:proofErr w:type="spellStart"/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>квали</w:t>
      </w:r>
      <w:proofErr w:type="spellEnd"/>
      <w:r w:rsidR="006C4EFB">
        <w:rPr>
          <w:rFonts w:ascii="Times New Roman" w:hAnsi="Times New Roman" w:cs="Times New Roman"/>
          <w:color w:val="212121"/>
          <w:sz w:val="28"/>
          <w:szCs w:val="28"/>
          <w:lang w:val="kk-KZ"/>
        </w:rPr>
        <w:t>ф</w:t>
      </w:r>
      <w:proofErr w:type="spellStart"/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>икаци</w:t>
      </w:r>
      <w:proofErr w:type="spellEnd"/>
      <w:r w:rsidR="006C4EFB">
        <w:rPr>
          <w:rFonts w:ascii="Times New Roman" w:hAnsi="Times New Roman" w:cs="Times New Roman"/>
          <w:color w:val="212121"/>
          <w:sz w:val="28"/>
          <w:szCs w:val="28"/>
          <w:lang w:val="kk-KZ"/>
        </w:rPr>
        <w:t>и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 в </w:t>
      </w:r>
      <w:r w:rsidR="000F2716" w:rsidRPr="00BC2C1B">
        <w:rPr>
          <w:rFonts w:ascii="Times New Roman" w:hAnsi="Times New Roman" w:cs="Times New Roman"/>
          <w:color w:val="212121"/>
          <w:sz w:val="28"/>
          <w:szCs w:val="28"/>
        </w:rPr>
        <w:t>познани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BC2C1B">
        <w:rPr>
          <w:rFonts w:ascii="Times New Roman" w:hAnsi="Times New Roman" w:cs="Times New Roman"/>
          <w:color w:val="212121"/>
          <w:sz w:val="28"/>
          <w:szCs w:val="28"/>
        </w:rPr>
        <w:t>карт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 местности</w:t>
      </w:r>
      <w:r w:rsidRPr="00AF4637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7A0F0D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умение </w:t>
      </w:r>
      <w:r w:rsidRPr="007A0F0D">
        <w:rPr>
          <w:rFonts w:ascii="Times New Roman" w:hAnsi="Times New Roman" w:cs="Times New Roman"/>
          <w:color w:val="212121"/>
          <w:sz w:val="28"/>
          <w:szCs w:val="28"/>
        </w:rPr>
        <w:t>ра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>з</w:t>
      </w:r>
      <w:r w:rsidRPr="007A0F0D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ираться на </w:t>
      </w:r>
      <w:r w:rsidRPr="007A0F0D">
        <w:rPr>
          <w:rFonts w:ascii="Times New Roman" w:hAnsi="Times New Roman" w:cs="Times New Roman"/>
          <w:color w:val="212121"/>
          <w:sz w:val="28"/>
          <w:szCs w:val="28"/>
        </w:rPr>
        <w:t>местност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="00C45004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с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FD3B10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нахождение земельного участка </w:t>
      </w:r>
      <w:r w:rsidR="00C45004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и </w:t>
      </w:r>
      <w:r w:rsidR="00C45004" w:rsidRPr="00BC2C1B">
        <w:rPr>
          <w:rFonts w:ascii="Times New Roman" w:hAnsi="Times New Roman" w:cs="Times New Roman"/>
          <w:color w:val="212121"/>
          <w:sz w:val="28"/>
          <w:szCs w:val="28"/>
        </w:rPr>
        <w:t>самостоятельно</w:t>
      </w:r>
      <w:r w:rsidR="00C45004">
        <w:rPr>
          <w:rFonts w:ascii="Times New Roman" w:hAnsi="Times New Roman" w:cs="Times New Roman"/>
          <w:color w:val="212121"/>
          <w:sz w:val="28"/>
          <w:szCs w:val="28"/>
          <w:lang w:val="kk-KZ"/>
        </w:rPr>
        <w:t>е</w:t>
      </w:r>
      <w:r w:rsidR="00C45004"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7A0F0D">
        <w:rPr>
          <w:rFonts w:ascii="Times New Roman" w:hAnsi="Times New Roman" w:cs="Times New Roman"/>
          <w:color w:val="212121"/>
          <w:sz w:val="28"/>
          <w:szCs w:val="28"/>
        </w:rPr>
        <w:t xml:space="preserve">осуществления обследование объекта оценки. </w:t>
      </w:r>
    </w:p>
    <w:p w14:paraId="70FAF87F" w14:textId="77777777" w:rsidR="000F2716" w:rsidRDefault="000F2716" w:rsidP="007A0F0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BC2C1B">
        <w:rPr>
          <w:rFonts w:ascii="Times New Roman" w:hAnsi="Times New Roman" w:cs="Times New Roman"/>
          <w:color w:val="212121"/>
          <w:sz w:val="28"/>
          <w:szCs w:val="28"/>
        </w:rPr>
        <w:t>Оцениваемые объекты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BC2C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AF4637" w:rsidRPr="00BC2C1B">
        <w:rPr>
          <w:rFonts w:ascii="Times New Roman" w:hAnsi="Times New Roman" w:cs="Times New Roman"/>
          <w:color w:val="212121"/>
          <w:sz w:val="28"/>
          <w:szCs w:val="28"/>
        </w:rPr>
        <w:t>земельные участки и расположенные</w:t>
      </w:r>
      <w:r w:rsidR="00AF4637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на нем недвижимые имущества, необходимо </w:t>
      </w:r>
      <w:proofErr w:type="gramStart"/>
      <w:r w:rsidR="00AF4637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оценивать 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полностью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и/или част</w:t>
      </w:r>
      <w:r w:rsidR="00AF4637">
        <w:rPr>
          <w:rFonts w:ascii="Times New Roman" w:hAnsi="Times New Roman" w:cs="Times New Roman"/>
          <w:color w:val="212121"/>
          <w:sz w:val="28"/>
          <w:szCs w:val="28"/>
          <w:lang w:val="kk-KZ"/>
        </w:rPr>
        <w:t>ично (по требованию</w:t>
      </w:r>
      <w:r w:rsidR="00BC2C1B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r w:rsidR="006C4EFB">
        <w:rPr>
          <w:rFonts w:ascii="Times New Roman" w:hAnsi="Times New Roman" w:cs="Times New Roman"/>
          <w:color w:val="212121"/>
          <w:sz w:val="28"/>
          <w:szCs w:val="28"/>
          <w:lang w:val="kk-KZ"/>
        </w:rPr>
        <w:t>заказчика</w:t>
      </w:r>
      <w:r w:rsidR="00BC2C1B">
        <w:rPr>
          <w:rFonts w:ascii="Times New Roman" w:hAnsi="Times New Roman" w:cs="Times New Roman"/>
          <w:color w:val="212121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.</w:t>
      </w:r>
    </w:p>
    <w:p w14:paraId="671C0C2E" w14:textId="77777777" w:rsidR="005746CF" w:rsidRDefault="008F60B6" w:rsidP="007A0F0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Определение рыночной стоимости</w:t>
      </w:r>
      <w:r w:rsidR="005746CF" w:rsidRPr="005746CF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r w:rsidR="005746CF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земельных участков на праве </w:t>
      </w:r>
      <w:r w:rsidR="005746CF" w:rsidRPr="005746CF">
        <w:rPr>
          <w:rFonts w:ascii="Times New Roman" w:hAnsi="Times New Roman" w:cs="Times New Roman"/>
          <w:color w:val="212121"/>
          <w:sz w:val="28"/>
          <w:szCs w:val="28"/>
          <w:lang w:val="kk-KZ"/>
        </w:rPr>
        <w:t>частной собственности и временного пользования производится в соответствии с действующим законодательством.</w:t>
      </w:r>
    </w:p>
    <w:p w14:paraId="3A0C3E37" w14:textId="77777777" w:rsidR="00A10046" w:rsidRPr="000F2716" w:rsidRDefault="00A10046" w:rsidP="007A0F0D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При оценке</w:t>
      </w:r>
      <w:r w:rsidRPr="00A1004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объектов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коммерческого</w:t>
      </w:r>
      <w:r w:rsidRPr="00A1004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назначения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о</w:t>
      </w:r>
      <w:r w:rsidRPr="00A10046">
        <w:rPr>
          <w:rFonts w:ascii="Times New Roman" w:hAnsi="Times New Roman" w:cs="Times New Roman"/>
          <w:color w:val="212121"/>
          <w:sz w:val="28"/>
          <w:szCs w:val="28"/>
          <w:lang w:val="kk-KZ"/>
        </w:rPr>
        <w:t>ценщик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ом</w:t>
      </w:r>
      <w:r w:rsidRPr="00A1004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определяются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у</w:t>
      </w:r>
      <w:r w:rsidRPr="00A1004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щерб и упущенная выгода (при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предоставлений</w:t>
      </w:r>
      <w:r w:rsidRPr="00A1004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соответствующих документов).</w:t>
      </w:r>
    </w:p>
    <w:p w14:paraId="02BBA757" w14:textId="77777777" w:rsidR="00C45004" w:rsidRPr="00473706" w:rsidRDefault="005411B2" w:rsidP="009E352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4737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Готовые</w:t>
      </w:r>
      <w:r w:rsidRPr="004737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отчеты, на казахском или русском язык</w:t>
      </w:r>
      <w:r w:rsidR="00C45004" w:rsidRPr="004737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е</w:t>
      </w:r>
      <w:r w:rsidRPr="004737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5746CF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(по требованию заказчика) </w:t>
      </w:r>
      <w:r w:rsidR="00C45004" w:rsidRPr="004737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предоставляется поставщику</w:t>
      </w:r>
      <w:r w:rsidR="00C45004" w:rsidRPr="004737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4737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в бумажном </w:t>
      </w:r>
      <w:r w:rsidR="00C45004" w:rsidRPr="0047370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и отсканированном варианте.</w:t>
      </w:r>
    </w:p>
    <w:p w14:paraId="740F6289" w14:textId="77777777" w:rsidR="005411B2" w:rsidRPr="00473706" w:rsidRDefault="005245C5" w:rsidP="009E352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>Общее количество оц</w:t>
      </w:r>
      <w:r w:rsidR="00EE4010"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ениваемых объектов </w:t>
      </w:r>
      <w:r w:rsidR="005746CF">
        <w:rPr>
          <w:rFonts w:ascii="Times New Roman" w:hAnsi="Times New Roman" w:cs="Times New Roman"/>
          <w:color w:val="212121"/>
          <w:sz w:val="28"/>
          <w:szCs w:val="28"/>
          <w:lang w:val="kk-KZ"/>
        </w:rPr>
        <w:t>100</w:t>
      </w:r>
      <w:r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>.</w:t>
      </w:r>
    </w:p>
    <w:p w14:paraId="0D4408E0" w14:textId="77777777" w:rsidR="00347647" w:rsidRPr="00473706" w:rsidRDefault="00AB2157" w:rsidP="007A0F0D">
      <w:pPr>
        <w:pStyle w:val="HTML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73706">
        <w:rPr>
          <w:rFonts w:ascii="Times New Roman" w:hAnsi="Times New Roman" w:cs="Times New Roman"/>
          <w:color w:val="212121"/>
          <w:sz w:val="28"/>
          <w:szCs w:val="28"/>
        </w:rPr>
        <w:t xml:space="preserve">Оценщик предоставляет отчеты об оценке заказчику в течений </w:t>
      </w:r>
      <w:r w:rsidR="00BA7EB8">
        <w:rPr>
          <w:rFonts w:ascii="Times New Roman" w:hAnsi="Times New Roman" w:cs="Times New Roman"/>
          <w:b/>
          <w:bCs/>
          <w:color w:val="212121"/>
          <w:sz w:val="28"/>
          <w:szCs w:val="28"/>
          <w:lang w:val="kk-KZ"/>
        </w:rPr>
        <w:t>10</w:t>
      </w:r>
      <w:r w:rsidRPr="00473706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(</w:t>
      </w:r>
      <w:r w:rsidR="00BA7EB8">
        <w:rPr>
          <w:rFonts w:ascii="Times New Roman" w:hAnsi="Times New Roman" w:cs="Times New Roman"/>
          <w:b/>
          <w:bCs/>
          <w:color w:val="212121"/>
          <w:sz w:val="28"/>
          <w:szCs w:val="28"/>
          <w:lang w:val="kk-KZ"/>
        </w:rPr>
        <w:t>десять</w:t>
      </w:r>
      <w:r w:rsidRPr="00473706">
        <w:rPr>
          <w:rFonts w:ascii="Times New Roman" w:hAnsi="Times New Roman" w:cs="Times New Roman"/>
          <w:b/>
          <w:bCs/>
          <w:color w:val="212121"/>
          <w:sz w:val="28"/>
          <w:szCs w:val="28"/>
        </w:rPr>
        <w:t>)</w:t>
      </w:r>
      <w:r w:rsidR="0026122E" w:rsidRPr="00473706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календарных</w:t>
      </w:r>
      <w:r w:rsidRPr="00473706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дней</w:t>
      </w:r>
      <w:r w:rsidR="00C6624D" w:rsidRPr="00473706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473706">
        <w:rPr>
          <w:rFonts w:ascii="Times New Roman" w:hAnsi="Times New Roman" w:cs="Times New Roman"/>
          <w:color w:val="212121"/>
          <w:sz w:val="28"/>
          <w:szCs w:val="28"/>
        </w:rPr>
        <w:t xml:space="preserve"> с</w:t>
      </w:r>
      <w:r w:rsidR="00347647" w:rsidRPr="00473706">
        <w:rPr>
          <w:rFonts w:ascii="Times New Roman" w:hAnsi="Times New Roman" w:cs="Times New Roman"/>
          <w:color w:val="212121"/>
          <w:sz w:val="28"/>
          <w:szCs w:val="28"/>
        </w:rPr>
        <w:t xml:space="preserve"> момента предоставления </w:t>
      </w:r>
      <w:r w:rsidR="00F97D5E"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>КГУ</w:t>
      </w:r>
      <w:r w:rsidRPr="00473706">
        <w:rPr>
          <w:rFonts w:ascii="Times New Roman" w:hAnsi="Times New Roman" w:cs="Times New Roman"/>
          <w:color w:val="212121"/>
          <w:sz w:val="28"/>
          <w:szCs w:val="28"/>
        </w:rPr>
        <w:t xml:space="preserve"> «Отдел</w:t>
      </w:r>
      <w:r w:rsidR="00F97D5E"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ом </w:t>
      </w:r>
      <w:r w:rsidRPr="00473706">
        <w:rPr>
          <w:rFonts w:ascii="Times New Roman" w:hAnsi="Times New Roman" w:cs="Times New Roman"/>
          <w:color w:val="212121"/>
          <w:sz w:val="28"/>
          <w:szCs w:val="28"/>
        </w:rPr>
        <w:t>земельных отношений акимата города Тараз»</w:t>
      </w:r>
      <w:r w:rsidR="005F752C"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r w:rsidR="005F752C" w:rsidRPr="00473706">
        <w:rPr>
          <w:rFonts w:ascii="Times New Roman" w:hAnsi="Times New Roman" w:cs="Times New Roman"/>
          <w:color w:val="212121"/>
          <w:sz w:val="28"/>
          <w:szCs w:val="28"/>
        </w:rPr>
        <w:t>копи</w:t>
      </w:r>
      <w:r w:rsidR="005F752C"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>и право</w:t>
      </w:r>
      <w:r w:rsidR="00347647" w:rsidRPr="00473706">
        <w:rPr>
          <w:rFonts w:ascii="Times New Roman" w:hAnsi="Times New Roman" w:cs="Times New Roman"/>
          <w:color w:val="212121"/>
          <w:sz w:val="28"/>
          <w:szCs w:val="28"/>
        </w:rPr>
        <w:t>у</w:t>
      </w:r>
      <w:r w:rsidR="005F752C"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станавливающих </w:t>
      </w:r>
      <w:r w:rsidR="00347647" w:rsidRPr="00473706">
        <w:rPr>
          <w:rFonts w:ascii="Times New Roman" w:hAnsi="Times New Roman" w:cs="Times New Roman"/>
          <w:color w:val="212121"/>
          <w:sz w:val="28"/>
          <w:szCs w:val="28"/>
        </w:rPr>
        <w:t>документов</w:t>
      </w:r>
      <w:r w:rsidR="00D966DD" w:rsidRPr="00473706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47647" w:rsidRPr="00473706">
        <w:rPr>
          <w:rFonts w:ascii="Times New Roman" w:hAnsi="Times New Roman" w:cs="Times New Roman"/>
          <w:color w:val="212121"/>
          <w:sz w:val="28"/>
          <w:szCs w:val="28"/>
        </w:rPr>
        <w:t>объектов</w:t>
      </w:r>
      <w:r w:rsidR="0026122E" w:rsidRPr="00473706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="00F97D5E" w:rsidRPr="00473706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 </w:t>
      </w:r>
      <w:r w:rsidR="00347647" w:rsidRPr="00473706">
        <w:rPr>
          <w:rFonts w:ascii="Times New Roman" w:hAnsi="Times New Roman" w:cs="Times New Roman"/>
          <w:color w:val="212121"/>
          <w:sz w:val="28"/>
          <w:szCs w:val="28"/>
        </w:rPr>
        <w:t>изымаемых для государственных нужд</w:t>
      </w:r>
      <w:r w:rsidRPr="00473706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14:paraId="06154189" w14:textId="7801DE7C" w:rsidR="00414FBA" w:rsidRPr="00641D85" w:rsidRDefault="000642A4" w:rsidP="00641D8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473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Количество оцениваемых объектов может измениться (умен</w:t>
      </w:r>
      <w:r w:rsidR="006C4EFB" w:rsidRPr="00473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ь</w:t>
      </w:r>
      <w:r w:rsidRPr="00473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шиться), соответственно  сумма договора может измениться (уменьшиться).</w:t>
      </w:r>
      <w:r w:rsidR="00641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14FBA" w:rsidRPr="00473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Срок завершения работы-услуги до </w:t>
      </w:r>
      <w:r w:rsidR="008F6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01</w:t>
      </w:r>
      <w:r w:rsidR="00414FBA" w:rsidRPr="00473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декабря </w:t>
      </w:r>
      <w:r w:rsidR="00473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202</w:t>
      </w:r>
      <w:r w:rsidR="00A445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bookmarkStart w:id="0" w:name="_GoBack"/>
      <w:bookmarkEnd w:id="0"/>
      <w:r w:rsidR="00414FBA" w:rsidRPr="004737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года.</w:t>
      </w:r>
    </w:p>
    <w:p w14:paraId="787FD52C" w14:textId="77777777" w:rsidR="00CF05A6" w:rsidRPr="009E352F" w:rsidRDefault="00CF05A6" w:rsidP="007A0F0D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</w:p>
    <w:sectPr w:rsidR="00CF05A6" w:rsidRPr="009E352F" w:rsidSect="00FD01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3C6"/>
    <w:multiLevelType w:val="hybridMultilevel"/>
    <w:tmpl w:val="2FCC1D9E"/>
    <w:lvl w:ilvl="0" w:tplc="A9C689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8376FC"/>
    <w:multiLevelType w:val="hybridMultilevel"/>
    <w:tmpl w:val="31E45BB2"/>
    <w:lvl w:ilvl="0" w:tplc="D86C4680">
      <w:start w:val="6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" w15:restartNumberingAfterBreak="0">
    <w:nsid w:val="257C31F6"/>
    <w:multiLevelType w:val="hybridMultilevel"/>
    <w:tmpl w:val="7FB248E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765E"/>
    <w:multiLevelType w:val="hybridMultilevel"/>
    <w:tmpl w:val="2F043BC6"/>
    <w:lvl w:ilvl="0" w:tplc="70084B60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" w15:restartNumberingAfterBreak="0">
    <w:nsid w:val="346F31BD"/>
    <w:multiLevelType w:val="hybridMultilevel"/>
    <w:tmpl w:val="C6449A56"/>
    <w:lvl w:ilvl="0" w:tplc="C0A4F5B4">
      <w:start w:val="6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" w15:restartNumberingAfterBreak="0">
    <w:nsid w:val="3ACB3378"/>
    <w:multiLevelType w:val="hybridMultilevel"/>
    <w:tmpl w:val="B79E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5440C"/>
    <w:multiLevelType w:val="hybridMultilevel"/>
    <w:tmpl w:val="5C2C697E"/>
    <w:lvl w:ilvl="0" w:tplc="34E0C476">
      <w:start w:val="5"/>
      <w:numFmt w:val="decimal"/>
      <w:lvlText w:val="%1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7" w15:restartNumberingAfterBreak="0">
    <w:nsid w:val="587D6A8F"/>
    <w:multiLevelType w:val="hybridMultilevel"/>
    <w:tmpl w:val="ADB6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7618B"/>
    <w:multiLevelType w:val="hybridMultilevel"/>
    <w:tmpl w:val="BF989CE0"/>
    <w:lvl w:ilvl="0" w:tplc="C81211C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1441ED6"/>
    <w:multiLevelType w:val="hybridMultilevel"/>
    <w:tmpl w:val="C4881348"/>
    <w:lvl w:ilvl="0" w:tplc="041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C7690"/>
    <w:multiLevelType w:val="hybridMultilevel"/>
    <w:tmpl w:val="9CBEA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40"/>
    <w:rsid w:val="0000127C"/>
    <w:rsid w:val="00001780"/>
    <w:rsid w:val="00002892"/>
    <w:rsid w:val="00004EB9"/>
    <w:rsid w:val="00007429"/>
    <w:rsid w:val="00011B9E"/>
    <w:rsid w:val="00015CFB"/>
    <w:rsid w:val="00017E40"/>
    <w:rsid w:val="00020654"/>
    <w:rsid w:val="000215E0"/>
    <w:rsid w:val="00023DEA"/>
    <w:rsid w:val="0002782D"/>
    <w:rsid w:val="00037CED"/>
    <w:rsid w:val="00053CC1"/>
    <w:rsid w:val="00063B73"/>
    <w:rsid w:val="000642A4"/>
    <w:rsid w:val="000655DB"/>
    <w:rsid w:val="00066685"/>
    <w:rsid w:val="000745F0"/>
    <w:rsid w:val="00085549"/>
    <w:rsid w:val="00085FA9"/>
    <w:rsid w:val="00090EEF"/>
    <w:rsid w:val="000A130F"/>
    <w:rsid w:val="000A7006"/>
    <w:rsid w:val="000A7554"/>
    <w:rsid w:val="000A7DDC"/>
    <w:rsid w:val="000C21E9"/>
    <w:rsid w:val="000C28DF"/>
    <w:rsid w:val="000D0ECF"/>
    <w:rsid w:val="000E61FB"/>
    <w:rsid w:val="000F2716"/>
    <w:rsid w:val="000F4283"/>
    <w:rsid w:val="00102FF5"/>
    <w:rsid w:val="00106F8F"/>
    <w:rsid w:val="00111BAF"/>
    <w:rsid w:val="00113FB0"/>
    <w:rsid w:val="00117ABC"/>
    <w:rsid w:val="00122A55"/>
    <w:rsid w:val="001271BA"/>
    <w:rsid w:val="00131F7A"/>
    <w:rsid w:val="00134D3C"/>
    <w:rsid w:val="00134DA3"/>
    <w:rsid w:val="001429EC"/>
    <w:rsid w:val="0014414C"/>
    <w:rsid w:val="00146D7C"/>
    <w:rsid w:val="001523A6"/>
    <w:rsid w:val="001628B8"/>
    <w:rsid w:val="00167205"/>
    <w:rsid w:val="0017480D"/>
    <w:rsid w:val="001756FB"/>
    <w:rsid w:val="00183C78"/>
    <w:rsid w:val="00187548"/>
    <w:rsid w:val="001946B3"/>
    <w:rsid w:val="001952BC"/>
    <w:rsid w:val="001C15A2"/>
    <w:rsid w:val="001C31B6"/>
    <w:rsid w:val="001C5ADF"/>
    <w:rsid w:val="001C7792"/>
    <w:rsid w:val="001D15BA"/>
    <w:rsid w:val="001D277F"/>
    <w:rsid w:val="001E1ED6"/>
    <w:rsid w:val="001E631A"/>
    <w:rsid w:val="002006C0"/>
    <w:rsid w:val="0020399A"/>
    <w:rsid w:val="00204D2F"/>
    <w:rsid w:val="00216434"/>
    <w:rsid w:val="00220855"/>
    <w:rsid w:val="00220C1D"/>
    <w:rsid w:val="0022134B"/>
    <w:rsid w:val="00221BFB"/>
    <w:rsid w:val="00223C0D"/>
    <w:rsid w:val="00223DDA"/>
    <w:rsid w:val="00231E35"/>
    <w:rsid w:val="00237C5B"/>
    <w:rsid w:val="00251457"/>
    <w:rsid w:val="00252E63"/>
    <w:rsid w:val="002611A6"/>
    <w:rsid w:val="0026122E"/>
    <w:rsid w:val="002642DC"/>
    <w:rsid w:val="002648CB"/>
    <w:rsid w:val="00266C6A"/>
    <w:rsid w:val="00266D1D"/>
    <w:rsid w:val="002714E5"/>
    <w:rsid w:val="002719E0"/>
    <w:rsid w:val="00274E24"/>
    <w:rsid w:val="00292734"/>
    <w:rsid w:val="00295DFD"/>
    <w:rsid w:val="002A01C1"/>
    <w:rsid w:val="002A07F9"/>
    <w:rsid w:val="002A4CD7"/>
    <w:rsid w:val="002A4E27"/>
    <w:rsid w:val="002A7B10"/>
    <w:rsid w:val="002A7CEE"/>
    <w:rsid w:val="002B0C22"/>
    <w:rsid w:val="002B68FA"/>
    <w:rsid w:val="002C7FC9"/>
    <w:rsid w:val="002D18DB"/>
    <w:rsid w:val="002D46CD"/>
    <w:rsid w:val="002E4477"/>
    <w:rsid w:val="002E6575"/>
    <w:rsid w:val="002F42B4"/>
    <w:rsid w:val="002F5B02"/>
    <w:rsid w:val="002F7105"/>
    <w:rsid w:val="00300E5E"/>
    <w:rsid w:val="00302ED0"/>
    <w:rsid w:val="003105B5"/>
    <w:rsid w:val="003163B5"/>
    <w:rsid w:val="0032089C"/>
    <w:rsid w:val="0032559C"/>
    <w:rsid w:val="00325DC1"/>
    <w:rsid w:val="00330017"/>
    <w:rsid w:val="00334692"/>
    <w:rsid w:val="003407FB"/>
    <w:rsid w:val="00341BBC"/>
    <w:rsid w:val="00343F0E"/>
    <w:rsid w:val="00347647"/>
    <w:rsid w:val="00355F62"/>
    <w:rsid w:val="00356232"/>
    <w:rsid w:val="0036038A"/>
    <w:rsid w:val="0036769D"/>
    <w:rsid w:val="00373722"/>
    <w:rsid w:val="00375E07"/>
    <w:rsid w:val="003766DA"/>
    <w:rsid w:val="00382577"/>
    <w:rsid w:val="00390FBB"/>
    <w:rsid w:val="00396DB2"/>
    <w:rsid w:val="003A45D8"/>
    <w:rsid w:val="003A46D9"/>
    <w:rsid w:val="003B2084"/>
    <w:rsid w:val="003B251B"/>
    <w:rsid w:val="003D28F6"/>
    <w:rsid w:val="003D33CB"/>
    <w:rsid w:val="003D4203"/>
    <w:rsid w:val="003D5E42"/>
    <w:rsid w:val="003E4D34"/>
    <w:rsid w:val="003E550E"/>
    <w:rsid w:val="003F35AC"/>
    <w:rsid w:val="003F6665"/>
    <w:rsid w:val="00414FBA"/>
    <w:rsid w:val="004156F5"/>
    <w:rsid w:val="00417CE3"/>
    <w:rsid w:val="004242D5"/>
    <w:rsid w:val="004259CD"/>
    <w:rsid w:val="00425F2D"/>
    <w:rsid w:val="00430E2C"/>
    <w:rsid w:val="0043231B"/>
    <w:rsid w:val="00446797"/>
    <w:rsid w:val="0045418B"/>
    <w:rsid w:val="004558FD"/>
    <w:rsid w:val="00457BEE"/>
    <w:rsid w:val="00461846"/>
    <w:rsid w:val="004674A7"/>
    <w:rsid w:val="004727D9"/>
    <w:rsid w:val="00473706"/>
    <w:rsid w:val="00474585"/>
    <w:rsid w:val="00484237"/>
    <w:rsid w:val="004873A4"/>
    <w:rsid w:val="0049192C"/>
    <w:rsid w:val="00491DA2"/>
    <w:rsid w:val="00493D67"/>
    <w:rsid w:val="00496A6A"/>
    <w:rsid w:val="004A1F8E"/>
    <w:rsid w:val="004C02EE"/>
    <w:rsid w:val="004C4A39"/>
    <w:rsid w:val="004D3BC9"/>
    <w:rsid w:val="004D47BF"/>
    <w:rsid w:val="004D5FA0"/>
    <w:rsid w:val="004D7998"/>
    <w:rsid w:val="004E13A3"/>
    <w:rsid w:val="004F211C"/>
    <w:rsid w:val="004F3707"/>
    <w:rsid w:val="005000FE"/>
    <w:rsid w:val="00503877"/>
    <w:rsid w:val="005125CC"/>
    <w:rsid w:val="00523AF9"/>
    <w:rsid w:val="005245C5"/>
    <w:rsid w:val="0052470A"/>
    <w:rsid w:val="005268A1"/>
    <w:rsid w:val="005329ED"/>
    <w:rsid w:val="00532F27"/>
    <w:rsid w:val="00535BD9"/>
    <w:rsid w:val="00540C36"/>
    <w:rsid w:val="005411B2"/>
    <w:rsid w:val="005420BE"/>
    <w:rsid w:val="00542643"/>
    <w:rsid w:val="005473CE"/>
    <w:rsid w:val="00552BB1"/>
    <w:rsid w:val="0055444D"/>
    <w:rsid w:val="005574A1"/>
    <w:rsid w:val="005655F5"/>
    <w:rsid w:val="00567FDF"/>
    <w:rsid w:val="005712B0"/>
    <w:rsid w:val="00572A1A"/>
    <w:rsid w:val="005732D8"/>
    <w:rsid w:val="0057408C"/>
    <w:rsid w:val="005746CF"/>
    <w:rsid w:val="00585D33"/>
    <w:rsid w:val="00591690"/>
    <w:rsid w:val="00593E4D"/>
    <w:rsid w:val="005A4CEA"/>
    <w:rsid w:val="005B533D"/>
    <w:rsid w:val="005B58F7"/>
    <w:rsid w:val="005B72AB"/>
    <w:rsid w:val="005C4778"/>
    <w:rsid w:val="005C48AE"/>
    <w:rsid w:val="005C5718"/>
    <w:rsid w:val="005D0AB0"/>
    <w:rsid w:val="005D2E69"/>
    <w:rsid w:val="005D3130"/>
    <w:rsid w:val="005E2A2A"/>
    <w:rsid w:val="005E70D0"/>
    <w:rsid w:val="005F202F"/>
    <w:rsid w:val="005F3F98"/>
    <w:rsid w:val="005F43C8"/>
    <w:rsid w:val="005F752C"/>
    <w:rsid w:val="00600620"/>
    <w:rsid w:val="00600A9F"/>
    <w:rsid w:val="0060456B"/>
    <w:rsid w:val="00611111"/>
    <w:rsid w:val="00611196"/>
    <w:rsid w:val="00614082"/>
    <w:rsid w:val="00614205"/>
    <w:rsid w:val="006147AC"/>
    <w:rsid w:val="00615FE7"/>
    <w:rsid w:val="00617A8C"/>
    <w:rsid w:val="00623F8D"/>
    <w:rsid w:val="00624925"/>
    <w:rsid w:val="00625713"/>
    <w:rsid w:val="006356E5"/>
    <w:rsid w:val="00641D85"/>
    <w:rsid w:val="00643073"/>
    <w:rsid w:val="006453E8"/>
    <w:rsid w:val="006542E2"/>
    <w:rsid w:val="00654B7A"/>
    <w:rsid w:val="00655732"/>
    <w:rsid w:val="00656115"/>
    <w:rsid w:val="00667BD4"/>
    <w:rsid w:val="00674790"/>
    <w:rsid w:val="00676188"/>
    <w:rsid w:val="00687786"/>
    <w:rsid w:val="00695BE9"/>
    <w:rsid w:val="00696F3C"/>
    <w:rsid w:val="00697BDA"/>
    <w:rsid w:val="00697C14"/>
    <w:rsid w:val="006A6D2D"/>
    <w:rsid w:val="006A7829"/>
    <w:rsid w:val="006B6D2C"/>
    <w:rsid w:val="006B7569"/>
    <w:rsid w:val="006C4EFB"/>
    <w:rsid w:val="006C72A6"/>
    <w:rsid w:val="006D240B"/>
    <w:rsid w:val="006D250C"/>
    <w:rsid w:val="006D50F4"/>
    <w:rsid w:val="006D5647"/>
    <w:rsid w:val="006E3923"/>
    <w:rsid w:val="006E7FA4"/>
    <w:rsid w:val="006F3A7E"/>
    <w:rsid w:val="007265D9"/>
    <w:rsid w:val="00730C72"/>
    <w:rsid w:val="00732407"/>
    <w:rsid w:val="00736EE2"/>
    <w:rsid w:val="0073732D"/>
    <w:rsid w:val="007379A2"/>
    <w:rsid w:val="00745FA1"/>
    <w:rsid w:val="00750600"/>
    <w:rsid w:val="00761379"/>
    <w:rsid w:val="00762DD3"/>
    <w:rsid w:val="00767D15"/>
    <w:rsid w:val="007736AF"/>
    <w:rsid w:val="00775976"/>
    <w:rsid w:val="00781294"/>
    <w:rsid w:val="00784B8E"/>
    <w:rsid w:val="0079367F"/>
    <w:rsid w:val="0079404B"/>
    <w:rsid w:val="007A0F0D"/>
    <w:rsid w:val="007A5382"/>
    <w:rsid w:val="007B223B"/>
    <w:rsid w:val="007B2FFF"/>
    <w:rsid w:val="007B7837"/>
    <w:rsid w:val="007C30B5"/>
    <w:rsid w:val="007F0306"/>
    <w:rsid w:val="007F4A43"/>
    <w:rsid w:val="007F5C2D"/>
    <w:rsid w:val="007F7644"/>
    <w:rsid w:val="00804F8D"/>
    <w:rsid w:val="00805FEA"/>
    <w:rsid w:val="00806901"/>
    <w:rsid w:val="008103AF"/>
    <w:rsid w:val="0081447C"/>
    <w:rsid w:val="00814B0F"/>
    <w:rsid w:val="00820C9D"/>
    <w:rsid w:val="0082693F"/>
    <w:rsid w:val="00832307"/>
    <w:rsid w:val="00833069"/>
    <w:rsid w:val="008367AA"/>
    <w:rsid w:val="00850B2C"/>
    <w:rsid w:val="00857FFC"/>
    <w:rsid w:val="00860749"/>
    <w:rsid w:val="00860D42"/>
    <w:rsid w:val="00863DE8"/>
    <w:rsid w:val="00867FAE"/>
    <w:rsid w:val="008715E2"/>
    <w:rsid w:val="008744BF"/>
    <w:rsid w:val="00876095"/>
    <w:rsid w:val="00881C2C"/>
    <w:rsid w:val="00882B79"/>
    <w:rsid w:val="00884AE8"/>
    <w:rsid w:val="00896030"/>
    <w:rsid w:val="0089765B"/>
    <w:rsid w:val="008A7673"/>
    <w:rsid w:val="008B1816"/>
    <w:rsid w:val="008B39AE"/>
    <w:rsid w:val="008B5A1A"/>
    <w:rsid w:val="008C6890"/>
    <w:rsid w:val="008C6BDD"/>
    <w:rsid w:val="008D1384"/>
    <w:rsid w:val="008D3180"/>
    <w:rsid w:val="008E1878"/>
    <w:rsid w:val="008E28B9"/>
    <w:rsid w:val="008E35FF"/>
    <w:rsid w:val="008E4AC2"/>
    <w:rsid w:val="008F34E0"/>
    <w:rsid w:val="008F5BCD"/>
    <w:rsid w:val="008F60B6"/>
    <w:rsid w:val="00913A76"/>
    <w:rsid w:val="00915926"/>
    <w:rsid w:val="00916C10"/>
    <w:rsid w:val="00920AB4"/>
    <w:rsid w:val="00931AFE"/>
    <w:rsid w:val="00943358"/>
    <w:rsid w:val="009477BA"/>
    <w:rsid w:val="00961526"/>
    <w:rsid w:val="00961725"/>
    <w:rsid w:val="0096266E"/>
    <w:rsid w:val="00963D3D"/>
    <w:rsid w:val="00970A81"/>
    <w:rsid w:val="00983D82"/>
    <w:rsid w:val="00983DFB"/>
    <w:rsid w:val="009923FF"/>
    <w:rsid w:val="0099259A"/>
    <w:rsid w:val="00995B16"/>
    <w:rsid w:val="00997356"/>
    <w:rsid w:val="00997FE2"/>
    <w:rsid w:val="009A248D"/>
    <w:rsid w:val="009B32B7"/>
    <w:rsid w:val="009B6320"/>
    <w:rsid w:val="009B6C4C"/>
    <w:rsid w:val="009D04F9"/>
    <w:rsid w:val="009D1A25"/>
    <w:rsid w:val="009D30F0"/>
    <w:rsid w:val="009E14BB"/>
    <w:rsid w:val="009E352F"/>
    <w:rsid w:val="009E5CEF"/>
    <w:rsid w:val="009E7EFA"/>
    <w:rsid w:val="009F0D75"/>
    <w:rsid w:val="009F41F3"/>
    <w:rsid w:val="009F51F1"/>
    <w:rsid w:val="00A0414A"/>
    <w:rsid w:val="00A10046"/>
    <w:rsid w:val="00A1029C"/>
    <w:rsid w:val="00A1130F"/>
    <w:rsid w:val="00A25AB9"/>
    <w:rsid w:val="00A25CBF"/>
    <w:rsid w:val="00A34FE0"/>
    <w:rsid w:val="00A44553"/>
    <w:rsid w:val="00A446DC"/>
    <w:rsid w:val="00A46949"/>
    <w:rsid w:val="00A55CBA"/>
    <w:rsid w:val="00A61687"/>
    <w:rsid w:val="00A62840"/>
    <w:rsid w:val="00A729AA"/>
    <w:rsid w:val="00A805BC"/>
    <w:rsid w:val="00A821E5"/>
    <w:rsid w:val="00A8415D"/>
    <w:rsid w:val="00A918A2"/>
    <w:rsid w:val="00A945C5"/>
    <w:rsid w:val="00A95886"/>
    <w:rsid w:val="00A96458"/>
    <w:rsid w:val="00AA0386"/>
    <w:rsid w:val="00AA3404"/>
    <w:rsid w:val="00AB0346"/>
    <w:rsid w:val="00AB2157"/>
    <w:rsid w:val="00AB2323"/>
    <w:rsid w:val="00AB5ECA"/>
    <w:rsid w:val="00AB7922"/>
    <w:rsid w:val="00AD055C"/>
    <w:rsid w:val="00AE058A"/>
    <w:rsid w:val="00AF08EE"/>
    <w:rsid w:val="00AF120F"/>
    <w:rsid w:val="00AF31D3"/>
    <w:rsid w:val="00AF4637"/>
    <w:rsid w:val="00AF5C16"/>
    <w:rsid w:val="00AF5C37"/>
    <w:rsid w:val="00B01C91"/>
    <w:rsid w:val="00B04F4C"/>
    <w:rsid w:val="00B05B09"/>
    <w:rsid w:val="00B05D0A"/>
    <w:rsid w:val="00B10CE5"/>
    <w:rsid w:val="00B17DE9"/>
    <w:rsid w:val="00B21D29"/>
    <w:rsid w:val="00B221AF"/>
    <w:rsid w:val="00B30075"/>
    <w:rsid w:val="00B36650"/>
    <w:rsid w:val="00B42D4B"/>
    <w:rsid w:val="00B60BB2"/>
    <w:rsid w:val="00B64859"/>
    <w:rsid w:val="00B73AC5"/>
    <w:rsid w:val="00B762C6"/>
    <w:rsid w:val="00B82B42"/>
    <w:rsid w:val="00B83363"/>
    <w:rsid w:val="00B92DF9"/>
    <w:rsid w:val="00B94F48"/>
    <w:rsid w:val="00B96C02"/>
    <w:rsid w:val="00BA0729"/>
    <w:rsid w:val="00BA4519"/>
    <w:rsid w:val="00BA7EB8"/>
    <w:rsid w:val="00BB036E"/>
    <w:rsid w:val="00BB7240"/>
    <w:rsid w:val="00BC2C1B"/>
    <w:rsid w:val="00BC604E"/>
    <w:rsid w:val="00BC73AC"/>
    <w:rsid w:val="00BD02EC"/>
    <w:rsid w:val="00BD07C1"/>
    <w:rsid w:val="00BD5DA3"/>
    <w:rsid w:val="00BE05C3"/>
    <w:rsid w:val="00BE189D"/>
    <w:rsid w:val="00C004D8"/>
    <w:rsid w:val="00C00E20"/>
    <w:rsid w:val="00C02FB1"/>
    <w:rsid w:val="00C075F0"/>
    <w:rsid w:val="00C23BA2"/>
    <w:rsid w:val="00C26486"/>
    <w:rsid w:val="00C26813"/>
    <w:rsid w:val="00C26A1F"/>
    <w:rsid w:val="00C31195"/>
    <w:rsid w:val="00C3359D"/>
    <w:rsid w:val="00C34215"/>
    <w:rsid w:val="00C3753C"/>
    <w:rsid w:val="00C41923"/>
    <w:rsid w:val="00C41D42"/>
    <w:rsid w:val="00C42B15"/>
    <w:rsid w:val="00C43598"/>
    <w:rsid w:val="00C45004"/>
    <w:rsid w:val="00C502BB"/>
    <w:rsid w:val="00C5108C"/>
    <w:rsid w:val="00C53AE9"/>
    <w:rsid w:val="00C578D2"/>
    <w:rsid w:val="00C57E77"/>
    <w:rsid w:val="00C6368F"/>
    <w:rsid w:val="00C6624D"/>
    <w:rsid w:val="00C801C8"/>
    <w:rsid w:val="00C81183"/>
    <w:rsid w:val="00C85D97"/>
    <w:rsid w:val="00C96C08"/>
    <w:rsid w:val="00C970DB"/>
    <w:rsid w:val="00CA1212"/>
    <w:rsid w:val="00CA6211"/>
    <w:rsid w:val="00CA6EA6"/>
    <w:rsid w:val="00CB3FF5"/>
    <w:rsid w:val="00CB612F"/>
    <w:rsid w:val="00CC2663"/>
    <w:rsid w:val="00CC3307"/>
    <w:rsid w:val="00CC6F01"/>
    <w:rsid w:val="00CD7011"/>
    <w:rsid w:val="00CE214E"/>
    <w:rsid w:val="00CE7174"/>
    <w:rsid w:val="00CF05A6"/>
    <w:rsid w:val="00CF3CE5"/>
    <w:rsid w:val="00D01B2B"/>
    <w:rsid w:val="00D12279"/>
    <w:rsid w:val="00D17615"/>
    <w:rsid w:val="00D22D44"/>
    <w:rsid w:val="00D26CA2"/>
    <w:rsid w:val="00D321B0"/>
    <w:rsid w:val="00D43296"/>
    <w:rsid w:val="00D531E1"/>
    <w:rsid w:val="00D55955"/>
    <w:rsid w:val="00D55A03"/>
    <w:rsid w:val="00D572EA"/>
    <w:rsid w:val="00D75886"/>
    <w:rsid w:val="00D843BF"/>
    <w:rsid w:val="00D9104D"/>
    <w:rsid w:val="00D93942"/>
    <w:rsid w:val="00D95CC4"/>
    <w:rsid w:val="00D966DD"/>
    <w:rsid w:val="00DA4FE6"/>
    <w:rsid w:val="00DA6DA8"/>
    <w:rsid w:val="00DB2058"/>
    <w:rsid w:val="00DB396B"/>
    <w:rsid w:val="00DB4571"/>
    <w:rsid w:val="00DB4BCD"/>
    <w:rsid w:val="00DC168A"/>
    <w:rsid w:val="00DC661A"/>
    <w:rsid w:val="00DD19F7"/>
    <w:rsid w:val="00DD4538"/>
    <w:rsid w:val="00DF2F1A"/>
    <w:rsid w:val="00DF71CA"/>
    <w:rsid w:val="00E047CE"/>
    <w:rsid w:val="00E05E37"/>
    <w:rsid w:val="00E0793F"/>
    <w:rsid w:val="00E21968"/>
    <w:rsid w:val="00E24569"/>
    <w:rsid w:val="00E2576F"/>
    <w:rsid w:val="00E36418"/>
    <w:rsid w:val="00E41AB9"/>
    <w:rsid w:val="00E41EF7"/>
    <w:rsid w:val="00E4369F"/>
    <w:rsid w:val="00E44E89"/>
    <w:rsid w:val="00E45AC7"/>
    <w:rsid w:val="00E46910"/>
    <w:rsid w:val="00E46F19"/>
    <w:rsid w:val="00E47783"/>
    <w:rsid w:val="00E53CFB"/>
    <w:rsid w:val="00E54F5E"/>
    <w:rsid w:val="00E5523F"/>
    <w:rsid w:val="00E572F0"/>
    <w:rsid w:val="00E5770E"/>
    <w:rsid w:val="00E60B13"/>
    <w:rsid w:val="00E623C0"/>
    <w:rsid w:val="00E63D16"/>
    <w:rsid w:val="00E6427A"/>
    <w:rsid w:val="00E7445D"/>
    <w:rsid w:val="00E759B4"/>
    <w:rsid w:val="00E77989"/>
    <w:rsid w:val="00E83B78"/>
    <w:rsid w:val="00E85A23"/>
    <w:rsid w:val="00E90F01"/>
    <w:rsid w:val="00E96F34"/>
    <w:rsid w:val="00EA2CE5"/>
    <w:rsid w:val="00EB1CAA"/>
    <w:rsid w:val="00EB59B7"/>
    <w:rsid w:val="00EB6CB2"/>
    <w:rsid w:val="00EB776F"/>
    <w:rsid w:val="00EB7FE7"/>
    <w:rsid w:val="00EC1645"/>
    <w:rsid w:val="00EC6E2B"/>
    <w:rsid w:val="00ED1C61"/>
    <w:rsid w:val="00EE1224"/>
    <w:rsid w:val="00EE38EF"/>
    <w:rsid w:val="00EE4010"/>
    <w:rsid w:val="00EE4917"/>
    <w:rsid w:val="00EF25CC"/>
    <w:rsid w:val="00EF4397"/>
    <w:rsid w:val="00EF43AE"/>
    <w:rsid w:val="00F062A3"/>
    <w:rsid w:val="00F1024C"/>
    <w:rsid w:val="00F104D9"/>
    <w:rsid w:val="00F16C82"/>
    <w:rsid w:val="00F219FF"/>
    <w:rsid w:val="00F23AF7"/>
    <w:rsid w:val="00F24DF5"/>
    <w:rsid w:val="00F2683B"/>
    <w:rsid w:val="00F30C41"/>
    <w:rsid w:val="00F338BC"/>
    <w:rsid w:val="00F41AB1"/>
    <w:rsid w:val="00F50028"/>
    <w:rsid w:val="00F5372B"/>
    <w:rsid w:val="00F5776D"/>
    <w:rsid w:val="00F641CB"/>
    <w:rsid w:val="00F718F6"/>
    <w:rsid w:val="00F80254"/>
    <w:rsid w:val="00F850FA"/>
    <w:rsid w:val="00F928D2"/>
    <w:rsid w:val="00F932C1"/>
    <w:rsid w:val="00F97435"/>
    <w:rsid w:val="00F97D5E"/>
    <w:rsid w:val="00FA552C"/>
    <w:rsid w:val="00FA73AA"/>
    <w:rsid w:val="00FA7A10"/>
    <w:rsid w:val="00FB1112"/>
    <w:rsid w:val="00FC074A"/>
    <w:rsid w:val="00FC5CCA"/>
    <w:rsid w:val="00FD010E"/>
    <w:rsid w:val="00FD1A07"/>
    <w:rsid w:val="00FD2349"/>
    <w:rsid w:val="00FD3B10"/>
    <w:rsid w:val="00FD5617"/>
    <w:rsid w:val="00FE27EA"/>
    <w:rsid w:val="00FE7C2B"/>
    <w:rsid w:val="00FF202D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E3E6"/>
  <w15:docId w15:val="{25099614-52DA-42FC-AF0C-DFD80897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1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E40"/>
    <w:pPr>
      <w:spacing w:after="0" w:line="240" w:lineRule="auto"/>
    </w:pPr>
  </w:style>
  <w:style w:type="table" w:styleId="a4">
    <w:name w:val="Table Grid"/>
    <w:basedOn w:val="a1"/>
    <w:uiPriority w:val="59"/>
    <w:rsid w:val="00983D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21D2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73AC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73AC5"/>
    <w:rPr>
      <w:color w:val="800080"/>
      <w:u w:val="single"/>
    </w:rPr>
  </w:style>
  <w:style w:type="paragraph" w:customStyle="1" w:styleId="font5">
    <w:name w:val="font5"/>
    <w:basedOn w:val="a"/>
    <w:rsid w:val="00B7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63">
    <w:name w:val="xl63"/>
    <w:basedOn w:val="a"/>
    <w:rsid w:val="00B7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B73A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B73A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73A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73A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69">
    <w:name w:val="xl69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70">
    <w:name w:val="xl70"/>
    <w:basedOn w:val="a"/>
    <w:rsid w:val="00B73AC5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4"/>
      <w:szCs w:val="14"/>
    </w:rPr>
  </w:style>
  <w:style w:type="paragraph" w:customStyle="1" w:styleId="xl71">
    <w:name w:val="xl71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2">
    <w:name w:val="xl72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3">
    <w:name w:val="xl73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74">
    <w:name w:val="xl74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5">
    <w:name w:val="xl75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6">
    <w:name w:val="xl76"/>
    <w:basedOn w:val="a"/>
    <w:rsid w:val="00B73AC5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4"/>
      <w:szCs w:val="14"/>
    </w:rPr>
  </w:style>
  <w:style w:type="paragraph" w:customStyle="1" w:styleId="xl77">
    <w:name w:val="xl77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78">
    <w:name w:val="xl78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4"/>
      <w:szCs w:val="14"/>
    </w:rPr>
  </w:style>
  <w:style w:type="paragraph" w:customStyle="1" w:styleId="xl79">
    <w:name w:val="xl79"/>
    <w:basedOn w:val="a"/>
    <w:rsid w:val="00B73AC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color w:val="FFFFFF"/>
      <w:sz w:val="14"/>
      <w:szCs w:val="14"/>
    </w:rPr>
  </w:style>
  <w:style w:type="paragraph" w:customStyle="1" w:styleId="xl80">
    <w:name w:val="xl80"/>
    <w:basedOn w:val="a"/>
    <w:rsid w:val="00B73AC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4"/>
      <w:szCs w:val="14"/>
    </w:rPr>
  </w:style>
  <w:style w:type="paragraph" w:customStyle="1" w:styleId="xl81">
    <w:name w:val="xl81"/>
    <w:basedOn w:val="a"/>
    <w:rsid w:val="00B73AC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4"/>
      <w:szCs w:val="14"/>
    </w:rPr>
  </w:style>
  <w:style w:type="paragraph" w:customStyle="1" w:styleId="xl82">
    <w:name w:val="xl82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73A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73AC5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90">
    <w:name w:val="xl90"/>
    <w:basedOn w:val="a"/>
    <w:rsid w:val="00B73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B73A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73A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73A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4">
    <w:name w:val="xl94"/>
    <w:basedOn w:val="a"/>
    <w:rsid w:val="00B73AC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73A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73AC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73AC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427A"/>
  </w:style>
  <w:style w:type="paragraph" w:styleId="HTML">
    <w:name w:val="HTML Preformatted"/>
    <w:basedOn w:val="a"/>
    <w:link w:val="HTML0"/>
    <w:uiPriority w:val="99"/>
    <w:semiHidden/>
    <w:unhideWhenUsed/>
    <w:rsid w:val="00541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11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7D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y2iqfc">
    <w:name w:val="y2iqfc"/>
    <w:basedOn w:val="a0"/>
    <w:rsid w:val="0034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3CC0-B739-4588-B5FC-D39CEFB1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14</cp:revision>
  <cp:lastPrinted>2024-01-11T05:46:00Z</cp:lastPrinted>
  <dcterms:created xsi:type="dcterms:W3CDTF">2023-11-10T08:39:00Z</dcterms:created>
  <dcterms:modified xsi:type="dcterms:W3CDTF">2025-02-07T19:29:00Z</dcterms:modified>
</cp:coreProperties>
</file>