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8C8781" w14:textId="77777777" w:rsidR="008E2CFC" w:rsidRPr="00D32D8F" w:rsidRDefault="008E2CFC" w:rsidP="008E2CFC">
      <w:pPr>
        <w:spacing w:after="0"/>
        <w:jc w:val="center"/>
        <w:rPr>
          <w:rFonts w:ascii="Times New Roman" w:hAnsi="Times New Roman"/>
          <w:b/>
        </w:rPr>
      </w:pPr>
      <w:r w:rsidRPr="00D32D8F">
        <w:rPr>
          <w:rFonts w:ascii="Times New Roman" w:hAnsi="Times New Roman"/>
          <w:b/>
        </w:rPr>
        <w:t xml:space="preserve">ТЕХНИЧЕСКАЯ СПЕЦИФИКАЦИЯ </w:t>
      </w:r>
    </w:p>
    <w:p w14:paraId="65375859" w14:textId="77777777" w:rsidR="008E2CFC" w:rsidRPr="00D32D8F" w:rsidRDefault="008E2CFC" w:rsidP="0061135B">
      <w:pPr>
        <w:spacing w:after="0"/>
        <w:jc w:val="center"/>
        <w:rPr>
          <w:rFonts w:ascii="Times New Roman" w:hAnsi="Times New Roman"/>
        </w:rPr>
      </w:pPr>
      <w:r w:rsidRPr="00D32D8F">
        <w:rPr>
          <w:rFonts w:ascii="Times New Roman" w:hAnsi="Times New Roman"/>
          <w:b/>
        </w:rPr>
        <w:t>услуг по аренде помещения</w:t>
      </w:r>
    </w:p>
    <w:tbl>
      <w:tblPr>
        <w:tblW w:w="10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728"/>
        <w:gridCol w:w="6945"/>
      </w:tblGrid>
      <w:tr w:rsidR="008E2CFC" w:rsidRPr="00D32D8F" w14:paraId="0219EC93" w14:textId="77777777" w:rsidTr="00DF0498">
        <w:tc>
          <w:tcPr>
            <w:tcW w:w="675" w:type="dxa"/>
          </w:tcPr>
          <w:p w14:paraId="17452B2C" w14:textId="77777777" w:rsidR="008E2CFC" w:rsidRPr="008326F4" w:rsidRDefault="008E2CFC" w:rsidP="009A61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26F4">
              <w:rPr>
                <w:rFonts w:ascii="Times New Roman" w:hAnsi="Times New Roman"/>
              </w:rPr>
              <w:t>№</w:t>
            </w:r>
          </w:p>
        </w:tc>
        <w:tc>
          <w:tcPr>
            <w:tcW w:w="2728" w:type="dxa"/>
          </w:tcPr>
          <w:p w14:paraId="5395EC7B" w14:textId="77777777" w:rsidR="008E2CFC" w:rsidRPr="008326F4" w:rsidRDefault="008E2CFC" w:rsidP="009A61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26F4">
              <w:rPr>
                <w:rFonts w:ascii="Times New Roman" w:hAnsi="Times New Roman"/>
              </w:rPr>
              <w:t xml:space="preserve">Перечень основных данных </w:t>
            </w:r>
          </w:p>
        </w:tc>
        <w:tc>
          <w:tcPr>
            <w:tcW w:w="6945" w:type="dxa"/>
          </w:tcPr>
          <w:p w14:paraId="399E1F0C" w14:textId="77777777" w:rsidR="008E2CFC" w:rsidRPr="00D32D8F" w:rsidRDefault="008E2CFC" w:rsidP="00E828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D8F">
              <w:rPr>
                <w:rFonts w:ascii="Times New Roman" w:hAnsi="Times New Roman"/>
              </w:rPr>
              <w:t>Состав данных и требований</w:t>
            </w:r>
          </w:p>
        </w:tc>
      </w:tr>
      <w:tr w:rsidR="008E2CFC" w:rsidRPr="00D32D8F" w14:paraId="507D3393" w14:textId="77777777" w:rsidTr="00DF0498">
        <w:tc>
          <w:tcPr>
            <w:tcW w:w="675" w:type="dxa"/>
          </w:tcPr>
          <w:p w14:paraId="37957561" w14:textId="09C8D560" w:rsidR="008E2CFC" w:rsidRPr="00B665DF" w:rsidRDefault="00B665DF" w:rsidP="009A61A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728" w:type="dxa"/>
          </w:tcPr>
          <w:p w14:paraId="7BC4E9FF" w14:textId="77777777" w:rsidR="008E2CFC" w:rsidRPr="005354A5" w:rsidRDefault="00AD15E7" w:rsidP="00AD15E7">
            <w:pPr>
              <w:spacing w:after="0" w:line="240" w:lineRule="auto"/>
              <w:rPr>
                <w:rFonts w:ascii="Times New Roman" w:hAnsi="Times New Roman"/>
              </w:rPr>
            </w:pPr>
            <w:r w:rsidRPr="005354A5">
              <w:rPr>
                <w:rFonts w:ascii="Times New Roman" w:hAnsi="Times New Roman"/>
              </w:rPr>
              <w:t>Требования к а</w:t>
            </w:r>
            <w:r w:rsidR="008E2CFC" w:rsidRPr="005354A5">
              <w:rPr>
                <w:rFonts w:ascii="Times New Roman" w:hAnsi="Times New Roman"/>
              </w:rPr>
              <w:t>рендуем</w:t>
            </w:r>
            <w:r w:rsidRPr="005354A5">
              <w:rPr>
                <w:rFonts w:ascii="Times New Roman" w:hAnsi="Times New Roman"/>
              </w:rPr>
              <w:t>ой</w:t>
            </w:r>
            <w:r w:rsidR="008E2CFC" w:rsidRPr="005354A5">
              <w:rPr>
                <w:rFonts w:ascii="Times New Roman" w:hAnsi="Times New Roman"/>
              </w:rPr>
              <w:t xml:space="preserve"> площад</w:t>
            </w:r>
            <w:r w:rsidRPr="005354A5">
              <w:rPr>
                <w:rFonts w:ascii="Times New Roman" w:hAnsi="Times New Roman"/>
              </w:rPr>
              <w:t>и</w:t>
            </w:r>
          </w:p>
        </w:tc>
        <w:tc>
          <w:tcPr>
            <w:tcW w:w="6945" w:type="dxa"/>
          </w:tcPr>
          <w:p w14:paraId="4C51D1B9" w14:textId="042D47FD" w:rsidR="008E2CFC" w:rsidRPr="005354A5" w:rsidRDefault="008E2CFC" w:rsidP="00410F51">
            <w:pPr>
              <w:pStyle w:val="a9"/>
              <w:tabs>
                <w:tab w:val="left" w:pos="384"/>
              </w:tabs>
              <w:spacing w:after="0" w:line="240" w:lineRule="auto"/>
              <w:ind w:left="0"/>
              <w:jc w:val="both"/>
            </w:pPr>
            <w:r w:rsidRPr="005354A5">
              <w:t>Площадь не мене</w:t>
            </w:r>
            <w:r w:rsidR="00037A1A" w:rsidRPr="005354A5">
              <w:t>е</w:t>
            </w:r>
            <w:r w:rsidR="009B14A9">
              <w:rPr>
                <w:lang w:val="kk-KZ"/>
              </w:rPr>
              <w:t xml:space="preserve"> </w:t>
            </w:r>
            <w:r w:rsidR="00B03132">
              <w:rPr>
                <w:lang w:val="kk-KZ"/>
              </w:rPr>
              <w:t>1</w:t>
            </w:r>
            <w:r w:rsidR="00EB50C2">
              <w:rPr>
                <w:lang w:val="kk-KZ"/>
              </w:rPr>
              <w:t>40</w:t>
            </w:r>
            <w:r w:rsidR="00846698" w:rsidRPr="00846698">
              <w:t>.</w:t>
            </w:r>
            <w:r w:rsidR="00EB50C2">
              <w:rPr>
                <w:lang w:val="kk-KZ"/>
              </w:rPr>
              <w:t>4</w:t>
            </w:r>
            <w:r w:rsidR="009B14A9">
              <w:rPr>
                <w:lang w:val="kk-KZ"/>
              </w:rPr>
              <w:t xml:space="preserve">  </w:t>
            </w:r>
            <w:proofErr w:type="spellStart"/>
            <w:r w:rsidRPr="005354A5">
              <w:t>кв.м</w:t>
            </w:r>
            <w:proofErr w:type="spellEnd"/>
            <w:r w:rsidRPr="005354A5">
              <w:t>.</w:t>
            </w:r>
            <w:r w:rsidR="00F1682A">
              <w:rPr>
                <w:lang w:val="kk-KZ"/>
              </w:rPr>
              <w:t>,</w:t>
            </w:r>
            <w:r w:rsidR="00434F30">
              <w:rPr>
                <w:lang w:val="kk-KZ"/>
              </w:rPr>
              <w:t xml:space="preserve"> </w:t>
            </w:r>
            <w:r w:rsidRPr="005354A5">
              <w:rPr>
                <w:sz w:val="24"/>
                <w:szCs w:val="24"/>
              </w:rPr>
              <w:t>в</w:t>
            </w:r>
            <w:r w:rsidR="00F1682A">
              <w:rPr>
                <w:sz w:val="24"/>
                <w:szCs w:val="24"/>
                <w:lang w:val="kk-KZ"/>
              </w:rPr>
              <w:t xml:space="preserve"> площадь должна входит не менее </w:t>
            </w:r>
            <w:r w:rsidR="00B03132">
              <w:rPr>
                <w:sz w:val="24"/>
                <w:szCs w:val="24"/>
                <w:lang w:val="kk-KZ"/>
              </w:rPr>
              <w:t>5</w:t>
            </w:r>
            <w:r w:rsidR="0004002E">
              <w:rPr>
                <w:sz w:val="24"/>
                <w:szCs w:val="24"/>
                <w:lang w:val="kk-KZ"/>
              </w:rPr>
              <w:t xml:space="preserve"> </w:t>
            </w:r>
            <w:r w:rsidR="008B165D" w:rsidRPr="008B165D">
              <w:rPr>
                <w:sz w:val="24"/>
                <w:szCs w:val="24"/>
              </w:rPr>
              <w:t>(</w:t>
            </w:r>
            <w:r w:rsidR="008B165D">
              <w:rPr>
                <w:sz w:val="24"/>
                <w:szCs w:val="24"/>
                <w:lang w:val="kk-KZ"/>
              </w:rPr>
              <w:t>Пяти</w:t>
            </w:r>
            <w:r w:rsidR="008B165D" w:rsidRPr="008B165D">
              <w:rPr>
                <w:sz w:val="24"/>
                <w:szCs w:val="24"/>
              </w:rPr>
              <w:t xml:space="preserve">) </w:t>
            </w:r>
            <w:r w:rsidR="00F1682A">
              <w:rPr>
                <w:sz w:val="24"/>
                <w:szCs w:val="24"/>
                <w:lang w:val="kk-KZ"/>
              </w:rPr>
              <w:t>отдельных кабинета</w:t>
            </w:r>
            <w:r w:rsidRPr="005354A5">
              <w:rPr>
                <w:sz w:val="24"/>
                <w:szCs w:val="24"/>
              </w:rPr>
              <w:t>.</w:t>
            </w:r>
            <w:r w:rsidR="00434F30">
              <w:rPr>
                <w:sz w:val="24"/>
                <w:szCs w:val="24"/>
              </w:rPr>
              <w:t xml:space="preserve"> А</w:t>
            </w:r>
            <w:r w:rsidR="00410F51" w:rsidRPr="005354A5">
              <w:rPr>
                <w:sz w:val="24"/>
                <w:szCs w:val="24"/>
              </w:rPr>
              <w:t xml:space="preserve">рендуемая площадь должна располагаться на </w:t>
            </w:r>
            <w:r w:rsidR="00F1682A">
              <w:rPr>
                <w:sz w:val="24"/>
                <w:szCs w:val="24"/>
                <w:lang w:val="kk-KZ"/>
              </w:rPr>
              <w:t>2</w:t>
            </w:r>
            <w:r w:rsidR="00410F51" w:rsidRPr="005354A5">
              <w:rPr>
                <w:sz w:val="24"/>
                <w:szCs w:val="24"/>
              </w:rPr>
              <w:t xml:space="preserve"> этаже здания. </w:t>
            </w:r>
            <w:r w:rsidRPr="005354A5">
              <w:t>Наличие не менее одного запасного пожарного выхода.</w:t>
            </w:r>
          </w:p>
          <w:p w14:paraId="42AF0C71" w14:textId="00C18DBE" w:rsidR="006A5506" w:rsidRPr="00F1682A" w:rsidRDefault="00D01D63" w:rsidP="009B14A9">
            <w:pPr>
              <w:pStyle w:val="a9"/>
              <w:tabs>
                <w:tab w:val="left" w:pos="384"/>
              </w:tabs>
              <w:spacing w:after="0" w:line="240" w:lineRule="auto"/>
              <w:ind w:left="0"/>
              <w:jc w:val="both"/>
              <w:rPr>
                <w:lang w:val="kk-KZ"/>
              </w:rPr>
            </w:pPr>
            <w:r w:rsidRPr="005354A5">
              <w:t>Н</w:t>
            </w:r>
            <w:r w:rsidR="00AD15E7" w:rsidRPr="005354A5">
              <w:t xml:space="preserve">аличие </w:t>
            </w:r>
            <w:r w:rsidR="00F1682A">
              <w:rPr>
                <w:lang w:val="kk-KZ"/>
              </w:rPr>
              <w:t>комфортного ремонта в кабинетах и зданий</w:t>
            </w:r>
            <w:r w:rsidR="00E62BD8">
              <w:rPr>
                <w:lang w:val="kk-KZ"/>
              </w:rPr>
              <w:t xml:space="preserve">, </w:t>
            </w:r>
            <w:r w:rsidR="005E00CC">
              <w:rPr>
                <w:lang w:val="kk-KZ"/>
              </w:rPr>
              <w:t xml:space="preserve">частично с мебелью и </w:t>
            </w:r>
            <w:r w:rsidR="00E62BD8">
              <w:rPr>
                <w:lang w:val="kk-KZ"/>
              </w:rPr>
              <w:t>в каждом кабинете на окнах жалюзи</w:t>
            </w:r>
            <w:r w:rsidR="00B03132">
              <w:rPr>
                <w:lang w:val="kk-KZ"/>
              </w:rPr>
              <w:t xml:space="preserve"> или ролл шторы</w:t>
            </w:r>
            <w:r w:rsidR="00E62BD8">
              <w:rPr>
                <w:lang w:val="kk-KZ"/>
              </w:rPr>
              <w:t>.</w:t>
            </w:r>
          </w:p>
        </w:tc>
      </w:tr>
      <w:tr w:rsidR="008E2CFC" w:rsidRPr="00D32D8F" w14:paraId="31FEED09" w14:textId="77777777" w:rsidTr="00DF0498">
        <w:tc>
          <w:tcPr>
            <w:tcW w:w="675" w:type="dxa"/>
          </w:tcPr>
          <w:p w14:paraId="6E307726" w14:textId="77777777" w:rsidR="008E2CFC" w:rsidRPr="00D32D8F" w:rsidRDefault="008E2CFC" w:rsidP="009A61A9">
            <w:pPr>
              <w:spacing w:after="0" w:line="240" w:lineRule="auto"/>
              <w:rPr>
                <w:rFonts w:ascii="Times New Roman" w:hAnsi="Times New Roman"/>
              </w:rPr>
            </w:pPr>
            <w:r w:rsidRPr="00D32D8F">
              <w:rPr>
                <w:rFonts w:ascii="Times New Roman" w:hAnsi="Times New Roman"/>
              </w:rPr>
              <w:t>2</w:t>
            </w:r>
          </w:p>
        </w:tc>
        <w:tc>
          <w:tcPr>
            <w:tcW w:w="2728" w:type="dxa"/>
          </w:tcPr>
          <w:p w14:paraId="5457EA75" w14:textId="77777777" w:rsidR="008E2CFC" w:rsidRPr="005354A5" w:rsidRDefault="008E2CFC" w:rsidP="009A61A9">
            <w:pPr>
              <w:spacing w:after="0" w:line="240" w:lineRule="auto"/>
              <w:rPr>
                <w:rFonts w:ascii="Times New Roman" w:hAnsi="Times New Roman"/>
              </w:rPr>
            </w:pPr>
            <w:r w:rsidRPr="005354A5">
              <w:rPr>
                <w:rFonts w:ascii="Times New Roman" w:hAnsi="Times New Roman"/>
              </w:rPr>
              <w:t>Наличие санитарных узлов</w:t>
            </w:r>
          </w:p>
        </w:tc>
        <w:tc>
          <w:tcPr>
            <w:tcW w:w="6945" w:type="dxa"/>
          </w:tcPr>
          <w:p w14:paraId="4BCA7BDF" w14:textId="4E099BBA" w:rsidR="008E2CFC" w:rsidRPr="005354A5" w:rsidRDefault="008E2CFC" w:rsidP="00B03132">
            <w:pPr>
              <w:spacing w:after="0" w:line="20" w:lineRule="atLeast"/>
              <w:contextualSpacing/>
              <w:jc w:val="both"/>
              <w:rPr>
                <w:rFonts w:ascii="Times New Roman" w:hAnsi="Times New Roman"/>
              </w:rPr>
            </w:pPr>
            <w:r w:rsidRPr="005354A5">
              <w:rPr>
                <w:rFonts w:ascii="Times New Roman" w:hAnsi="Times New Roman"/>
                <w:lang w:val="kk-KZ"/>
              </w:rPr>
              <w:t>Н</w:t>
            </w:r>
            <w:r w:rsidRPr="005354A5">
              <w:rPr>
                <w:rFonts w:ascii="Times New Roman" w:hAnsi="Times New Roman"/>
              </w:rPr>
              <w:t xml:space="preserve">е менее </w:t>
            </w:r>
            <w:r w:rsidR="00B03132">
              <w:rPr>
                <w:rFonts w:ascii="Times New Roman" w:hAnsi="Times New Roman"/>
              </w:rPr>
              <w:t>2</w:t>
            </w:r>
            <w:r w:rsidRPr="005354A5">
              <w:rPr>
                <w:rFonts w:ascii="Times New Roman" w:hAnsi="Times New Roman"/>
              </w:rPr>
              <w:t xml:space="preserve">-х санитарных узлов на </w:t>
            </w:r>
            <w:r w:rsidR="00B03132">
              <w:rPr>
                <w:rFonts w:ascii="Times New Roman" w:hAnsi="Times New Roman"/>
              </w:rPr>
              <w:t xml:space="preserve">первом </w:t>
            </w:r>
            <w:r w:rsidR="005E00CC">
              <w:rPr>
                <w:rFonts w:ascii="Times New Roman" w:hAnsi="Times New Roman"/>
              </w:rPr>
              <w:t>этаже (мужской, женский)</w:t>
            </w:r>
            <w:r w:rsidRPr="005354A5">
              <w:rPr>
                <w:rFonts w:ascii="Times New Roman" w:hAnsi="Times New Roman"/>
              </w:rPr>
              <w:t>.</w:t>
            </w:r>
          </w:p>
        </w:tc>
      </w:tr>
      <w:tr w:rsidR="008E2CFC" w:rsidRPr="00D32D8F" w14:paraId="02A98B1A" w14:textId="77777777" w:rsidTr="00DF0498">
        <w:tc>
          <w:tcPr>
            <w:tcW w:w="675" w:type="dxa"/>
          </w:tcPr>
          <w:p w14:paraId="1BD82FA3" w14:textId="58ACA34A" w:rsidR="008E2CFC" w:rsidRPr="00B665DF" w:rsidRDefault="00B665DF" w:rsidP="009A61A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3</w:t>
            </w:r>
            <w:bookmarkStart w:id="0" w:name="_GoBack"/>
            <w:bookmarkEnd w:id="0"/>
          </w:p>
        </w:tc>
        <w:tc>
          <w:tcPr>
            <w:tcW w:w="2728" w:type="dxa"/>
          </w:tcPr>
          <w:p w14:paraId="4FA850FD" w14:textId="77777777" w:rsidR="008E2CFC" w:rsidRPr="00D21BCC" w:rsidRDefault="008E2CFC" w:rsidP="009A61A9">
            <w:pPr>
              <w:spacing w:after="0" w:line="240" w:lineRule="auto"/>
              <w:rPr>
                <w:rFonts w:ascii="Times New Roman" w:hAnsi="Times New Roman"/>
              </w:rPr>
            </w:pPr>
            <w:r w:rsidRPr="00D21BCC">
              <w:rPr>
                <w:rFonts w:ascii="Times New Roman" w:hAnsi="Times New Roman"/>
              </w:rPr>
              <w:t xml:space="preserve">Санитарные условия </w:t>
            </w:r>
          </w:p>
        </w:tc>
        <w:tc>
          <w:tcPr>
            <w:tcW w:w="6945" w:type="dxa"/>
          </w:tcPr>
          <w:p w14:paraId="0737CC69" w14:textId="77777777" w:rsidR="008E2CFC" w:rsidRPr="007A0869" w:rsidRDefault="008E2CFC" w:rsidP="009A61A9">
            <w:pPr>
              <w:spacing w:after="0" w:line="20" w:lineRule="atLeast"/>
              <w:contextualSpacing/>
              <w:jc w:val="both"/>
              <w:rPr>
                <w:rFonts w:ascii="Times New Roman" w:hAnsi="Times New Roman"/>
              </w:rPr>
            </w:pPr>
            <w:r w:rsidRPr="00C012B5">
              <w:rPr>
                <w:rFonts w:ascii="Times New Roman" w:hAnsi="Times New Roman"/>
              </w:rPr>
              <w:t>Соблюдение температурного режима согласно ГОСТ 12.1.005-88 общих стандартных гигиенических требований к воздуху рабочей зоны. В летний период времени в помещениях при  категории І легких физических работах, выполнении работ операторского типа, должны соблюдаться оптимальные величины температурного воздуха: 23-25 °СВ зимний период времени в помещениях при  категории І легких физических работах, выполнении работ операторского типа, должны соблюдаться допустимые величины температурного воздуха: 24-25 °С.</w:t>
            </w:r>
            <w:r>
              <w:rPr>
                <w:rFonts w:ascii="Times New Roman" w:hAnsi="Times New Roman"/>
              </w:rPr>
              <w:t xml:space="preserve"> О</w:t>
            </w:r>
            <w:r w:rsidRPr="007A0869">
              <w:rPr>
                <w:rFonts w:ascii="Times New Roman" w:hAnsi="Times New Roman"/>
              </w:rPr>
              <w:t>топления с достаточным количеством радиаторов с возможностью регулировать температуру в каждом кабинете; системы кондиционирования и вентиляции.</w:t>
            </w:r>
            <w:r>
              <w:rPr>
                <w:rFonts w:ascii="Times New Roman" w:hAnsi="Times New Roman"/>
              </w:rPr>
              <w:t xml:space="preserve"> А также поддерживать температуру другими средствами (стационарные обогреватели).</w:t>
            </w:r>
          </w:p>
        </w:tc>
      </w:tr>
      <w:tr w:rsidR="008E2CFC" w:rsidRPr="00D32D8F" w14:paraId="0458D939" w14:textId="77777777" w:rsidTr="00DF0498">
        <w:tc>
          <w:tcPr>
            <w:tcW w:w="675" w:type="dxa"/>
          </w:tcPr>
          <w:p w14:paraId="3D4A0557" w14:textId="77777777" w:rsidR="008E2CFC" w:rsidRPr="00D32D8F" w:rsidRDefault="008E2CFC" w:rsidP="009A61A9">
            <w:pPr>
              <w:spacing w:after="0" w:line="240" w:lineRule="auto"/>
              <w:rPr>
                <w:rFonts w:ascii="Times New Roman" w:hAnsi="Times New Roman"/>
              </w:rPr>
            </w:pPr>
            <w:r w:rsidRPr="00D32D8F">
              <w:rPr>
                <w:rFonts w:ascii="Times New Roman" w:hAnsi="Times New Roman"/>
              </w:rPr>
              <w:t>4</w:t>
            </w:r>
          </w:p>
        </w:tc>
        <w:tc>
          <w:tcPr>
            <w:tcW w:w="2728" w:type="dxa"/>
          </w:tcPr>
          <w:p w14:paraId="5BBBAA7B" w14:textId="77777777" w:rsidR="008E2CFC" w:rsidRPr="00D32D8F" w:rsidRDefault="008E2CFC" w:rsidP="009A61A9">
            <w:pPr>
              <w:spacing w:after="0" w:line="240" w:lineRule="auto"/>
              <w:rPr>
                <w:rFonts w:ascii="Times New Roman" w:hAnsi="Times New Roman"/>
              </w:rPr>
            </w:pPr>
            <w:r w:rsidRPr="00D32D8F">
              <w:rPr>
                <w:rFonts w:ascii="Times New Roman" w:hAnsi="Times New Roman"/>
              </w:rPr>
              <w:t>Прилегающая территория</w:t>
            </w:r>
          </w:p>
        </w:tc>
        <w:tc>
          <w:tcPr>
            <w:tcW w:w="6945" w:type="dxa"/>
          </w:tcPr>
          <w:p w14:paraId="4988134A" w14:textId="5D68FFFA" w:rsidR="008E2CFC" w:rsidRPr="00AD4378" w:rsidRDefault="008E2CFC" w:rsidP="009A61A9">
            <w:pPr>
              <w:spacing w:after="0" w:line="20" w:lineRule="atLeast"/>
              <w:contextualSpacing/>
              <w:jc w:val="both"/>
              <w:rPr>
                <w:rFonts w:ascii="Times New Roman" w:hAnsi="Times New Roman"/>
              </w:rPr>
            </w:pPr>
            <w:r w:rsidRPr="007A0869">
              <w:rPr>
                <w:rFonts w:ascii="Times New Roman" w:hAnsi="Times New Roman"/>
              </w:rPr>
              <w:t>Наличие</w:t>
            </w:r>
            <w:r w:rsidR="009E6D35">
              <w:rPr>
                <w:rFonts w:ascii="Times New Roman" w:hAnsi="Times New Roman"/>
              </w:rPr>
              <w:t xml:space="preserve"> </w:t>
            </w:r>
            <w:proofErr w:type="spellStart"/>
            <w:r w:rsidRPr="007A0869">
              <w:rPr>
                <w:rFonts w:ascii="Times New Roman" w:hAnsi="Times New Roman"/>
              </w:rPr>
              <w:t>автопарковочных</w:t>
            </w:r>
            <w:proofErr w:type="spellEnd"/>
            <w:r w:rsidRPr="007A0869">
              <w:rPr>
                <w:rFonts w:ascii="Times New Roman" w:hAnsi="Times New Roman"/>
              </w:rPr>
              <w:t xml:space="preserve"> мест</w:t>
            </w:r>
            <w:r w:rsidRPr="007E31B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Благоустроенная прилегающая территория (лавочки, озеленение, освещение).  </w:t>
            </w:r>
          </w:p>
        </w:tc>
      </w:tr>
      <w:tr w:rsidR="008E2CFC" w:rsidRPr="00D32D8F" w14:paraId="1BD8AF1E" w14:textId="77777777" w:rsidTr="00DF0498">
        <w:tc>
          <w:tcPr>
            <w:tcW w:w="675" w:type="dxa"/>
          </w:tcPr>
          <w:p w14:paraId="5F92234A" w14:textId="72950663" w:rsidR="008E2CFC" w:rsidRPr="00B665DF" w:rsidRDefault="00B665DF" w:rsidP="009A61A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728" w:type="dxa"/>
          </w:tcPr>
          <w:p w14:paraId="0460C7F2" w14:textId="77777777" w:rsidR="008E2CFC" w:rsidRPr="00D32D8F" w:rsidRDefault="008E2CFC" w:rsidP="009A61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Коммунальные и вспомогательные</w:t>
            </w:r>
            <w:r w:rsidRPr="00D32D8F">
              <w:rPr>
                <w:rFonts w:ascii="Times New Roman" w:hAnsi="Times New Roman"/>
              </w:rPr>
              <w:t xml:space="preserve"> услуг</w:t>
            </w:r>
            <w:r>
              <w:rPr>
                <w:rFonts w:ascii="Times New Roman" w:hAnsi="Times New Roman"/>
              </w:rPr>
              <w:t>и</w:t>
            </w:r>
          </w:p>
        </w:tc>
        <w:tc>
          <w:tcPr>
            <w:tcW w:w="6945" w:type="dxa"/>
          </w:tcPr>
          <w:p w14:paraId="0FE33E46" w14:textId="77777777" w:rsidR="008E2CFC" w:rsidRPr="005354A5" w:rsidRDefault="008E2CFC" w:rsidP="000C3E38">
            <w:pPr>
              <w:pStyle w:val="a3"/>
              <w:jc w:val="both"/>
              <w:rPr>
                <w:rFonts w:ascii="Times New Roman" w:hAnsi="Times New Roman"/>
              </w:rPr>
            </w:pPr>
            <w:r w:rsidRPr="005354A5">
              <w:rPr>
                <w:rFonts w:ascii="Times New Roman" w:hAnsi="Times New Roman"/>
              </w:rPr>
              <w:t xml:space="preserve">Отопление, электрическая энергия, канализация, горячая и холодная вода, вывоз ТБО, </w:t>
            </w:r>
            <w:r w:rsidR="000C3E38" w:rsidRPr="005354A5">
              <w:rPr>
                <w:rFonts w:ascii="Times New Roman" w:hAnsi="Times New Roman"/>
              </w:rPr>
              <w:t xml:space="preserve">система вентиляции и кондиционирования, охраняемая территория, </w:t>
            </w:r>
            <w:r w:rsidRPr="005354A5">
              <w:rPr>
                <w:rFonts w:ascii="Times New Roman" w:hAnsi="Times New Roman"/>
              </w:rPr>
              <w:t xml:space="preserve">услуги по санитарной безопасности, уборка прилегающей территории, </w:t>
            </w:r>
            <w:r w:rsidR="000C3E38" w:rsidRPr="005354A5">
              <w:rPr>
                <w:rFonts w:ascii="Times New Roman" w:hAnsi="Times New Roman"/>
              </w:rPr>
              <w:t>система пожарной сигнализации</w:t>
            </w:r>
            <w:r w:rsidRPr="005354A5">
              <w:rPr>
                <w:rFonts w:ascii="Times New Roman" w:hAnsi="Times New Roman"/>
                <w:lang w:val="kk-KZ"/>
              </w:rPr>
              <w:t>,</w:t>
            </w:r>
            <w:r w:rsidRPr="005354A5">
              <w:rPr>
                <w:rFonts w:ascii="Times New Roman" w:hAnsi="Times New Roman"/>
              </w:rPr>
              <w:t xml:space="preserve"> услуги охраны и охранной сигнализации,</w:t>
            </w:r>
            <w:r w:rsidRPr="005354A5">
              <w:rPr>
                <w:rFonts w:ascii="Times New Roman" w:hAnsi="Times New Roman"/>
                <w:lang w:val="kk-KZ"/>
              </w:rPr>
              <w:t xml:space="preserve"> сигнализация режимных кабинетов и </w:t>
            </w:r>
            <w:r w:rsidRPr="005354A5">
              <w:rPr>
                <w:rFonts w:ascii="Times New Roman" w:hAnsi="Times New Roman"/>
              </w:rPr>
              <w:t xml:space="preserve">прочие услуги, необходимые для нормального функционирования помещения включается в стоимость аренды помещения и оплачиваются Поставщиком. </w:t>
            </w:r>
          </w:p>
        </w:tc>
      </w:tr>
      <w:tr w:rsidR="008E2CFC" w:rsidRPr="00D32D8F" w14:paraId="1B747B98" w14:textId="77777777" w:rsidTr="00DF0498">
        <w:tc>
          <w:tcPr>
            <w:tcW w:w="675" w:type="dxa"/>
          </w:tcPr>
          <w:p w14:paraId="62C2C167" w14:textId="77777777" w:rsidR="008E2CFC" w:rsidRPr="00D32D8F" w:rsidRDefault="00353EDC" w:rsidP="009A61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  <w:r w:rsidR="008E2CFC" w:rsidRPr="00D32D8F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728" w:type="dxa"/>
          </w:tcPr>
          <w:p w14:paraId="64826C66" w14:textId="77777777" w:rsidR="008E2CFC" w:rsidRPr="005354A5" w:rsidRDefault="008E2CFC" w:rsidP="009A61A9">
            <w:pPr>
              <w:spacing w:after="0" w:line="240" w:lineRule="auto"/>
              <w:rPr>
                <w:rFonts w:ascii="Times New Roman" w:hAnsi="Times New Roman"/>
              </w:rPr>
            </w:pPr>
            <w:r w:rsidRPr="005354A5">
              <w:rPr>
                <w:rFonts w:ascii="Times New Roman" w:hAnsi="Times New Roman"/>
              </w:rPr>
              <w:t>Месторасположение арендуемого помещения</w:t>
            </w:r>
          </w:p>
        </w:tc>
        <w:tc>
          <w:tcPr>
            <w:tcW w:w="6945" w:type="dxa"/>
          </w:tcPr>
          <w:p w14:paraId="7A85790A" w14:textId="655684B0" w:rsidR="008E2CFC" w:rsidRPr="005354A5" w:rsidRDefault="00105E14" w:rsidP="009A61A9">
            <w:pPr>
              <w:spacing w:after="0" w:line="240" w:lineRule="auto"/>
              <w:ind w:firstLine="17"/>
              <w:contextualSpacing/>
              <w:jc w:val="both"/>
              <w:rPr>
                <w:rFonts w:ascii="Times New Roman" w:hAnsi="Times New Roman"/>
                <w:color w:val="FF0000"/>
                <w:lang w:val="kk-KZ"/>
              </w:rPr>
            </w:pPr>
            <w:r w:rsidRPr="005354A5">
              <w:rPr>
                <w:rFonts w:ascii="Times New Roman" w:hAnsi="Times New Roman"/>
                <w:lang w:val="kk-KZ"/>
              </w:rPr>
              <w:t>В г</w:t>
            </w:r>
            <w:r w:rsidR="008E2CFC" w:rsidRPr="005354A5">
              <w:rPr>
                <w:rFonts w:ascii="Times New Roman" w:hAnsi="Times New Roman"/>
                <w:lang w:val="kk-KZ"/>
              </w:rPr>
              <w:t>ород</w:t>
            </w:r>
            <w:r w:rsidR="00E62BD8">
              <w:rPr>
                <w:rFonts w:ascii="Times New Roman" w:hAnsi="Times New Roman"/>
                <w:lang w:val="kk-KZ"/>
              </w:rPr>
              <w:t>а Жезказган</w:t>
            </w:r>
            <w:r w:rsidRPr="005354A5">
              <w:rPr>
                <w:rFonts w:ascii="Times New Roman" w:hAnsi="Times New Roman"/>
                <w:lang w:val="kk-KZ"/>
              </w:rPr>
              <w:t>.</w:t>
            </w:r>
            <w:r w:rsidR="009E6D35">
              <w:rPr>
                <w:rFonts w:ascii="Times New Roman" w:hAnsi="Times New Roman"/>
                <w:lang w:val="kk-KZ"/>
              </w:rPr>
              <w:t xml:space="preserve"> </w:t>
            </w:r>
            <w:r w:rsidR="00C55A2C">
              <w:rPr>
                <w:rFonts w:ascii="Times New Roman" w:hAnsi="Times New Roman"/>
                <w:lang w:val="kk-KZ"/>
              </w:rPr>
              <w:t>В отдельно</w:t>
            </w:r>
            <w:r w:rsidR="009A5419">
              <w:rPr>
                <w:rFonts w:ascii="Times New Roman" w:hAnsi="Times New Roman"/>
                <w:lang w:val="kk-KZ"/>
              </w:rPr>
              <w:t xml:space="preserve"> </w:t>
            </w:r>
            <w:r w:rsidR="00C55A2C">
              <w:rPr>
                <w:rFonts w:ascii="Times New Roman" w:hAnsi="Times New Roman"/>
                <w:lang w:val="kk-KZ"/>
              </w:rPr>
              <w:t>стоящем здании.</w:t>
            </w:r>
          </w:p>
          <w:p w14:paraId="6D817BBA" w14:textId="77777777" w:rsidR="008E2CFC" w:rsidRPr="005354A5" w:rsidRDefault="008E2CFC" w:rsidP="009A61A9">
            <w:pPr>
              <w:spacing w:after="0" w:line="240" w:lineRule="auto"/>
              <w:ind w:firstLine="17"/>
              <w:contextualSpacing/>
              <w:jc w:val="both"/>
              <w:rPr>
                <w:rFonts w:ascii="Times New Roman" w:hAnsi="Times New Roman"/>
                <w:color w:val="FF0000"/>
                <w:lang w:val="kk-KZ"/>
              </w:rPr>
            </w:pPr>
          </w:p>
        </w:tc>
      </w:tr>
      <w:tr w:rsidR="008E2CFC" w:rsidRPr="00D32D8F" w14:paraId="1E237A17" w14:textId="77777777" w:rsidTr="00DF0498">
        <w:tc>
          <w:tcPr>
            <w:tcW w:w="675" w:type="dxa"/>
          </w:tcPr>
          <w:p w14:paraId="5EB634C8" w14:textId="77777777" w:rsidR="008E2CFC" w:rsidRPr="00353EDC" w:rsidRDefault="00353EDC" w:rsidP="009A61A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2728" w:type="dxa"/>
          </w:tcPr>
          <w:p w14:paraId="0F13D033" w14:textId="77777777" w:rsidR="008E2CFC" w:rsidRPr="005354A5" w:rsidRDefault="008E2CFC" w:rsidP="009A61A9">
            <w:pPr>
              <w:spacing w:after="0" w:line="240" w:lineRule="auto"/>
              <w:rPr>
                <w:rFonts w:ascii="Times New Roman" w:hAnsi="Times New Roman"/>
              </w:rPr>
            </w:pPr>
            <w:r w:rsidRPr="005354A5">
              <w:rPr>
                <w:rFonts w:ascii="Times New Roman" w:hAnsi="Times New Roman"/>
              </w:rPr>
              <w:t>Срок аренды</w:t>
            </w:r>
          </w:p>
        </w:tc>
        <w:tc>
          <w:tcPr>
            <w:tcW w:w="6945" w:type="dxa"/>
          </w:tcPr>
          <w:p w14:paraId="0626EB74" w14:textId="520D4E20" w:rsidR="008E2CFC" w:rsidRPr="005354A5" w:rsidRDefault="009B14A9" w:rsidP="008B16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84A38">
              <w:rPr>
                <w:rFonts w:ascii="Times New Roman" w:hAnsi="Times New Roman"/>
                <w:lang w:val="kk-KZ"/>
              </w:rPr>
              <w:t>Договор вступает в силу с даты подписания и действует до «3</w:t>
            </w:r>
            <w:r w:rsidR="00904A2D">
              <w:rPr>
                <w:rFonts w:ascii="Times New Roman" w:hAnsi="Times New Roman"/>
                <w:lang w:val="kk-KZ"/>
              </w:rPr>
              <w:t>1</w:t>
            </w:r>
            <w:r w:rsidRPr="00684A38">
              <w:rPr>
                <w:rFonts w:ascii="Times New Roman" w:hAnsi="Times New Roman"/>
                <w:lang w:val="kk-KZ"/>
              </w:rPr>
              <w:t xml:space="preserve">» </w:t>
            </w:r>
            <w:r w:rsidR="00904A2D">
              <w:rPr>
                <w:rFonts w:ascii="Times New Roman" w:hAnsi="Times New Roman"/>
                <w:lang w:val="kk-KZ"/>
              </w:rPr>
              <w:t>декабря</w:t>
            </w:r>
            <w:r w:rsidRPr="00684A38">
              <w:rPr>
                <w:rFonts w:ascii="Times New Roman" w:hAnsi="Times New Roman"/>
                <w:lang w:val="kk-KZ"/>
              </w:rPr>
              <w:t xml:space="preserve"> 202</w:t>
            </w:r>
            <w:r w:rsidR="008635C1">
              <w:rPr>
                <w:rFonts w:ascii="Times New Roman" w:hAnsi="Times New Roman"/>
                <w:lang w:val="kk-KZ"/>
              </w:rPr>
              <w:t>5</w:t>
            </w:r>
            <w:r w:rsidRPr="00684A38">
              <w:rPr>
                <w:rFonts w:ascii="Times New Roman" w:hAnsi="Times New Roman"/>
                <w:lang w:val="kk-KZ"/>
              </w:rPr>
              <w:t xml:space="preserve"> года.</w:t>
            </w:r>
          </w:p>
        </w:tc>
      </w:tr>
      <w:tr w:rsidR="008E2CFC" w:rsidRPr="00D32D8F" w14:paraId="15CF7FA1" w14:textId="77777777" w:rsidTr="00DF0498">
        <w:tc>
          <w:tcPr>
            <w:tcW w:w="675" w:type="dxa"/>
          </w:tcPr>
          <w:p w14:paraId="520F79A1" w14:textId="77777777" w:rsidR="008E2CFC" w:rsidRPr="00D32D8F" w:rsidRDefault="00353EDC" w:rsidP="009A61A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2728" w:type="dxa"/>
          </w:tcPr>
          <w:p w14:paraId="36B9F4F3" w14:textId="77777777" w:rsidR="008E2CFC" w:rsidRPr="005354A5" w:rsidRDefault="008E2CFC" w:rsidP="009A61A9">
            <w:pPr>
              <w:spacing w:after="0" w:line="240" w:lineRule="auto"/>
              <w:rPr>
                <w:rFonts w:ascii="Times New Roman" w:hAnsi="Times New Roman"/>
              </w:rPr>
            </w:pPr>
            <w:r w:rsidRPr="005354A5">
              <w:rPr>
                <w:rFonts w:ascii="Times New Roman" w:hAnsi="Times New Roman"/>
              </w:rPr>
              <w:t>Дополнительные условия</w:t>
            </w:r>
          </w:p>
        </w:tc>
        <w:tc>
          <w:tcPr>
            <w:tcW w:w="6945" w:type="dxa"/>
          </w:tcPr>
          <w:p w14:paraId="16F6D17E" w14:textId="77777777" w:rsidR="008E2CFC" w:rsidRPr="005354A5" w:rsidRDefault="008E2CFC" w:rsidP="009A61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354A5">
              <w:rPr>
                <w:rFonts w:ascii="Times New Roman" w:hAnsi="Times New Roman"/>
              </w:rPr>
              <w:t xml:space="preserve">При заключении дополнительных соглашений в сторону увеличения или уменьшения квадратуры арендуемых площадей, за основу берется стоимость 1м2.   </w:t>
            </w:r>
          </w:p>
        </w:tc>
      </w:tr>
      <w:tr w:rsidR="008E2CFC" w:rsidRPr="00D32D8F" w14:paraId="6C27F308" w14:textId="77777777" w:rsidTr="00DF0498">
        <w:tc>
          <w:tcPr>
            <w:tcW w:w="675" w:type="dxa"/>
          </w:tcPr>
          <w:p w14:paraId="54600773" w14:textId="77777777" w:rsidR="008E2CFC" w:rsidRPr="00353EDC" w:rsidRDefault="00353EDC" w:rsidP="009A61A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2728" w:type="dxa"/>
          </w:tcPr>
          <w:p w14:paraId="030A96F4" w14:textId="77777777" w:rsidR="008E2CFC" w:rsidRPr="005354A5" w:rsidRDefault="008E2CFC" w:rsidP="009A61A9">
            <w:pPr>
              <w:spacing w:after="0" w:line="240" w:lineRule="auto"/>
              <w:rPr>
                <w:rFonts w:ascii="Times New Roman" w:hAnsi="Times New Roman"/>
              </w:rPr>
            </w:pPr>
            <w:r w:rsidRPr="005354A5">
              <w:rPr>
                <w:rFonts w:ascii="Times New Roman" w:hAnsi="Times New Roman"/>
              </w:rPr>
              <w:t>Состояние помещение</w:t>
            </w:r>
          </w:p>
        </w:tc>
        <w:tc>
          <w:tcPr>
            <w:tcW w:w="6945" w:type="dxa"/>
          </w:tcPr>
          <w:p w14:paraId="484DCFC1" w14:textId="34CC3853" w:rsidR="008E2CFC" w:rsidRPr="005354A5" w:rsidRDefault="008E2CFC" w:rsidP="00AA1542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5354A5">
              <w:rPr>
                <w:rFonts w:ascii="Times New Roman" w:hAnsi="Times New Roman"/>
                <w:lang w:val="kk-KZ"/>
              </w:rPr>
              <w:t xml:space="preserve">Наличие </w:t>
            </w:r>
            <w:r w:rsidRPr="005354A5">
              <w:rPr>
                <w:rFonts w:ascii="Times New Roman" w:hAnsi="Times New Roman"/>
              </w:rPr>
              <w:t>отдельно</w:t>
            </w:r>
            <w:r w:rsidRPr="005354A5">
              <w:rPr>
                <w:rFonts w:ascii="Times New Roman" w:hAnsi="Times New Roman"/>
                <w:lang w:val="kk-KZ"/>
              </w:rPr>
              <w:t>го</w:t>
            </w:r>
            <w:r w:rsidRPr="005354A5">
              <w:rPr>
                <w:rFonts w:ascii="Times New Roman" w:hAnsi="Times New Roman"/>
              </w:rPr>
              <w:t xml:space="preserve"> центрального входа, пандуса или подъемного механизма для доступности лиц с ограниченными возможностями в соответствии нормам РК.</w:t>
            </w:r>
            <w:r w:rsidR="009E6D35">
              <w:rPr>
                <w:rFonts w:ascii="Times New Roman" w:hAnsi="Times New Roman"/>
              </w:rPr>
              <w:t xml:space="preserve"> </w:t>
            </w:r>
            <w:r w:rsidRPr="005354A5">
              <w:rPr>
                <w:rFonts w:ascii="Times New Roman" w:hAnsi="Times New Roman"/>
              </w:rPr>
              <w:t xml:space="preserve">Помещение должно быть с «чистовой отделкой», высота потолка не менее </w:t>
            </w:r>
            <w:r w:rsidR="00AA1542" w:rsidRPr="005354A5">
              <w:rPr>
                <w:rFonts w:ascii="Times New Roman" w:hAnsi="Times New Roman"/>
              </w:rPr>
              <w:t>3-х</w:t>
            </w:r>
            <w:r w:rsidRPr="005354A5">
              <w:rPr>
                <w:rFonts w:ascii="Times New Roman" w:hAnsi="Times New Roman"/>
              </w:rPr>
              <w:t xml:space="preserve"> метров, с достаточным освещением</w:t>
            </w:r>
            <w:r w:rsidR="009614E5">
              <w:rPr>
                <w:rFonts w:ascii="Times New Roman" w:hAnsi="Times New Roman"/>
                <w:lang w:val="kk-KZ"/>
              </w:rPr>
              <w:t>,</w:t>
            </w:r>
            <w:r w:rsidR="00AE583C" w:rsidRPr="00AE583C">
              <w:rPr>
                <w:rFonts w:ascii="Times New Roman" w:hAnsi="Times New Roman"/>
              </w:rPr>
              <w:t xml:space="preserve"> </w:t>
            </w:r>
            <w:r w:rsidRPr="005354A5">
              <w:rPr>
                <w:rFonts w:ascii="Times New Roman" w:hAnsi="Times New Roman"/>
                <w:lang w:val="kk-KZ"/>
              </w:rPr>
              <w:t>г</w:t>
            </w:r>
            <w:r w:rsidR="005606C1">
              <w:rPr>
                <w:rFonts w:ascii="Times New Roman" w:hAnsi="Times New Roman"/>
                <w:lang w:val="kk-KZ"/>
              </w:rPr>
              <w:t>орячие-</w:t>
            </w:r>
            <w:r w:rsidR="002A210D" w:rsidRPr="005354A5">
              <w:rPr>
                <w:rFonts w:ascii="Times New Roman" w:hAnsi="Times New Roman"/>
                <w:lang w:val="kk-KZ"/>
              </w:rPr>
              <w:t>холодное водоснобжение</w:t>
            </w:r>
            <w:r w:rsidR="007461B7">
              <w:rPr>
                <w:rFonts w:ascii="Times New Roman" w:hAnsi="Times New Roman"/>
                <w:lang w:val="kk-KZ"/>
              </w:rPr>
              <w:t>.</w:t>
            </w:r>
            <w:r w:rsidR="005606C1">
              <w:rPr>
                <w:rFonts w:ascii="Times New Roman" w:hAnsi="Times New Roman"/>
                <w:lang w:val="kk-KZ"/>
              </w:rPr>
              <w:t xml:space="preserve"> </w:t>
            </w:r>
            <w:r w:rsidRPr="005354A5">
              <w:rPr>
                <w:rFonts w:ascii="Times New Roman" w:hAnsi="Times New Roman"/>
                <w:lang w:val="kk-KZ"/>
              </w:rPr>
              <w:t xml:space="preserve">Здания должно соответствовать согласно требованиям пожарной безопасности (наличие звукового оповещения, автоматической системой пожаротушения, первичными средствами, информационной наглядностью, эвакуационных выходов, нормативно правовыми документами и т.д.), при проверки инспектирующих органов ответственность несет арендодатель. (Приказ Министра по чрезвычайным ситуациям Республики Казахстан от 21 февраля 2022 года № 55). </w:t>
            </w:r>
          </w:p>
        </w:tc>
      </w:tr>
      <w:tr w:rsidR="008E2CFC" w:rsidRPr="00D32D8F" w14:paraId="400F45C8" w14:textId="77777777" w:rsidTr="00DF0498">
        <w:tc>
          <w:tcPr>
            <w:tcW w:w="675" w:type="dxa"/>
          </w:tcPr>
          <w:p w14:paraId="53A37B88" w14:textId="77777777" w:rsidR="008E2CFC" w:rsidRPr="00D32D8F" w:rsidRDefault="008E2CFC" w:rsidP="009A61A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32D8F">
              <w:rPr>
                <w:rFonts w:ascii="Times New Roman" w:hAnsi="Times New Roman"/>
              </w:rPr>
              <w:t>1</w:t>
            </w:r>
            <w:r w:rsidR="00353EDC">
              <w:rPr>
                <w:rFonts w:ascii="Times New Roman" w:hAnsi="Times New Roman"/>
                <w:lang w:val="kk-KZ"/>
              </w:rPr>
              <w:t>0</w:t>
            </w:r>
          </w:p>
        </w:tc>
        <w:tc>
          <w:tcPr>
            <w:tcW w:w="2728" w:type="dxa"/>
          </w:tcPr>
          <w:p w14:paraId="41C6F389" w14:textId="77777777" w:rsidR="008E2CFC" w:rsidRPr="00D32D8F" w:rsidRDefault="008E2CFC" w:rsidP="009A61A9">
            <w:pPr>
              <w:spacing w:after="0" w:line="240" w:lineRule="auto"/>
              <w:rPr>
                <w:rFonts w:ascii="Times New Roman" w:hAnsi="Times New Roman"/>
              </w:rPr>
            </w:pPr>
            <w:r w:rsidRPr="00D32D8F">
              <w:rPr>
                <w:rFonts w:ascii="Times New Roman" w:hAnsi="Times New Roman"/>
              </w:rPr>
              <w:t>Форма передачи помещения</w:t>
            </w:r>
          </w:p>
        </w:tc>
        <w:tc>
          <w:tcPr>
            <w:tcW w:w="6945" w:type="dxa"/>
          </w:tcPr>
          <w:p w14:paraId="0879B487" w14:textId="77777777" w:rsidR="008E2CFC" w:rsidRPr="007A0869" w:rsidRDefault="008E2CFC" w:rsidP="009A61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0869">
              <w:rPr>
                <w:rFonts w:ascii="Times New Roman" w:hAnsi="Times New Roman"/>
              </w:rPr>
              <w:t>Передача помещения осуществляется по акту приема передач</w:t>
            </w:r>
            <w:r>
              <w:rPr>
                <w:rFonts w:ascii="Times New Roman" w:hAnsi="Times New Roman"/>
                <w:lang w:val="kk-KZ"/>
              </w:rPr>
              <w:t>и</w:t>
            </w:r>
            <w:r w:rsidRPr="007A0869">
              <w:rPr>
                <w:rFonts w:ascii="Times New Roman" w:hAnsi="Times New Roman"/>
              </w:rPr>
              <w:t>.</w:t>
            </w:r>
          </w:p>
        </w:tc>
      </w:tr>
      <w:tr w:rsidR="008E2CFC" w:rsidRPr="00D32D8F" w14:paraId="33A2980A" w14:textId="77777777" w:rsidTr="00DF0498">
        <w:tc>
          <w:tcPr>
            <w:tcW w:w="675" w:type="dxa"/>
          </w:tcPr>
          <w:p w14:paraId="24F4DFFA" w14:textId="77777777" w:rsidR="008E2CFC" w:rsidRPr="00D32D8F" w:rsidRDefault="008E2CFC" w:rsidP="009A61A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32D8F">
              <w:rPr>
                <w:rFonts w:ascii="Times New Roman" w:hAnsi="Times New Roman"/>
              </w:rPr>
              <w:t>1</w:t>
            </w:r>
            <w:r w:rsidR="00353EDC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728" w:type="dxa"/>
          </w:tcPr>
          <w:p w14:paraId="614136E3" w14:textId="77777777" w:rsidR="008E2CFC" w:rsidRPr="00D32D8F" w:rsidRDefault="008E2CFC" w:rsidP="009A61A9">
            <w:pPr>
              <w:spacing w:after="0" w:line="240" w:lineRule="auto"/>
              <w:rPr>
                <w:rFonts w:ascii="Times New Roman" w:hAnsi="Times New Roman"/>
              </w:rPr>
            </w:pPr>
            <w:r w:rsidRPr="00D32D8F">
              <w:rPr>
                <w:rFonts w:ascii="Times New Roman" w:hAnsi="Times New Roman"/>
              </w:rPr>
              <w:t>Условия оплаты</w:t>
            </w:r>
          </w:p>
        </w:tc>
        <w:tc>
          <w:tcPr>
            <w:tcW w:w="6945" w:type="dxa"/>
          </w:tcPr>
          <w:p w14:paraId="1DE37DBB" w14:textId="77777777" w:rsidR="008E2CFC" w:rsidRPr="007A0869" w:rsidRDefault="008E2CFC" w:rsidP="009A61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A0869">
              <w:rPr>
                <w:rFonts w:ascii="Times New Roman" w:eastAsia="Times New Roman" w:hAnsi="Times New Roman"/>
                <w:lang w:eastAsia="ru-RU"/>
              </w:rPr>
              <w:t>Предоплата: 0%.</w:t>
            </w:r>
          </w:p>
          <w:p w14:paraId="3B5B2B8D" w14:textId="20310CD6" w:rsidR="008E2CFC" w:rsidRPr="007A0869" w:rsidRDefault="008E2CFC" w:rsidP="009A61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A0869">
              <w:rPr>
                <w:rFonts w:ascii="Times New Roman" w:eastAsia="Times New Roman" w:hAnsi="Times New Roman"/>
                <w:lang w:eastAsia="ru-RU"/>
              </w:rPr>
              <w:t>Оплата ежеме</w:t>
            </w:r>
            <w:r>
              <w:rPr>
                <w:rFonts w:ascii="Times New Roman" w:eastAsia="Times New Roman" w:hAnsi="Times New Roman"/>
                <w:lang w:eastAsia="ru-RU"/>
              </w:rPr>
              <w:t>сячно по факту подписания акта оказанных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 услуг</w:t>
            </w:r>
            <w:r w:rsidRPr="007A0869">
              <w:rPr>
                <w:rFonts w:ascii="Times New Roman" w:eastAsia="Times New Roman" w:hAnsi="Times New Roman"/>
                <w:lang w:eastAsia="ru-RU"/>
              </w:rPr>
              <w:t xml:space="preserve"> в течении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е </w:t>
            </w:r>
            <w:r w:rsidRPr="007A0869">
              <w:rPr>
                <w:rFonts w:ascii="Times New Roman" w:eastAsia="Times New Roman" w:hAnsi="Times New Roman"/>
                <w:lang w:eastAsia="ru-RU"/>
              </w:rPr>
              <w:t>30 календарных дней. Все налоги Поставщика</w:t>
            </w:r>
            <w:r w:rsidR="009E6D3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A0869">
              <w:rPr>
                <w:rFonts w:ascii="Times New Roman" w:eastAsia="Times New Roman" w:hAnsi="Times New Roman"/>
                <w:lang w:eastAsia="ru-RU"/>
              </w:rPr>
              <w:t>включаются в стоимость арендной платы</w:t>
            </w:r>
            <w:r w:rsidRPr="004D6F25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</w:p>
        </w:tc>
      </w:tr>
      <w:tr w:rsidR="008E2CFC" w:rsidRPr="0020555C" w14:paraId="299C4872" w14:textId="77777777" w:rsidTr="00301055">
        <w:trPr>
          <w:trHeight w:val="835"/>
        </w:trPr>
        <w:tc>
          <w:tcPr>
            <w:tcW w:w="675" w:type="dxa"/>
          </w:tcPr>
          <w:p w14:paraId="7FAF8CF9" w14:textId="77777777" w:rsidR="008E2CFC" w:rsidRPr="009614E5" w:rsidRDefault="008E2CFC" w:rsidP="009A61A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D2F40">
              <w:rPr>
                <w:rFonts w:ascii="Times New Roman" w:hAnsi="Times New Roman"/>
              </w:rPr>
              <w:lastRenderedPageBreak/>
              <w:t>1</w:t>
            </w:r>
            <w:r w:rsidR="00353ED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2728" w:type="dxa"/>
          </w:tcPr>
          <w:p w14:paraId="0CC02864" w14:textId="77777777" w:rsidR="008E2CFC" w:rsidRPr="00D32D8F" w:rsidRDefault="008E2CFC" w:rsidP="009A61A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32D8F">
              <w:rPr>
                <w:rFonts w:ascii="Times New Roman" w:eastAsia="Times New Roman" w:hAnsi="Times New Roman"/>
                <w:lang w:eastAsia="ru-RU"/>
              </w:rPr>
              <w:t>Гарантийные обязательства Поставщика</w:t>
            </w:r>
          </w:p>
        </w:tc>
        <w:tc>
          <w:tcPr>
            <w:tcW w:w="6945" w:type="dxa"/>
          </w:tcPr>
          <w:p w14:paraId="42DA4897" w14:textId="77777777" w:rsidR="008E2CFC" w:rsidRPr="005354A5" w:rsidRDefault="008E2CFC" w:rsidP="009A61A9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354A5">
              <w:rPr>
                <w:sz w:val="22"/>
                <w:szCs w:val="22"/>
              </w:rPr>
              <w:t>Поставщик гарантирует и обязуется:</w:t>
            </w:r>
          </w:p>
          <w:p w14:paraId="4B1F8E8A" w14:textId="6F7B92A9" w:rsidR="008E2CFC" w:rsidRPr="005354A5" w:rsidRDefault="008E2CFC" w:rsidP="009A61A9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354A5">
              <w:rPr>
                <w:sz w:val="22"/>
                <w:szCs w:val="22"/>
              </w:rPr>
              <w:t>1)</w:t>
            </w:r>
            <w:r w:rsidR="005C023D">
              <w:rPr>
                <w:sz w:val="22"/>
                <w:szCs w:val="22"/>
              </w:rPr>
              <w:t xml:space="preserve"> </w:t>
            </w:r>
            <w:r w:rsidRPr="005354A5">
              <w:rPr>
                <w:sz w:val="22"/>
                <w:szCs w:val="22"/>
              </w:rPr>
              <w:t>передать помещение в состоянии отвечающее пожарным, санитарным и иным установленным законодательством нормам по акту приема-передачи. Перед сдачей в аренду в присутствии Заказчика проверить исправность систем жизнеобеспечения сдаваемого в аренду помещения.</w:t>
            </w:r>
          </w:p>
          <w:p w14:paraId="14AC1B21" w14:textId="77777777" w:rsidR="008E2CFC" w:rsidRPr="005354A5" w:rsidRDefault="008E2CFC" w:rsidP="009A61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354A5">
              <w:rPr>
                <w:rFonts w:ascii="Times New Roman" w:hAnsi="Times New Roman"/>
              </w:rPr>
              <w:t>2) в случае возникновения аварий в помещении или выхода из строя инженерного оборудования и коммуникаций, немедленно устранить причину и последствия такой аварии за свой счет.</w:t>
            </w:r>
          </w:p>
          <w:p w14:paraId="2999700C" w14:textId="77777777" w:rsidR="008E2CFC" w:rsidRPr="005354A5" w:rsidRDefault="008E2CFC" w:rsidP="009A61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354A5">
              <w:rPr>
                <w:rFonts w:ascii="Times New Roman" w:hAnsi="Times New Roman"/>
              </w:rPr>
              <w:t>3) обеспечить пожарную и санитарно-эпидемиологическую безопасность арендованного помещения. Проводит дезинфекцию и дератизацию помещений.</w:t>
            </w:r>
          </w:p>
          <w:p w14:paraId="7E6C3287" w14:textId="041D34B4" w:rsidR="008E2CFC" w:rsidRPr="005354A5" w:rsidRDefault="008E2CFC" w:rsidP="009A61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354A5">
              <w:rPr>
                <w:rFonts w:ascii="Times New Roman" w:hAnsi="Times New Roman"/>
              </w:rPr>
              <w:t>4)</w:t>
            </w:r>
            <w:r w:rsidR="005C023D">
              <w:rPr>
                <w:rFonts w:ascii="Times New Roman" w:hAnsi="Times New Roman"/>
              </w:rPr>
              <w:t xml:space="preserve"> </w:t>
            </w:r>
            <w:r w:rsidRPr="005354A5">
              <w:rPr>
                <w:rFonts w:ascii="Times New Roman" w:hAnsi="Times New Roman"/>
              </w:rPr>
              <w:t>проводить мероприятия по подготовке помещения к отопительному сезону в соответствии с Законодательством.</w:t>
            </w:r>
          </w:p>
          <w:p w14:paraId="17DB71C3" w14:textId="77777777" w:rsidR="008E2CFC" w:rsidRPr="005354A5" w:rsidRDefault="008E2CFC" w:rsidP="009A61A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5354A5">
              <w:rPr>
                <w:rFonts w:ascii="Times New Roman" w:hAnsi="Times New Roman"/>
              </w:rPr>
              <w:t xml:space="preserve">5) предоставить возможность Заказчику обозначить свое местонахождение в арендуемом  Здании путем размещения  государственных символов в соответствии с Законодательством РК, соответствующих вывесок, указателей, паспорта учреждения перед входом, а так же оборудовать и оформить арендуемое Здание по своему усмотрению. </w:t>
            </w:r>
          </w:p>
          <w:p w14:paraId="58A7FE1C" w14:textId="7C131BC4" w:rsidR="008E2CFC" w:rsidRPr="005354A5" w:rsidRDefault="000E33A7" w:rsidP="009A61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354A5">
              <w:rPr>
                <w:rFonts w:ascii="Times New Roman" w:hAnsi="Times New Roman"/>
                <w:lang w:val="kk-KZ"/>
              </w:rPr>
              <w:t>6</w:t>
            </w:r>
            <w:r w:rsidR="008E2CFC" w:rsidRPr="005354A5">
              <w:rPr>
                <w:rFonts w:ascii="Times New Roman" w:hAnsi="Times New Roman"/>
                <w:lang w:val="kk-KZ"/>
              </w:rPr>
              <w:t>)</w:t>
            </w:r>
            <w:r w:rsidR="005C023D">
              <w:rPr>
                <w:rFonts w:ascii="Times New Roman" w:hAnsi="Times New Roman"/>
                <w:lang w:val="kk-KZ"/>
              </w:rPr>
              <w:t xml:space="preserve"> </w:t>
            </w:r>
            <w:r w:rsidR="008E2CFC" w:rsidRPr="005354A5">
              <w:rPr>
                <w:rFonts w:ascii="Times New Roman" w:hAnsi="Times New Roman"/>
              </w:rPr>
              <w:t>Необходимо наличие полной локальной сети для подключения компьютерной техники, (перед прокладкой сети, согласовать с Арендатором).</w:t>
            </w:r>
          </w:p>
          <w:p w14:paraId="3FCC61D2" w14:textId="77777777" w:rsidR="008E2CFC" w:rsidRPr="005354A5" w:rsidRDefault="000E33A7" w:rsidP="009A61A9">
            <w:pPr>
              <w:pStyle w:val="a3"/>
              <w:jc w:val="both"/>
              <w:rPr>
                <w:rFonts w:ascii="Times New Roman" w:hAnsi="Times New Roman"/>
              </w:rPr>
            </w:pPr>
            <w:r w:rsidRPr="005354A5">
              <w:rPr>
                <w:rFonts w:ascii="Times New Roman" w:hAnsi="Times New Roman"/>
              </w:rPr>
              <w:t>7</w:t>
            </w:r>
            <w:r w:rsidR="008E2CFC" w:rsidRPr="005354A5">
              <w:rPr>
                <w:rFonts w:ascii="Times New Roman" w:hAnsi="Times New Roman"/>
              </w:rPr>
              <w:t>) Необходимо проводить текущий (косметический) ремонт (по устной или письменной заявке Арендатора) и поддерживать техническое состояние здания в соответствующем состоянии.</w:t>
            </w:r>
          </w:p>
          <w:p w14:paraId="1ED1937A" w14:textId="77777777" w:rsidR="008E2CFC" w:rsidRDefault="000E33A7" w:rsidP="009A61A9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5354A5">
              <w:rPr>
                <w:rFonts w:ascii="Times New Roman" w:hAnsi="Times New Roman"/>
              </w:rPr>
              <w:t>8</w:t>
            </w:r>
            <w:r w:rsidR="008E2CFC" w:rsidRPr="005354A5">
              <w:rPr>
                <w:rFonts w:ascii="Times New Roman" w:hAnsi="Times New Roman"/>
              </w:rPr>
              <w:t>) В экстренных случаях (непредвиденные поломки, аварии, вышедшего из строя инвентаря (дверные ручки, замки, лампочки и т.п.) поставщик обязан устранить все возникшие поломки в течение двух дней, с момента получения устной либо письменной заявки представителя Арендатора.</w:t>
            </w:r>
          </w:p>
          <w:p w14:paraId="6AF14EEB" w14:textId="77777777" w:rsidR="009D0546" w:rsidRDefault="009D0546" w:rsidP="009D0546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9) </w:t>
            </w:r>
            <w:r w:rsidRPr="009D0546">
              <w:rPr>
                <w:rFonts w:ascii="Times New Roman" w:hAnsi="Times New Roman"/>
                <w:lang w:val="kk-KZ"/>
              </w:rPr>
              <w:t>предоставить подтверждающие документы о правах собственности на помещение и обладать всеми правами на осуществление сделки по аренде помещения. Помещение не должно быть обременено правами третьих лиц. Передача права собственности на помещение запрещена в течении всего срока аренды.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</w:p>
          <w:p w14:paraId="59DF08A2" w14:textId="60B432F0" w:rsidR="008E78B2" w:rsidRPr="00E6135F" w:rsidRDefault="008E78B2" w:rsidP="009D0546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E6135F">
              <w:rPr>
                <w:rFonts w:ascii="Times New Roman" w:hAnsi="Times New Roman"/>
                <w:lang w:val="kk-KZ"/>
              </w:rPr>
              <w:t xml:space="preserve">10) оплатить </w:t>
            </w:r>
            <w:r w:rsidR="005C023D" w:rsidRPr="00E6135F">
              <w:rPr>
                <w:rFonts w:ascii="Times New Roman" w:hAnsi="Times New Roman"/>
                <w:lang w:val="kk-KZ"/>
              </w:rPr>
              <w:t xml:space="preserve">за свой счет </w:t>
            </w:r>
            <w:r w:rsidRPr="00E6135F">
              <w:rPr>
                <w:rFonts w:ascii="Times New Roman" w:hAnsi="Times New Roman"/>
                <w:lang w:val="kk-KZ"/>
              </w:rPr>
              <w:t>расходы по переезду (транспорт, грузчики).</w:t>
            </w:r>
          </w:p>
          <w:p w14:paraId="69136F28" w14:textId="40DB7951" w:rsidR="008E78B2" w:rsidRPr="009D0546" w:rsidRDefault="008E78B2" w:rsidP="009D0546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E6135F">
              <w:rPr>
                <w:rFonts w:ascii="Times New Roman" w:hAnsi="Times New Roman"/>
                <w:lang w:val="kk-KZ"/>
              </w:rPr>
              <w:t xml:space="preserve">11) </w:t>
            </w:r>
            <w:r w:rsidR="005C023D" w:rsidRPr="00E6135F">
              <w:rPr>
                <w:rFonts w:ascii="Times New Roman" w:hAnsi="Times New Roman"/>
                <w:lang w:val="kk-KZ"/>
              </w:rPr>
              <w:t xml:space="preserve">оплатить </w:t>
            </w:r>
            <w:r w:rsidR="00707CFC" w:rsidRPr="00E6135F">
              <w:rPr>
                <w:rFonts w:ascii="Times New Roman" w:hAnsi="Times New Roman"/>
                <w:lang w:val="kk-KZ"/>
              </w:rPr>
              <w:t xml:space="preserve">за свой счет </w:t>
            </w:r>
            <w:r w:rsidR="005C023D" w:rsidRPr="00E6135F">
              <w:rPr>
                <w:rFonts w:ascii="Times New Roman" w:hAnsi="Times New Roman"/>
                <w:lang w:val="kk-KZ"/>
              </w:rPr>
              <w:t xml:space="preserve">установку </w:t>
            </w:r>
            <w:r w:rsidR="006A3632" w:rsidRPr="00E6135F">
              <w:rPr>
                <w:rFonts w:ascii="Times New Roman" w:hAnsi="Times New Roman"/>
                <w:sz w:val="24"/>
                <w:szCs w:val="24"/>
                <w:lang w:eastAsia="ru-RU"/>
              </w:rPr>
              <w:t>граничн</w:t>
            </w:r>
            <w:r w:rsidR="005C023D" w:rsidRPr="00E6135F">
              <w:rPr>
                <w:rFonts w:ascii="Times New Roman" w:hAnsi="Times New Roman"/>
                <w:sz w:val="24"/>
                <w:szCs w:val="24"/>
                <w:lang w:eastAsia="ru-RU"/>
              </w:rPr>
              <w:t>ого</w:t>
            </w:r>
            <w:r w:rsidR="006A3632" w:rsidRPr="00E613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модем</w:t>
            </w:r>
            <w:r w:rsidR="005C023D" w:rsidRPr="00E6135F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707CFC" w:rsidRPr="00E613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модема для единой транспортной среды государственных органов.</w:t>
            </w:r>
          </w:p>
        </w:tc>
      </w:tr>
      <w:tr w:rsidR="008E2CFC" w:rsidRPr="0020555C" w14:paraId="1BF7E2E2" w14:textId="77777777" w:rsidTr="002E5B41">
        <w:trPr>
          <w:trHeight w:val="3116"/>
        </w:trPr>
        <w:tc>
          <w:tcPr>
            <w:tcW w:w="675" w:type="dxa"/>
          </w:tcPr>
          <w:p w14:paraId="6B93FB01" w14:textId="77777777" w:rsidR="008E2CFC" w:rsidRPr="007D2AC2" w:rsidRDefault="008E2CFC" w:rsidP="009A61A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  <w:r w:rsidR="00353EDC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2728" w:type="dxa"/>
          </w:tcPr>
          <w:p w14:paraId="27113B0B" w14:textId="77777777" w:rsidR="008E2CFC" w:rsidRPr="0054076B" w:rsidRDefault="008E2CFC" w:rsidP="009A61A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4076B">
              <w:rPr>
                <w:rFonts w:ascii="Times New Roman" w:eastAsia="Times New Roman" w:hAnsi="Times New Roman"/>
                <w:lang w:eastAsia="ru-RU"/>
              </w:rPr>
              <w:t xml:space="preserve">Гарантийные обязательства </w:t>
            </w:r>
            <w:r w:rsidRPr="0054076B">
              <w:rPr>
                <w:rFonts w:ascii="Times New Roman" w:eastAsia="Times New Roman" w:hAnsi="Times New Roman"/>
                <w:lang w:val="kk-KZ" w:eastAsia="ru-RU"/>
              </w:rPr>
              <w:t>Заказчика</w:t>
            </w:r>
          </w:p>
        </w:tc>
        <w:tc>
          <w:tcPr>
            <w:tcW w:w="6945" w:type="dxa"/>
          </w:tcPr>
          <w:p w14:paraId="5B12DB34" w14:textId="77777777" w:rsidR="008E2CFC" w:rsidRPr="005354A5" w:rsidRDefault="008E2CFC" w:rsidP="009A61A9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354A5">
              <w:rPr>
                <w:sz w:val="22"/>
                <w:szCs w:val="22"/>
                <w:lang w:val="kk-KZ"/>
              </w:rPr>
              <w:t>Заказчик гарантирует и обязуется</w:t>
            </w:r>
            <w:r w:rsidRPr="005354A5">
              <w:rPr>
                <w:sz w:val="22"/>
                <w:szCs w:val="22"/>
              </w:rPr>
              <w:t>:</w:t>
            </w:r>
          </w:p>
          <w:p w14:paraId="7D703B4B" w14:textId="77777777" w:rsidR="008E2CFC" w:rsidRPr="005354A5" w:rsidRDefault="008E2CFC" w:rsidP="009A61A9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354A5">
              <w:rPr>
                <w:sz w:val="22"/>
                <w:szCs w:val="22"/>
              </w:rPr>
              <w:t>1) возвратить помещение по Акту передачи в состоянии, пригодном для его дальнейшего использования;</w:t>
            </w:r>
          </w:p>
          <w:p w14:paraId="559FB18B" w14:textId="77777777" w:rsidR="008E2CFC" w:rsidRPr="005354A5" w:rsidRDefault="008E2CFC" w:rsidP="009A61A9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354A5">
              <w:rPr>
                <w:sz w:val="22"/>
                <w:szCs w:val="22"/>
              </w:rPr>
              <w:t>2) содержать помещение в полной исправности и надлежащем санитарном состоянии до момента его возврата Поставщику;</w:t>
            </w:r>
          </w:p>
          <w:p w14:paraId="6A6B00BA" w14:textId="77777777" w:rsidR="008E2CFC" w:rsidRPr="005354A5" w:rsidRDefault="008E2CFC" w:rsidP="009A61A9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354A5">
              <w:rPr>
                <w:sz w:val="22"/>
                <w:szCs w:val="22"/>
              </w:rPr>
              <w:t>3)нести ответственность за соблюдение требований пожарной безопасности;</w:t>
            </w:r>
          </w:p>
          <w:p w14:paraId="165A2987" w14:textId="3B294504" w:rsidR="00AB0C2D" w:rsidRPr="005354A5" w:rsidRDefault="008E2CFC" w:rsidP="009A61A9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354A5">
              <w:rPr>
                <w:sz w:val="22"/>
                <w:szCs w:val="22"/>
              </w:rPr>
              <w:t>4)в случае возникновения аварийных ситуаций, причинения ущерба имуществу Поставщика по вине Заказчика, обеспечить незамедлительный доступ в Помещение работников ремонтно-эксплуат</w:t>
            </w:r>
            <w:r w:rsidR="00FD5805" w:rsidRPr="005354A5">
              <w:rPr>
                <w:sz w:val="22"/>
                <w:szCs w:val="22"/>
              </w:rPr>
              <w:t>ационной организации, аварийно-</w:t>
            </w:r>
            <w:r w:rsidRPr="005354A5">
              <w:rPr>
                <w:sz w:val="22"/>
                <w:szCs w:val="22"/>
              </w:rPr>
              <w:t>технических служб и представителей Поставщика и устран</w:t>
            </w:r>
            <w:r w:rsidR="00AB0C2D">
              <w:rPr>
                <w:sz w:val="22"/>
                <w:szCs w:val="22"/>
              </w:rPr>
              <w:t>ять за свой счет их последствия;</w:t>
            </w:r>
          </w:p>
        </w:tc>
      </w:tr>
    </w:tbl>
    <w:p w14:paraId="0FC7AC7B" w14:textId="77777777" w:rsidR="00E94D4B" w:rsidRDefault="00E94D4B" w:rsidP="00DF0498">
      <w:pPr>
        <w:spacing w:after="0"/>
        <w:ind w:firstLine="567"/>
        <w:jc w:val="center"/>
        <w:rPr>
          <w:rFonts w:ascii="Times New Roman" w:hAnsi="Times New Roman"/>
          <w:b/>
          <w:highlight w:val="yellow"/>
        </w:rPr>
      </w:pPr>
    </w:p>
    <w:p w14:paraId="7A309CE2" w14:textId="3879C9C0" w:rsidR="00AB0C2D" w:rsidRPr="00AB0C2D" w:rsidRDefault="00AB0C2D" w:rsidP="00AB0C2D">
      <w:pPr>
        <w:spacing w:after="0"/>
        <w:ind w:firstLine="567"/>
        <w:rPr>
          <w:rFonts w:ascii="Times New Roman" w:hAnsi="Times New Roman"/>
          <w:bCs/>
          <w:lang w:val="kk-KZ"/>
        </w:rPr>
      </w:pPr>
    </w:p>
    <w:p w14:paraId="35FF7EC4" w14:textId="77777777" w:rsidR="00AB0C2D" w:rsidRPr="00AB0C2D" w:rsidRDefault="00AB0C2D" w:rsidP="00DF0498">
      <w:pPr>
        <w:spacing w:after="0"/>
        <w:ind w:firstLine="567"/>
        <w:jc w:val="center"/>
        <w:rPr>
          <w:rFonts w:ascii="Times New Roman" w:hAnsi="Times New Roman"/>
          <w:b/>
          <w:highlight w:val="yellow"/>
          <w:lang w:val="kk-KZ"/>
        </w:rPr>
      </w:pPr>
    </w:p>
    <w:p w14:paraId="25AEF800" w14:textId="77777777" w:rsidR="006E4A0D" w:rsidRDefault="006E4A0D" w:rsidP="00DF0498">
      <w:pPr>
        <w:spacing w:after="0"/>
        <w:ind w:firstLine="567"/>
        <w:jc w:val="center"/>
        <w:rPr>
          <w:rFonts w:ascii="Times New Roman" w:hAnsi="Times New Roman"/>
          <w:b/>
          <w:highlight w:val="yellow"/>
        </w:rPr>
      </w:pPr>
    </w:p>
    <w:p w14:paraId="05598E1D" w14:textId="77777777" w:rsidR="005606C1" w:rsidRDefault="005606C1" w:rsidP="00DF0498">
      <w:pPr>
        <w:spacing w:after="0"/>
        <w:ind w:firstLine="567"/>
        <w:jc w:val="center"/>
        <w:rPr>
          <w:rFonts w:ascii="Times New Roman" w:hAnsi="Times New Roman"/>
          <w:b/>
          <w:highlight w:val="yellow"/>
        </w:rPr>
      </w:pPr>
    </w:p>
    <w:p w14:paraId="57ADA6F4" w14:textId="77777777" w:rsidR="005606C1" w:rsidRDefault="005606C1" w:rsidP="00DF0498">
      <w:pPr>
        <w:spacing w:after="0"/>
        <w:ind w:firstLine="567"/>
        <w:jc w:val="center"/>
        <w:rPr>
          <w:rFonts w:ascii="Times New Roman" w:hAnsi="Times New Roman"/>
          <w:b/>
          <w:highlight w:val="yellow"/>
        </w:rPr>
      </w:pPr>
    </w:p>
    <w:p w14:paraId="3BEAD63A" w14:textId="77777777" w:rsidR="005606C1" w:rsidRDefault="005606C1" w:rsidP="00DF0498">
      <w:pPr>
        <w:spacing w:after="0"/>
        <w:ind w:firstLine="567"/>
        <w:jc w:val="center"/>
        <w:rPr>
          <w:rFonts w:ascii="Times New Roman" w:hAnsi="Times New Roman"/>
          <w:b/>
          <w:highlight w:val="yellow"/>
        </w:rPr>
      </w:pPr>
    </w:p>
    <w:p w14:paraId="446CE6D3" w14:textId="77777777" w:rsidR="006E4A0D" w:rsidRDefault="006E4A0D" w:rsidP="00DF0498">
      <w:pPr>
        <w:spacing w:after="0"/>
        <w:ind w:firstLine="567"/>
        <w:jc w:val="center"/>
        <w:rPr>
          <w:rFonts w:ascii="Times New Roman" w:hAnsi="Times New Roman"/>
          <w:b/>
          <w:highlight w:val="yellow"/>
        </w:rPr>
      </w:pPr>
    </w:p>
    <w:p w14:paraId="529794FB" w14:textId="77777777" w:rsidR="006E4A0D" w:rsidRDefault="006E4A0D" w:rsidP="00DF0498">
      <w:pPr>
        <w:spacing w:after="0"/>
        <w:ind w:firstLine="567"/>
        <w:jc w:val="center"/>
        <w:rPr>
          <w:rFonts w:ascii="Times New Roman" w:hAnsi="Times New Roman"/>
          <w:b/>
          <w:highlight w:val="yellow"/>
        </w:rPr>
      </w:pPr>
    </w:p>
    <w:p w14:paraId="1C3B51CE" w14:textId="77777777" w:rsidR="006E4A0D" w:rsidRPr="006E4A0D" w:rsidRDefault="006E4A0D" w:rsidP="006E4A0D">
      <w:pPr>
        <w:spacing w:after="0"/>
        <w:ind w:firstLine="567"/>
        <w:jc w:val="center"/>
        <w:rPr>
          <w:rFonts w:ascii="Times New Roman" w:hAnsi="Times New Roman"/>
          <w:b/>
        </w:rPr>
      </w:pPr>
      <w:r w:rsidRPr="006E4A0D">
        <w:rPr>
          <w:rFonts w:ascii="Times New Roman" w:hAnsi="Times New Roman"/>
          <w:b/>
        </w:rPr>
        <w:t>ТЕХНИКАЛЫҚ СИПАТТАМА</w:t>
      </w:r>
    </w:p>
    <w:p w14:paraId="2ABDFF8A" w14:textId="7CEE5FEA" w:rsidR="006E4A0D" w:rsidRPr="006E4A0D" w:rsidRDefault="006E4A0D" w:rsidP="006E4A0D">
      <w:pPr>
        <w:spacing w:after="0"/>
        <w:ind w:firstLine="567"/>
        <w:jc w:val="center"/>
        <w:rPr>
          <w:rFonts w:ascii="Times New Roman" w:hAnsi="Times New Roman"/>
          <w:b/>
        </w:rPr>
      </w:pPr>
      <w:bookmarkStart w:id="1" w:name="_Hlk125970695"/>
      <w:proofErr w:type="spellStart"/>
      <w:r w:rsidRPr="006E4A0D">
        <w:rPr>
          <w:rFonts w:ascii="Times New Roman" w:hAnsi="Times New Roman"/>
          <w:b/>
        </w:rPr>
        <w:t>үй-жайды</w:t>
      </w:r>
      <w:proofErr w:type="spellEnd"/>
      <w:r w:rsidR="00DE7CE7">
        <w:rPr>
          <w:rFonts w:ascii="Times New Roman" w:hAnsi="Times New Roman"/>
          <w:b/>
        </w:rPr>
        <w:t xml:space="preserve"> </w:t>
      </w:r>
      <w:proofErr w:type="spellStart"/>
      <w:r w:rsidRPr="006E4A0D">
        <w:rPr>
          <w:rFonts w:ascii="Times New Roman" w:hAnsi="Times New Roman"/>
          <w:b/>
        </w:rPr>
        <w:t>жалға</w:t>
      </w:r>
      <w:proofErr w:type="spellEnd"/>
      <w:r w:rsidRPr="006E4A0D">
        <w:rPr>
          <w:rFonts w:ascii="Times New Roman" w:hAnsi="Times New Roman"/>
          <w:b/>
        </w:rPr>
        <w:t xml:space="preserve"> </w:t>
      </w:r>
      <w:bookmarkEnd w:id="1"/>
      <w:r w:rsidRPr="006E4A0D">
        <w:rPr>
          <w:rFonts w:ascii="Times New Roman" w:hAnsi="Times New Roman"/>
          <w:b/>
        </w:rPr>
        <w:t xml:space="preserve">беру </w:t>
      </w:r>
      <w:proofErr w:type="spellStart"/>
      <w:r w:rsidRPr="006E4A0D">
        <w:rPr>
          <w:rFonts w:ascii="Times New Roman" w:hAnsi="Times New Roman"/>
          <w:b/>
        </w:rPr>
        <w:t>бойынша</w:t>
      </w:r>
      <w:proofErr w:type="spellEnd"/>
      <w:r w:rsidR="00DE7CE7">
        <w:rPr>
          <w:rFonts w:ascii="Times New Roman" w:hAnsi="Times New Roman"/>
          <w:b/>
        </w:rPr>
        <w:t xml:space="preserve"> </w:t>
      </w:r>
      <w:proofErr w:type="spellStart"/>
      <w:r w:rsidRPr="006E4A0D">
        <w:rPr>
          <w:rFonts w:ascii="Times New Roman" w:hAnsi="Times New Roman"/>
          <w:b/>
        </w:rPr>
        <w:t>қызметтер</w:t>
      </w:r>
      <w:proofErr w:type="spellEnd"/>
    </w:p>
    <w:p w14:paraId="56011158" w14:textId="77777777" w:rsidR="006E4A0D" w:rsidRPr="006E4A0D" w:rsidRDefault="006E4A0D" w:rsidP="006E4A0D">
      <w:pPr>
        <w:spacing w:after="0"/>
        <w:ind w:firstLine="567"/>
        <w:rPr>
          <w:rFonts w:ascii="Times New Roman" w:hAnsi="Times New Roman"/>
          <w:bCs/>
          <w:highlight w:val="yellow"/>
        </w:rPr>
      </w:pPr>
    </w:p>
    <w:tbl>
      <w:tblPr>
        <w:tblW w:w="10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7478"/>
      </w:tblGrid>
      <w:tr w:rsidR="006E4A0D" w:rsidRPr="00D32D8F" w14:paraId="2852F1CB" w14:textId="77777777" w:rsidTr="00AB0C2D">
        <w:tc>
          <w:tcPr>
            <w:tcW w:w="534" w:type="dxa"/>
          </w:tcPr>
          <w:p w14:paraId="0203505D" w14:textId="77777777" w:rsidR="006E4A0D" w:rsidRPr="008326F4" w:rsidRDefault="006E4A0D" w:rsidP="006E4A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26F4">
              <w:rPr>
                <w:rFonts w:ascii="Times New Roman" w:hAnsi="Times New Roman"/>
              </w:rPr>
              <w:t>№</w:t>
            </w:r>
          </w:p>
        </w:tc>
        <w:tc>
          <w:tcPr>
            <w:tcW w:w="2551" w:type="dxa"/>
          </w:tcPr>
          <w:p w14:paraId="542EA8C5" w14:textId="751F7C0F" w:rsidR="006E4A0D" w:rsidRPr="00A53818" w:rsidRDefault="006E4A0D" w:rsidP="006E4A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53818">
              <w:rPr>
                <w:rFonts w:ascii="Times New Roman" w:hAnsi="Times New Roman"/>
              </w:rPr>
              <w:t>Негізгі</w:t>
            </w:r>
            <w:proofErr w:type="spellEnd"/>
            <w:r w:rsidR="002C4487"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деректер</w:t>
            </w:r>
            <w:proofErr w:type="spellEnd"/>
            <w:r w:rsidR="002C4487"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тізімі</w:t>
            </w:r>
            <w:proofErr w:type="spellEnd"/>
          </w:p>
        </w:tc>
        <w:tc>
          <w:tcPr>
            <w:tcW w:w="7478" w:type="dxa"/>
          </w:tcPr>
          <w:p w14:paraId="1D0D751F" w14:textId="61128AD3" w:rsidR="006E4A0D" w:rsidRPr="00A53818" w:rsidRDefault="00A53818" w:rsidP="006E4A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53818">
              <w:rPr>
                <w:rFonts w:ascii="Times New Roman" w:hAnsi="Times New Roman"/>
              </w:rPr>
              <w:t>Деректер</w:t>
            </w:r>
            <w:proofErr w:type="spellEnd"/>
            <w:r w:rsidRPr="00A53818">
              <w:rPr>
                <w:rFonts w:ascii="Times New Roman" w:hAnsi="Times New Roman"/>
              </w:rPr>
              <w:t xml:space="preserve"> мен </w:t>
            </w:r>
            <w:proofErr w:type="spellStart"/>
            <w:r w:rsidRPr="00A53818">
              <w:rPr>
                <w:rFonts w:ascii="Times New Roman" w:hAnsi="Times New Roman"/>
              </w:rPr>
              <w:t>талаптардың</w:t>
            </w:r>
            <w:proofErr w:type="spellEnd"/>
            <w:r w:rsidR="002C4487"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құрамы</w:t>
            </w:r>
            <w:proofErr w:type="spellEnd"/>
          </w:p>
        </w:tc>
      </w:tr>
      <w:tr w:rsidR="007B6D2C" w:rsidRPr="00D32D8F" w14:paraId="4DA639F2" w14:textId="77777777" w:rsidTr="00AB0C2D">
        <w:tc>
          <w:tcPr>
            <w:tcW w:w="534" w:type="dxa"/>
          </w:tcPr>
          <w:p w14:paraId="1112AFD2" w14:textId="77777777" w:rsidR="007B6D2C" w:rsidRPr="00D32D8F" w:rsidRDefault="007B6D2C" w:rsidP="007B6D2C">
            <w:pPr>
              <w:spacing w:after="0" w:line="240" w:lineRule="auto"/>
              <w:rPr>
                <w:rFonts w:ascii="Times New Roman" w:hAnsi="Times New Roman"/>
              </w:rPr>
            </w:pPr>
            <w:r w:rsidRPr="00D32D8F">
              <w:rPr>
                <w:rFonts w:ascii="Times New Roman" w:hAnsi="Times New Roman"/>
              </w:rPr>
              <w:t>1.</w:t>
            </w:r>
          </w:p>
        </w:tc>
        <w:tc>
          <w:tcPr>
            <w:tcW w:w="2551" w:type="dxa"/>
          </w:tcPr>
          <w:p w14:paraId="14EFD22D" w14:textId="77777777" w:rsidR="007B6D2C" w:rsidRPr="00A53818" w:rsidRDefault="007B6D2C" w:rsidP="007B6D2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53818">
              <w:rPr>
                <w:rFonts w:ascii="Times New Roman" w:hAnsi="Times New Roman"/>
              </w:rPr>
              <w:t>Жалға</w:t>
            </w:r>
            <w:proofErr w:type="spellEnd"/>
            <w:r w:rsidR="00712736"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берілетін</w:t>
            </w:r>
            <w:proofErr w:type="spellEnd"/>
            <w:r w:rsidR="00712736"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алаңға</w:t>
            </w:r>
            <w:proofErr w:type="spellEnd"/>
            <w:r w:rsidR="00712736"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қойылатын</w:t>
            </w:r>
            <w:proofErr w:type="spellEnd"/>
            <w:r w:rsidR="00712736"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талаптар</w:t>
            </w:r>
            <w:proofErr w:type="spellEnd"/>
          </w:p>
        </w:tc>
        <w:tc>
          <w:tcPr>
            <w:tcW w:w="7478" w:type="dxa"/>
          </w:tcPr>
          <w:p w14:paraId="7F612A71" w14:textId="5CA63330" w:rsidR="006A5506" w:rsidRPr="00C73C97" w:rsidRDefault="00712736" w:rsidP="00EB50C2">
            <w:pPr>
              <w:pStyle w:val="a9"/>
              <w:tabs>
                <w:tab w:val="left" w:pos="384"/>
              </w:tabs>
              <w:spacing w:after="0" w:line="240" w:lineRule="auto"/>
              <w:ind w:left="0"/>
              <w:jc w:val="both"/>
            </w:pPr>
            <w:r>
              <w:rPr>
                <w:lang w:val="kk-KZ"/>
              </w:rPr>
              <w:t>Жалпы а</w:t>
            </w:r>
            <w:proofErr w:type="spellStart"/>
            <w:r w:rsidR="007B6D2C" w:rsidRPr="00A53818">
              <w:t>уданы</w:t>
            </w:r>
            <w:proofErr w:type="spellEnd"/>
            <w:r>
              <w:rPr>
                <w:lang w:val="kk-KZ"/>
              </w:rPr>
              <w:t xml:space="preserve"> </w:t>
            </w:r>
            <w:r w:rsidR="005606C1">
              <w:rPr>
                <w:lang w:val="kk-KZ"/>
              </w:rPr>
              <w:t>1</w:t>
            </w:r>
            <w:r w:rsidR="00EB50C2">
              <w:rPr>
                <w:lang w:val="kk-KZ"/>
              </w:rPr>
              <w:t>40</w:t>
            </w:r>
            <w:r w:rsidR="00846698" w:rsidRPr="00846698">
              <w:t>.</w:t>
            </w:r>
            <w:r w:rsidR="00EB50C2">
              <w:rPr>
                <w:lang w:val="kk-KZ"/>
              </w:rPr>
              <w:t>4</w:t>
            </w:r>
            <w:r w:rsidR="007B6D2C" w:rsidRPr="00A53818">
              <w:t xml:space="preserve"> ш. м.</w:t>
            </w:r>
            <w:r>
              <w:rPr>
                <w:lang w:val="kk-KZ"/>
              </w:rPr>
              <w:t xml:space="preserve"> кем емес</w:t>
            </w:r>
            <w:r w:rsidR="007B6D2C" w:rsidRPr="00A53818">
              <w:t xml:space="preserve">, </w:t>
            </w:r>
            <w:proofErr w:type="spellStart"/>
            <w:r w:rsidR="007B6D2C" w:rsidRPr="00A53818">
              <w:t>ауданға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 w:rsidR="007B6D2C" w:rsidRPr="00A53818">
              <w:t>кемінде</w:t>
            </w:r>
            <w:proofErr w:type="spellEnd"/>
            <w:r w:rsidR="007B6D2C" w:rsidRPr="00A53818">
              <w:t xml:space="preserve"> </w:t>
            </w:r>
            <w:r w:rsidR="00C73C97">
              <w:t>5</w:t>
            </w:r>
            <w:r w:rsidR="007B6D2C" w:rsidRPr="00A53818">
              <w:t xml:space="preserve"> </w:t>
            </w:r>
            <w:proofErr w:type="spellStart"/>
            <w:r w:rsidR="007B6D2C" w:rsidRPr="00A53818">
              <w:t>жеке</w:t>
            </w:r>
            <w:proofErr w:type="spellEnd"/>
            <w:r w:rsidR="007B6D2C" w:rsidRPr="00A53818">
              <w:t xml:space="preserve"> кабинет </w:t>
            </w:r>
            <w:proofErr w:type="spellStart"/>
            <w:r w:rsidR="007B6D2C" w:rsidRPr="00A53818">
              <w:t>кіруі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 w:rsidR="007B6D2C" w:rsidRPr="00A53818">
              <w:t>тиіс</w:t>
            </w:r>
            <w:proofErr w:type="spellEnd"/>
            <w:r w:rsidR="007B6D2C" w:rsidRPr="00A53818">
              <w:t xml:space="preserve">. </w:t>
            </w:r>
            <w:proofErr w:type="spellStart"/>
            <w:r w:rsidR="007B6D2C" w:rsidRPr="00A53818">
              <w:t>Жалға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 w:rsidR="007B6D2C" w:rsidRPr="00A53818">
              <w:t>берілетін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 w:rsidR="007B6D2C" w:rsidRPr="00A53818">
              <w:t>алаң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 w:rsidR="007B6D2C" w:rsidRPr="00A53818">
              <w:t>ғимараттың</w:t>
            </w:r>
            <w:proofErr w:type="spellEnd"/>
            <w:r w:rsidR="007B6D2C" w:rsidRPr="00A53818">
              <w:t xml:space="preserve"> 2 </w:t>
            </w:r>
            <w:proofErr w:type="spellStart"/>
            <w:r w:rsidR="007B6D2C" w:rsidRPr="00A53818">
              <w:t>қабатында</w:t>
            </w:r>
            <w:proofErr w:type="spellEnd"/>
            <w:r w:rsidR="00C73C97">
              <w:rPr>
                <w:lang w:val="kk-KZ"/>
              </w:rPr>
              <w:t xml:space="preserve"> </w:t>
            </w:r>
            <w:proofErr w:type="spellStart"/>
            <w:r w:rsidR="007B6D2C" w:rsidRPr="00A53818">
              <w:t>орналасуы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 w:rsidR="007B6D2C" w:rsidRPr="00A53818">
              <w:t>керек</w:t>
            </w:r>
            <w:proofErr w:type="spellEnd"/>
            <w:r w:rsidR="007B6D2C" w:rsidRPr="00A53818">
              <w:t xml:space="preserve">. </w:t>
            </w:r>
            <w:proofErr w:type="spellStart"/>
            <w:r w:rsidR="007B6D2C" w:rsidRPr="00A53818">
              <w:t>Кемінде</w:t>
            </w:r>
            <w:proofErr w:type="spellEnd"/>
            <w:r w:rsidR="00CC75D1">
              <w:t xml:space="preserve"> </w:t>
            </w:r>
            <w:proofErr w:type="spellStart"/>
            <w:r w:rsidR="007B6D2C" w:rsidRPr="00A53818">
              <w:t>бір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 w:rsidR="007B6D2C" w:rsidRPr="00A53818">
              <w:t>қосалқы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 w:rsidR="007B6D2C" w:rsidRPr="00A53818">
              <w:t>өрт</w:t>
            </w:r>
            <w:proofErr w:type="spellEnd"/>
            <w:r w:rsidR="00CC75D1">
              <w:t xml:space="preserve"> </w:t>
            </w:r>
            <w:proofErr w:type="spellStart"/>
            <w:r w:rsidR="007B6D2C" w:rsidRPr="00A53818">
              <w:t>шығуының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 w:rsidR="007B6D2C" w:rsidRPr="00A53818">
              <w:t>болуы</w:t>
            </w:r>
            <w:proofErr w:type="spellEnd"/>
            <w:r w:rsidR="007B6D2C" w:rsidRPr="00A53818">
              <w:t xml:space="preserve">. </w:t>
            </w:r>
            <w:proofErr w:type="spellStart"/>
            <w:r w:rsidR="007B6D2C" w:rsidRPr="00A53818">
              <w:t>Ғимаратта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 w:rsidR="007B6D2C" w:rsidRPr="00A53818">
              <w:t>кездесулер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 w:rsidR="007B6D2C" w:rsidRPr="00A53818">
              <w:t>өткізу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 w:rsidR="007B6D2C" w:rsidRPr="00A53818">
              <w:t>мүмкіндігі</w:t>
            </w:r>
            <w:proofErr w:type="spellEnd"/>
            <w:r w:rsidR="007B6D2C" w:rsidRPr="00A53818">
              <w:t xml:space="preserve"> бар акт </w:t>
            </w:r>
            <w:r w:rsidR="00C73C97">
              <w:rPr>
                <w:lang w:val="kk-KZ"/>
              </w:rPr>
              <w:t>немесе</w:t>
            </w:r>
            <w:r w:rsidR="007B6D2C" w:rsidRPr="00A53818">
              <w:t xml:space="preserve"> </w:t>
            </w:r>
            <w:r w:rsidR="00C73C97">
              <w:rPr>
                <w:lang w:val="kk-KZ"/>
              </w:rPr>
              <w:t>баспасөз орталығы</w:t>
            </w:r>
            <w:r>
              <w:rPr>
                <w:lang w:val="kk-KZ"/>
              </w:rPr>
              <w:t xml:space="preserve"> </w:t>
            </w:r>
            <w:proofErr w:type="spellStart"/>
            <w:r w:rsidR="007B6D2C" w:rsidRPr="00A53818">
              <w:t>бо</w:t>
            </w:r>
            <w:r w:rsidR="00A231DC">
              <w:t>луы</w:t>
            </w:r>
            <w:proofErr w:type="spellEnd"/>
            <w:r w:rsidR="00C73C97">
              <w:rPr>
                <w:lang w:val="kk-KZ"/>
              </w:rPr>
              <w:t xml:space="preserve"> шарт</w:t>
            </w:r>
            <w:r w:rsidR="00A231DC">
              <w:t xml:space="preserve">. </w:t>
            </w:r>
            <w:proofErr w:type="spellStart"/>
            <w:r w:rsidR="00A231DC">
              <w:t>Кабинеттер</w:t>
            </w:r>
            <w:proofErr w:type="spellEnd"/>
            <w:r w:rsidR="00A231DC">
              <w:t xml:space="preserve"> мен </w:t>
            </w:r>
            <w:proofErr w:type="spellStart"/>
            <w:r w:rsidR="00A231DC">
              <w:t>ғимара</w:t>
            </w:r>
            <w:proofErr w:type="spellEnd"/>
            <w:r w:rsidR="00A231DC">
              <w:rPr>
                <w:lang w:val="kk-KZ"/>
              </w:rPr>
              <w:t>т</w:t>
            </w:r>
            <w:r w:rsidR="00A231DC">
              <w:t>т</w:t>
            </w:r>
            <w:r w:rsidR="00A231DC">
              <w:rPr>
                <w:lang w:val="kk-KZ"/>
              </w:rPr>
              <w:t xml:space="preserve">а </w:t>
            </w:r>
            <w:proofErr w:type="spellStart"/>
            <w:r w:rsidR="00A231DC">
              <w:t>жөндеуд</w:t>
            </w:r>
            <w:proofErr w:type="spellEnd"/>
            <w:r w:rsidR="00A231DC">
              <w:rPr>
                <w:lang w:val="kk-KZ"/>
              </w:rPr>
              <w:t>ен өткен</w:t>
            </w:r>
            <w:r>
              <w:rPr>
                <w:lang w:val="kk-KZ"/>
              </w:rPr>
              <w:t xml:space="preserve"> </w:t>
            </w:r>
            <w:proofErr w:type="spellStart"/>
            <w:r w:rsidR="00A231DC" w:rsidRPr="00A53818">
              <w:t>болуы</w:t>
            </w:r>
            <w:proofErr w:type="spellEnd"/>
            <w:r w:rsidR="007B6D2C" w:rsidRPr="00A53818">
              <w:t>, кабинет</w:t>
            </w:r>
            <w:r>
              <w:rPr>
                <w:lang w:val="kk-KZ"/>
              </w:rPr>
              <w:t xml:space="preserve"> </w:t>
            </w:r>
            <w:r w:rsidR="007B6D2C" w:rsidRPr="00A53818">
              <w:t>те</w:t>
            </w:r>
            <w:r w:rsidR="00A231DC">
              <w:rPr>
                <w:lang w:val="kk-KZ"/>
              </w:rPr>
              <w:t>резелерінде</w:t>
            </w:r>
            <w:r w:rsidR="007B6D2C" w:rsidRPr="00A53818">
              <w:t xml:space="preserve"> жалюзи</w:t>
            </w:r>
            <w:r w:rsidR="00C73C97">
              <w:t xml:space="preserve"> </w:t>
            </w:r>
            <w:proofErr w:type="spellStart"/>
            <w:r w:rsidR="00C73C97">
              <w:t>немесе</w:t>
            </w:r>
            <w:proofErr w:type="spellEnd"/>
            <w:r w:rsidR="00C73C97">
              <w:t xml:space="preserve"> ролл шторы</w:t>
            </w:r>
            <w:r w:rsidR="007B6D2C" w:rsidRPr="00A53818">
              <w:t xml:space="preserve"> </w:t>
            </w:r>
            <w:r w:rsidR="005E00CC">
              <w:t>ж</w:t>
            </w:r>
            <w:r w:rsidR="005E00CC">
              <w:rPr>
                <w:lang w:val="kk-KZ"/>
              </w:rPr>
              <w:t>әне ішінара жи</w:t>
            </w:r>
            <w:r w:rsidR="00F876EC">
              <w:rPr>
                <w:lang w:val="en-US"/>
              </w:rPr>
              <w:t>h</w:t>
            </w:r>
            <w:r w:rsidR="00F876EC">
              <w:rPr>
                <w:lang w:val="kk-KZ"/>
              </w:rPr>
              <w:t xml:space="preserve">аздалған </w:t>
            </w:r>
            <w:r w:rsidR="00A231DC">
              <w:rPr>
                <w:lang w:val="kk-KZ"/>
              </w:rPr>
              <w:t>болуы</w:t>
            </w:r>
            <w:r w:rsidR="00C73C97">
              <w:rPr>
                <w:lang w:val="kk-KZ"/>
              </w:rPr>
              <w:t xml:space="preserve"> қажет</w:t>
            </w:r>
            <w:r w:rsidR="007B6D2C" w:rsidRPr="00A53818">
              <w:t>.</w:t>
            </w:r>
          </w:p>
        </w:tc>
      </w:tr>
      <w:tr w:rsidR="007B6D2C" w:rsidRPr="00D32D8F" w14:paraId="47A75296" w14:textId="77777777" w:rsidTr="00AB0C2D">
        <w:tc>
          <w:tcPr>
            <w:tcW w:w="534" w:type="dxa"/>
          </w:tcPr>
          <w:p w14:paraId="7D09CD5B" w14:textId="77777777" w:rsidR="007B6D2C" w:rsidRPr="00D32D8F" w:rsidRDefault="007B6D2C" w:rsidP="007B6D2C">
            <w:pPr>
              <w:spacing w:after="0" w:line="240" w:lineRule="auto"/>
              <w:rPr>
                <w:rFonts w:ascii="Times New Roman" w:hAnsi="Times New Roman"/>
              </w:rPr>
            </w:pPr>
            <w:r w:rsidRPr="00D32D8F">
              <w:rPr>
                <w:rFonts w:ascii="Times New Roman" w:hAnsi="Times New Roman"/>
              </w:rPr>
              <w:t>2</w:t>
            </w:r>
          </w:p>
        </w:tc>
        <w:tc>
          <w:tcPr>
            <w:tcW w:w="2551" w:type="dxa"/>
          </w:tcPr>
          <w:p w14:paraId="7C181118" w14:textId="77777777" w:rsidR="007B6D2C" w:rsidRPr="00A53818" w:rsidRDefault="007B6D2C" w:rsidP="007B6D2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53818">
              <w:rPr>
                <w:rFonts w:ascii="Times New Roman" w:hAnsi="Times New Roman"/>
              </w:rPr>
              <w:t>Санитарлық</w:t>
            </w:r>
            <w:proofErr w:type="spellEnd"/>
            <w:r w:rsidR="00712736"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тораптардың</w:t>
            </w:r>
            <w:proofErr w:type="spellEnd"/>
            <w:r w:rsidR="00712736"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болуы</w:t>
            </w:r>
            <w:proofErr w:type="spellEnd"/>
          </w:p>
        </w:tc>
        <w:tc>
          <w:tcPr>
            <w:tcW w:w="7478" w:type="dxa"/>
          </w:tcPr>
          <w:p w14:paraId="4254BB6E" w14:textId="0EA672BA" w:rsidR="007B6D2C" w:rsidRPr="00A53818" w:rsidRDefault="00C73C97" w:rsidP="0004002E">
            <w:pPr>
              <w:spacing w:after="0" w:line="2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Ғимаратта</w:t>
            </w:r>
            <w:r w:rsidR="00D04B76">
              <w:rPr>
                <w:rFonts w:ascii="Times New Roman" w:hAnsi="Times New Roman"/>
              </w:rPr>
              <w:t xml:space="preserve"> </w:t>
            </w:r>
            <w:proofErr w:type="spellStart"/>
            <w:r w:rsidR="007B6D2C" w:rsidRPr="00A53818">
              <w:rPr>
                <w:rFonts w:ascii="Times New Roman" w:hAnsi="Times New Roman"/>
              </w:rPr>
              <w:t>кемінде</w:t>
            </w:r>
            <w:proofErr w:type="spellEnd"/>
            <w:r w:rsidR="007B6D2C" w:rsidRPr="00A53818">
              <w:rPr>
                <w:rFonts w:ascii="Times New Roman" w:hAnsi="Times New Roman"/>
              </w:rPr>
              <w:t xml:space="preserve"> 2 </w:t>
            </w:r>
            <w:proofErr w:type="spellStart"/>
            <w:r w:rsidR="007B6D2C" w:rsidRPr="00A53818">
              <w:rPr>
                <w:rFonts w:ascii="Times New Roman" w:hAnsi="Times New Roman"/>
              </w:rPr>
              <w:t>санитарлық</w:t>
            </w:r>
            <w:proofErr w:type="spellEnd"/>
            <w:r w:rsidR="00D04B76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торап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ерлер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әйелдер</w:t>
            </w:r>
            <w:proofErr w:type="spellEnd"/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  <w:lang w:val="kk-KZ"/>
              </w:rPr>
              <w:t xml:space="preserve"> болу қажет</w:t>
            </w:r>
            <w:r w:rsidR="007B6D2C" w:rsidRPr="00A53818">
              <w:rPr>
                <w:rFonts w:ascii="Times New Roman" w:hAnsi="Times New Roman"/>
              </w:rPr>
              <w:t>.</w:t>
            </w:r>
          </w:p>
        </w:tc>
      </w:tr>
      <w:tr w:rsidR="007B6D2C" w:rsidRPr="00D32D8F" w14:paraId="684FA0D3" w14:textId="77777777" w:rsidTr="00AB0C2D">
        <w:tc>
          <w:tcPr>
            <w:tcW w:w="534" w:type="dxa"/>
          </w:tcPr>
          <w:p w14:paraId="79182658" w14:textId="58E6B537" w:rsidR="007B6D2C" w:rsidRPr="00D32D8F" w:rsidRDefault="007B6D2C" w:rsidP="00B665DF">
            <w:pPr>
              <w:spacing w:after="0" w:line="240" w:lineRule="auto"/>
              <w:rPr>
                <w:rFonts w:ascii="Times New Roman" w:hAnsi="Times New Roman"/>
              </w:rPr>
            </w:pPr>
            <w:r w:rsidRPr="00D32D8F">
              <w:rPr>
                <w:rFonts w:ascii="Times New Roman" w:hAnsi="Times New Roman"/>
              </w:rPr>
              <w:t>3</w:t>
            </w:r>
          </w:p>
        </w:tc>
        <w:tc>
          <w:tcPr>
            <w:tcW w:w="2551" w:type="dxa"/>
          </w:tcPr>
          <w:p w14:paraId="2E8406B7" w14:textId="77777777" w:rsidR="007B6D2C" w:rsidRPr="00A53818" w:rsidRDefault="007B6D2C" w:rsidP="007B6D2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53818">
              <w:rPr>
                <w:rFonts w:ascii="Times New Roman" w:hAnsi="Times New Roman"/>
              </w:rPr>
              <w:t>Санитарлық</w:t>
            </w:r>
            <w:proofErr w:type="spellEnd"/>
            <w:r w:rsidR="00712736"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жағдайлар</w:t>
            </w:r>
            <w:proofErr w:type="spellEnd"/>
          </w:p>
        </w:tc>
        <w:tc>
          <w:tcPr>
            <w:tcW w:w="7478" w:type="dxa"/>
          </w:tcPr>
          <w:p w14:paraId="1A0260FE" w14:textId="32F21186" w:rsidR="007B6D2C" w:rsidRPr="00C73C97" w:rsidRDefault="007B6D2C" w:rsidP="00C73C97">
            <w:pPr>
              <w:spacing w:after="0" w:line="20" w:lineRule="atLeast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A53818">
              <w:rPr>
                <w:rFonts w:ascii="Times New Roman" w:hAnsi="Times New Roman"/>
              </w:rPr>
              <w:t xml:space="preserve">ГОСТ 12.1.005 </w:t>
            </w:r>
            <w:proofErr w:type="spellStart"/>
            <w:r w:rsidRPr="00A53818">
              <w:rPr>
                <w:rFonts w:ascii="Times New Roman" w:hAnsi="Times New Roman"/>
              </w:rPr>
              <w:t>сәйкес</w:t>
            </w:r>
            <w:proofErr w:type="spellEnd"/>
            <w:r w:rsidR="00D04B76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температуралық</w:t>
            </w:r>
            <w:proofErr w:type="spellEnd"/>
            <w:r w:rsidR="00D04B76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режимді</w:t>
            </w:r>
            <w:proofErr w:type="spellEnd"/>
            <w:r w:rsidR="00D04B76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сақтау</w:t>
            </w:r>
            <w:proofErr w:type="spellEnd"/>
            <w:r w:rsidRPr="00A53818">
              <w:rPr>
                <w:rFonts w:ascii="Times New Roman" w:hAnsi="Times New Roman"/>
              </w:rPr>
              <w:t xml:space="preserve"> </w:t>
            </w:r>
            <w:r w:rsidR="00D04B76">
              <w:rPr>
                <w:rFonts w:ascii="Times New Roman" w:hAnsi="Times New Roman"/>
              </w:rPr>
              <w:t>–</w:t>
            </w:r>
            <w:r w:rsidRPr="00A53818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жұмыс</w:t>
            </w:r>
            <w:proofErr w:type="spellEnd"/>
            <w:r w:rsidR="00D04B76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аймағының</w:t>
            </w:r>
            <w:proofErr w:type="spellEnd"/>
            <w:r w:rsidR="00D04B76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ауасына</w:t>
            </w:r>
            <w:proofErr w:type="spellEnd"/>
            <w:r w:rsidR="00D04B76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қойылатын</w:t>
            </w:r>
            <w:proofErr w:type="spellEnd"/>
            <w:r w:rsidRPr="00A53818">
              <w:rPr>
                <w:rFonts w:ascii="Times New Roman" w:hAnsi="Times New Roman"/>
              </w:rPr>
              <w:t xml:space="preserve"> 88 </w:t>
            </w:r>
            <w:proofErr w:type="spellStart"/>
            <w:r w:rsidRPr="00A53818">
              <w:rPr>
                <w:rFonts w:ascii="Times New Roman" w:hAnsi="Times New Roman"/>
              </w:rPr>
              <w:t>жалпы</w:t>
            </w:r>
            <w:proofErr w:type="spellEnd"/>
            <w:r w:rsidR="00D04B76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стандартты</w:t>
            </w:r>
            <w:proofErr w:type="spellEnd"/>
            <w:r w:rsidR="00D04B76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гигиеналық</w:t>
            </w:r>
            <w:proofErr w:type="spellEnd"/>
            <w:r w:rsidR="00D04B76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талаптар</w:t>
            </w:r>
            <w:proofErr w:type="spellEnd"/>
            <w:r w:rsidRPr="00A53818">
              <w:rPr>
                <w:rFonts w:ascii="Times New Roman" w:hAnsi="Times New Roman"/>
              </w:rPr>
              <w:t xml:space="preserve">. </w:t>
            </w:r>
            <w:proofErr w:type="spellStart"/>
            <w:r w:rsidRPr="00A53818">
              <w:rPr>
                <w:rFonts w:ascii="Times New Roman" w:hAnsi="Times New Roman"/>
              </w:rPr>
              <w:t>Жазғы</w:t>
            </w:r>
            <w:proofErr w:type="spellEnd"/>
            <w:r w:rsidR="00D04B76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уақыт</w:t>
            </w:r>
            <w:proofErr w:type="spellEnd"/>
            <w:r w:rsidR="00D04B76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кезеңінде</w:t>
            </w:r>
            <w:proofErr w:type="spellEnd"/>
            <w:r w:rsidRPr="00A53818">
              <w:rPr>
                <w:rFonts w:ascii="Times New Roman" w:hAnsi="Times New Roman"/>
              </w:rPr>
              <w:t xml:space="preserve"> І </w:t>
            </w:r>
            <w:proofErr w:type="spellStart"/>
            <w:r w:rsidRPr="00A53818">
              <w:rPr>
                <w:rFonts w:ascii="Times New Roman" w:hAnsi="Times New Roman"/>
              </w:rPr>
              <w:t>жеңіл</w:t>
            </w:r>
            <w:proofErr w:type="spellEnd"/>
            <w:r w:rsidR="00D04B76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физикалық</w:t>
            </w:r>
            <w:proofErr w:type="spellEnd"/>
            <w:r w:rsidR="00D04B76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жұмыстар</w:t>
            </w:r>
            <w:proofErr w:type="spellEnd"/>
            <w:r w:rsidR="00D04B76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санатындағы</w:t>
            </w:r>
            <w:proofErr w:type="spellEnd"/>
            <w:r w:rsidR="00D04B76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үй-жайларда</w:t>
            </w:r>
            <w:proofErr w:type="spellEnd"/>
            <w:r w:rsidRPr="00A53818">
              <w:rPr>
                <w:rFonts w:ascii="Times New Roman" w:hAnsi="Times New Roman"/>
              </w:rPr>
              <w:t xml:space="preserve">, </w:t>
            </w:r>
            <w:proofErr w:type="spellStart"/>
            <w:r w:rsidRPr="00A53818">
              <w:rPr>
                <w:rFonts w:ascii="Times New Roman" w:hAnsi="Times New Roman"/>
              </w:rPr>
              <w:t>операторлық</w:t>
            </w:r>
            <w:proofErr w:type="spellEnd"/>
            <w:r w:rsidR="00D04B76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үлгідегі</w:t>
            </w:r>
            <w:proofErr w:type="spellEnd"/>
            <w:r w:rsidR="00D04B76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жұмыстарды</w:t>
            </w:r>
            <w:proofErr w:type="spellEnd"/>
            <w:r w:rsidR="00D04B76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орындау</w:t>
            </w:r>
            <w:proofErr w:type="spellEnd"/>
            <w:r w:rsidR="00D04B76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кезінде</w:t>
            </w:r>
            <w:proofErr w:type="spellEnd"/>
            <w:r w:rsidR="00D04B76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температуралық</w:t>
            </w:r>
            <w:proofErr w:type="spellEnd"/>
            <w:r w:rsidR="00D04B76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ауаның</w:t>
            </w:r>
            <w:proofErr w:type="spellEnd"/>
            <w:r w:rsidR="00D04B76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оңтайлы</w:t>
            </w:r>
            <w:proofErr w:type="spellEnd"/>
            <w:r w:rsidR="00D04B76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шамалары</w:t>
            </w:r>
            <w:proofErr w:type="spellEnd"/>
            <w:r w:rsidR="00D04B76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сақталуы</w:t>
            </w:r>
            <w:proofErr w:type="spellEnd"/>
            <w:r w:rsidR="00D04B76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тиіс</w:t>
            </w:r>
            <w:proofErr w:type="spellEnd"/>
            <w:r w:rsidRPr="00A53818">
              <w:rPr>
                <w:rFonts w:ascii="Times New Roman" w:hAnsi="Times New Roman"/>
              </w:rPr>
              <w:t xml:space="preserve">: 23-25 °С </w:t>
            </w:r>
            <w:proofErr w:type="spellStart"/>
            <w:r w:rsidRPr="00A53818">
              <w:rPr>
                <w:rFonts w:ascii="Times New Roman" w:hAnsi="Times New Roman"/>
              </w:rPr>
              <w:t>қысқы</w:t>
            </w:r>
            <w:proofErr w:type="spellEnd"/>
            <w:r w:rsidR="00D04B76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уақыт</w:t>
            </w:r>
            <w:proofErr w:type="spellEnd"/>
            <w:r w:rsidR="00D04B76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кезеңі</w:t>
            </w:r>
            <w:proofErr w:type="spellEnd"/>
            <w:r w:rsidRPr="00A53818">
              <w:rPr>
                <w:rFonts w:ascii="Times New Roman" w:hAnsi="Times New Roman"/>
              </w:rPr>
              <w:t xml:space="preserve"> і </w:t>
            </w:r>
            <w:proofErr w:type="spellStart"/>
            <w:r w:rsidRPr="00A53818">
              <w:rPr>
                <w:rFonts w:ascii="Times New Roman" w:hAnsi="Times New Roman"/>
              </w:rPr>
              <w:t>жеңіл</w:t>
            </w:r>
            <w:proofErr w:type="spellEnd"/>
            <w:r w:rsidR="00D04B76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физикалық</w:t>
            </w:r>
            <w:proofErr w:type="spellEnd"/>
            <w:r w:rsidR="00D04B76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жұмыстар</w:t>
            </w:r>
            <w:proofErr w:type="spellEnd"/>
            <w:r w:rsidR="00D04B76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санатындағы</w:t>
            </w:r>
            <w:proofErr w:type="spellEnd"/>
            <w:r w:rsidR="00D04B76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үй-жайларда</w:t>
            </w:r>
            <w:proofErr w:type="spellEnd"/>
            <w:r w:rsidRPr="00A53818">
              <w:rPr>
                <w:rFonts w:ascii="Times New Roman" w:hAnsi="Times New Roman"/>
              </w:rPr>
              <w:t xml:space="preserve">, </w:t>
            </w:r>
            <w:proofErr w:type="spellStart"/>
            <w:r w:rsidRPr="00A53818">
              <w:rPr>
                <w:rFonts w:ascii="Times New Roman" w:hAnsi="Times New Roman"/>
              </w:rPr>
              <w:t>операторлық</w:t>
            </w:r>
            <w:proofErr w:type="spellEnd"/>
            <w:r w:rsidR="00D04B76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үлгідегі</w:t>
            </w:r>
            <w:proofErr w:type="spellEnd"/>
            <w:r w:rsidR="00D04B76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жұмыстарды</w:t>
            </w:r>
            <w:proofErr w:type="spellEnd"/>
            <w:r w:rsidR="00D04B76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орындау</w:t>
            </w:r>
            <w:proofErr w:type="spellEnd"/>
            <w:r w:rsidR="00D04B76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кезінде</w:t>
            </w:r>
            <w:proofErr w:type="spellEnd"/>
            <w:r w:rsidR="00D04B76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температуралық</w:t>
            </w:r>
            <w:proofErr w:type="spellEnd"/>
            <w:r w:rsidR="00D04B76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ауаның</w:t>
            </w:r>
            <w:proofErr w:type="spellEnd"/>
            <w:r w:rsidR="00D04B76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рұқсат</w:t>
            </w:r>
            <w:proofErr w:type="spellEnd"/>
            <w:r w:rsidR="00D04B76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етілген</w:t>
            </w:r>
            <w:proofErr w:type="spellEnd"/>
            <w:r w:rsidR="00D04B76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шамалары</w:t>
            </w:r>
            <w:proofErr w:type="spellEnd"/>
            <w:r w:rsidR="00D04B76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сақталуы</w:t>
            </w:r>
            <w:proofErr w:type="spellEnd"/>
            <w:r w:rsidR="00D04B76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тиіс</w:t>
            </w:r>
            <w:proofErr w:type="spellEnd"/>
            <w:r w:rsidRPr="00A53818">
              <w:rPr>
                <w:rFonts w:ascii="Times New Roman" w:hAnsi="Times New Roman"/>
              </w:rPr>
              <w:t xml:space="preserve">: 24-25 °С. </w:t>
            </w:r>
            <w:proofErr w:type="spellStart"/>
            <w:r w:rsidRPr="00A53818">
              <w:rPr>
                <w:rFonts w:ascii="Times New Roman" w:hAnsi="Times New Roman"/>
              </w:rPr>
              <w:t>Әр</w:t>
            </w:r>
            <w:proofErr w:type="spellEnd"/>
            <w:r w:rsidR="00D04B76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кабинеттегі</w:t>
            </w:r>
            <w:proofErr w:type="spellEnd"/>
            <w:r w:rsidR="00D04B76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температураны</w:t>
            </w:r>
            <w:proofErr w:type="spellEnd"/>
            <w:r w:rsidR="00D04B76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реттеу</w:t>
            </w:r>
            <w:proofErr w:type="spellEnd"/>
            <w:r w:rsidR="00D04B76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мүмкіндігі</w:t>
            </w:r>
            <w:proofErr w:type="spellEnd"/>
            <w:r w:rsidRPr="00A53818">
              <w:rPr>
                <w:rFonts w:ascii="Times New Roman" w:hAnsi="Times New Roman"/>
              </w:rPr>
              <w:t xml:space="preserve"> бар </w:t>
            </w:r>
            <w:proofErr w:type="spellStart"/>
            <w:r w:rsidRPr="00A53818">
              <w:rPr>
                <w:rFonts w:ascii="Times New Roman" w:hAnsi="Times New Roman"/>
              </w:rPr>
              <w:t>жеткілікті</w:t>
            </w:r>
            <w:proofErr w:type="spellEnd"/>
            <w:r w:rsidR="00D04B76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радиаторлар</w:t>
            </w:r>
            <w:proofErr w:type="spellEnd"/>
            <w:r w:rsidR="00D04B76">
              <w:rPr>
                <w:rFonts w:ascii="Times New Roman" w:hAnsi="Times New Roman"/>
              </w:rPr>
              <w:t xml:space="preserve"> </w:t>
            </w:r>
            <w:r w:rsidRPr="00A53818">
              <w:rPr>
                <w:rFonts w:ascii="Times New Roman" w:hAnsi="Times New Roman"/>
              </w:rPr>
              <w:t>мен</w:t>
            </w:r>
            <w:r w:rsidR="00D04B76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жылыту</w:t>
            </w:r>
            <w:proofErr w:type="spellEnd"/>
            <w:r w:rsidRPr="00A53818">
              <w:rPr>
                <w:rFonts w:ascii="Times New Roman" w:hAnsi="Times New Roman"/>
              </w:rPr>
              <w:t xml:space="preserve">; </w:t>
            </w:r>
            <w:proofErr w:type="spellStart"/>
            <w:r w:rsidRPr="00A53818">
              <w:rPr>
                <w:rFonts w:ascii="Times New Roman" w:hAnsi="Times New Roman"/>
              </w:rPr>
              <w:t>ауаны</w:t>
            </w:r>
            <w:proofErr w:type="spellEnd"/>
            <w:r w:rsidR="00D04B76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баптау</w:t>
            </w:r>
            <w:proofErr w:type="spellEnd"/>
            <w:r w:rsidR="00D04B76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және</w:t>
            </w:r>
            <w:proofErr w:type="spellEnd"/>
            <w:r w:rsidR="00D04B76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желдету</w:t>
            </w:r>
            <w:proofErr w:type="spellEnd"/>
            <w:r w:rsidR="00D04B76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жүйелері</w:t>
            </w:r>
            <w:proofErr w:type="spellEnd"/>
            <w:r w:rsidRPr="00A53818">
              <w:rPr>
                <w:rFonts w:ascii="Times New Roman" w:hAnsi="Times New Roman"/>
              </w:rPr>
              <w:t xml:space="preserve">. </w:t>
            </w:r>
            <w:proofErr w:type="spellStart"/>
            <w:r w:rsidRPr="00A53818">
              <w:rPr>
                <w:rFonts w:ascii="Times New Roman" w:hAnsi="Times New Roman"/>
              </w:rPr>
              <w:t>Сондай-ақ</w:t>
            </w:r>
            <w:proofErr w:type="spellEnd"/>
            <w:r w:rsidR="00D04B76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температураны</w:t>
            </w:r>
            <w:proofErr w:type="spellEnd"/>
            <w:r w:rsidR="00D04B76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басқа</w:t>
            </w:r>
            <w:proofErr w:type="spellEnd"/>
            <w:r w:rsidR="00D04B76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құралдармен</w:t>
            </w:r>
            <w:proofErr w:type="spellEnd"/>
            <w:r w:rsidRPr="00A53818">
              <w:rPr>
                <w:rFonts w:ascii="Times New Roman" w:hAnsi="Times New Roman"/>
              </w:rPr>
              <w:t xml:space="preserve"> (</w:t>
            </w:r>
            <w:proofErr w:type="spellStart"/>
            <w:r w:rsidRPr="00A53818">
              <w:rPr>
                <w:rFonts w:ascii="Times New Roman" w:hAnsi="Times New Roman"/>
              </w:rPr>
              <w:t>стационарлық</w:t>
            </w:r>
            <w:proofErr w:type="spellEnd"/>
            <w:r w:rsidR="00D04B76">
              <w:rPr>
                <w:rFonts w:ascii="Times New Roman" w:hAnsi="Times New Roman"/>
              </w:rPr>
              <w:t xml:space="preserve"> </w:t>
            </w:r>
            <w:proofErr w:type="spellStart"/>
            <w:r w:rsidR="00C73C97">
              <w:rPr>
                <w:rFonts w:ascii="Times New Roman" w:hAnsi="Times New Roman"/>
              </w:rPr>
              <w:t>жылытқыштар</w:t>
            </w:r>
            <w:proofErr w:type="spellEnd"/>
            <w:r w:rsidR="00C73C97">
              <w:rPr>
                <w:rFonts w:ascii="Times New Roman" w:hAnsi="Times New Roman"/>
              </w:rPr>
              <w:t xml:space="preserve">) </w:t>
            </w:r>
            <w:proofErr w:type="spellStart"/>
            <w:r w:rsidR="00C73C97">
              <w:rPr>
                <w:rFonts w:ascii="Times New Roman" w:hAnsi="Times New Roman"/>
              </w:rPr>
              <w:t>ұста</w:t>
            </w:r>
            <w:proofErr w:type="spellEnd"/>
            <w:r w:rsidR="00C73C97">
              <w:rPr>
                <w:rFonts w:ascii="Times New Roman" w:hAnsi="Times New Roman"/>
                <w:lang w:val="kk-KZ"/>
              </w:rPr>
              <w:t>у керек.</w:t>
            </w:r>
          </w:p>
        </w:tc>
      </w:tr>
      <w:tr w:rsidR="007B6D2C" w:rsidRPr="00D32D8F" w14:paraId="29BA6F0F" w14:textId="77777777" w:rsidTr="00AB0C2D">
        <w:tc>
          <w:tcPr>
            <w:tcW w:w="534" w:type="dxa"/>
          </w:tcPr>
          <w:p w14:paraId="51D9B377" w14:textId="77777777" w:rsidR="007B6D2C" w:rsidRPr="00D32D8F" w:rsidRDefault="007B6D2C" w:rsidP="007B6D2C">
            <w:pPr>
              <w:spacing w:after="0" w:line="240" w:lineRule="auto"/>
              <w:rPr>
                <w:rFonts w:ascii="Times New Roman" w:hAnsi="Times New Roman"/>
              </w:rPr>
            </w:pPr>
            <w:r w:rsidRPr="00D32D8F">
              <w:rPr>
                <w:rFonts w:ascii="Times New Roman" w:hAnsi="Times New Roman"/>
              </w:rPr>
              <w:t>4</w:t>
            </w:r>
          </w:p>
        </w:tc>
        <w:tc>
          <w:tcPr>
            <w:tcW w:w="2551" w:type="dxa"/>
          </w:tcPr>
          <w:p w14:paraId="27C6BCE4" w14:textId="77777777" w:rsidR="007B6D2C" w:rsidRPr="00A53818" w:rsidRDefault="007B6D2C" w:rsidP="007B6D2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53818">
              <w:rPr>
                <w:rFonts w:ascii="Times New Roman" w:hAnsi="Times New Roman"/>
              </w:rPr>
              <w:t>Іргелес</w:t>
            </w:r>
            <w:proofErr w:type="spellEnd"/>
            <w:r w:rsidR="00712736"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аумақ</w:t>
            </w:r>
            <w:proofErr w:type="spellEnd"/>
          </w:p>
        </w:tc>
        <w:tc>
          <w:tcPr>
            <w:tcW w:w="7478" w:type="dxa"/>
          </w:tcPr>
          <w:p w14:paraId="0E493672" w14:textId="47401260" w:rsidR="007B6D2C" w:rsidRPr="00A53818" w:rsidRDefault="007B6D2C" w:rsidP="0004002E">
            <w:pPr>
              <w:spacing w:after="0" w:line="20" w:lineRule="atLeast"/>
              <w:contextualSpacing/>
              <w:rPr>
                <w:rFonts w:ascii="Times New Roman" w:hAnsi="Times New Roman"/>
              </w:rPr>
            </w:pPr>
            <w:proofErr w:type="spellStart"/>
            <w:r w:rsidRPr="00A53818">
              <w:rPr>
                <w:rFonts w:ascii="Times New Roman" w:hAnsi="Times New Roman"/>
              </w:rPr>
              <w:t>Абаттандырылған</w:t>
            </w:r>
            <w:proofErr w:type="spellEnd"/>
            <w:r w:rsidR="00C73C97"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іргелес</w:t>
            </w:r>
            <w:proofErr w:type="spellEnd"/>
            <w:r w:rsidR="00C73C97"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аумақ</w:t>
            </w:r>
            <w:proofErr w:type="spellEnd"/>
            <w:r w:rsidRPr="00A53818">
              <w:rPr>
                <w:rFonts w:ascii="Times New Roman" w:hAnsi="Times New Roman"/>
              </w:rPr>
              <w:t xml:space="preserve"> (</w:t>
            </w:r>
            <w:proofErr w:type="spellStart"/>
            <w:r w:rsidRPr="00A53818">
              <w:rPr>
                <w:rFonts w:ascii="Times New Roman" w:hAnsi="Times New Roman"/>
              </w:rPr>
              <w:t>орындықтар</w:t>
            </w:r>
            <w:proofErr w:type="spellEnd"/>
            <w:r w:rsidRPr="00A53818">
              <w:rPr>
                <w:rFonts w:ascii="Times New Roman" w:hAnsi="Times New Roman"/>
              </w:rPr>
              <w:t xml:space="preserve">, </w:t>
            </w:r>
            <w:proofErr w:type="spellStart"/>
            <w:r w:rsidRPr="00A53818">
              <w:rPr>
                <w:rFonts w:ascii="Times New Roman" w:hAnsi="Times New Roman"/>
              </w:rPr>
              <w:t>көгалдандыру</w:t>
            </w:r>
            <w:proofErr w:type="spellEnd"/>
            <w:r w:rsidRPr="00A53818">
              <w:rPr>
                <w:rFonts w:ascii="Times New Roman" w:hAnsi="Times New Roman"/>
              </w:rPr>
              <w:t xml:space="preserve">, </w:t>
            </w:r>
            <w:proofErr w:type="spellStart"/>
            <w:r w:rsidRPr="00A53818">
              <w:rPr>
                <w:rFonts w:ascii="Times New Roman" w:hAnsi="Times New Roman"/>
              </w:rPr>
              <w:t>жарықтандыру</w:t>
            </w:r>
            <w:proofErr w:type="spellEnd"/>
            <w:r w:rsidRPr="00A53818">
              <w:rPr>
                <w:rFonts w:ascii="Times New Roman" w:hAnsi="Times New Roman"/>
              </w:rPr>
              <w:t>)</w:t>
            </w:r>
            <w:r w:rsidR="00C73C97">
              <w:rPr>
                <w:rFonts w:ascii="Times New Roman" w:hAnsi="Times New Roman"/>
                <w:lang w:val="kk-KZ"/>
              </w:rPr>
              <w:t xml:space="preserve"> болу керек</w:t>
            </w:r>
            <w:r w:rsidRPr="00A53818">
              <w:rPr>
                <w:rFonts w:ascii="Times New Roman" w:hAnsi="Times New Roman"/>
              </w:rPr>
              <w:t>.</w:t>
            </w:r>
          </w:p>
        </w:tc>
      </w:tr>
      <w:tr w:rsidR="007B6D2C" w:rsidRPr="00D32D8F" w14:paraId="31E97DCD" w14:textId="77777777" w:rsidTr="00AB0C2D">
        <w:tc>
          <w:tcPr>
            <w:tcW w:w="534" w:type="dxa"/>
          </w:tcPr>
          <w:p w14:paraId="70435C67" w14:textId="3DF96DFD" w:rsidR="007B6D2C" w:rsidRPr="00B665DF" w:rsidRDefault="00B665DF" w:rsidP="007B6D2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551" w:type="dxa"/>
          </w:tcPr>
          <w:p w14:paraId="633CBFF8" w14:textId="77777777" w:rsidR="007B6D2C" w:rsidRPr="00A53818" w:rsidRDefault="007B6D2C" w:rsidP="007B6D2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53818">
              <w:rPr>
                <w:rFonts w:ascii="Times New Roman" w:hAnsi="Times New Roman"/>
              </w:rPr>
              <w:t>Коммуналдық</w:t>
            </w:r>
            <w:proofErr w:type="spellEnd"/>
            <w:r w:rsidR="00712736"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және</w:t>
            </w:r>
            <w:proofErr w:type="spellEnd"/>
            <w:r w:rsidR="00712736"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көмекші</w:t>
            </w:r>
            <w:proofErr w:type="spellEnd"/>
            <w:r w:rsidR="00712736"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қызметтер</w:t>
            </w:r>
            <w:proofErr w:type="spellEnd"/>
          </w:p>
        </w:tc>
        <w:tc>
          <w:tcPr>
            <w:tcW w:w="7478" w:type="dxa"/>
          </w:tcPr>
          <w:p w14:paraId="2C9D844E" w14:textId="50C9D3A5" w:rsidR="007B6D2C" w:rsidRPr="00A53818" w:rsidRDefault="007B6D2C" w:rsidP="00C73C97">
            <w:pPr>
              <w:pStyle w:val="a3"/>
              <w:jc w:val="both"/>
              <w:rPr>
                <w:rFonts w:ascii="Times New Roman" w:hAnsi="Times New Roman"/>
              </w:rPr>
            </w:pPr>
            <w:proofErr w:type="spellStart"/>
            <w:r w:rsidRPr="00A53818">
              <w:rPr>
                <w:rFonts w:ascii="Times New Roman" w:hAnsi="Times New Roman"/>
              </w:rPr>
              <w:t>Жылыту</w:t>
            </w:r>
            <w:proofErr w:type="spellEnd"/>
            <w:r w:rsidRPr="00A53818">
              <w:rPr>
                <w:rFonts w:ascii="Times New Roman" w:hAnsi="Times New Roman"/>
              </w:rPr>
              <w:t xml:space="preserve">, </w:t>
            </w:r>
            <w:proofErr w:type="spellStart"/>
            <w:r w:rsidRPr="00A53818">
              <w:rPr>
                <w:rFonts w:ascii="Times New Roman" w:hAnsi="Times New Roman"/>
              </w:rPr>
              <w:t>электрэнергиясы</w:t>
            </w:r>
            <w:proofErr w:type="spellEnd"/>
            <w:r w:rsidRPr="00A53818">
              <w:rPr>
                <w:rFonts w:ascii="Times New Roman" w:hAnsi="Times New Roman"/>
              </w:rPr>
              <w:t xml:space="preserve">, </w:t>
            </w:r>
            <w:proofErr w:type="spellStart"/>
            <w:r w:rsidRPr="00A53818">
              <w:rPr>
                <w:rFonts w:ascii="Times New Roman" w:hAnsi="Times New Roman"/>
              </w:rPr>
              <w:t>кәріз</w:t>
            </w:r>
            <w:proofErr w:type="spellEnd"/>
            <w:r w:rsidRPr="00A53818">
              <w:rPr>
                <w:rFonts w:ascii="Times New Roman" w:hAnsi="Times New Roman"/>
              </w:rPr>
              <w:t xml:space="preserve">, </w:t>
            </w:r>
            <w:proofErr w:type="spellStart"/>
            <w:r w:rsidRPr="00A53818">
              <w:rPr>
                <w:rFonts w:ascii="Times New Roman" w:hAnsi="Times New Roman"/>
              </w:rPr>
              <w:t>ыстықжәнесуық</w:t>
            </w:r>
            <w:proofErr w:type="spellEnd"/>
            <w:r w:rsidRPr="00A53818">
              <w:rPr>
                <w:rFonts w:ascii="Times New Roman" w:hAnsi="Times New Roman"/>
              </w:rPr>
              <w:t xml:space="preserve"> су, ҚТҚ </w:t>
            </w:r>
            <w:proofErr w:type="spellStart"/>
            <w:r w:rsidRPr="00A53818">
              <w:rPr>
                <w:rFonts w:ascii="Times New Roman" w:hAnsi="Times New Roman"/>
              </w:rPr>
              <w:t>шығару</w:t>
            </w:r>
            <w:proofErr w:type="spellEnd"/>
            <w:r w:rsidRPr="00A53818">
              <w:rPr>
                <w:rFonts w:ascii="Times New Roman" w:hAnsi="Times New Roman"/>
              </w:rPr>
              <w:t xml:space="preserve">, </w:t>
            </w:r>
            <w:proofErr w:type="spellStart"/>
            <w:r w:rsidRPr="00A53818">
              <w:rPr>
                <w:rFonts w:ascii="Times New Roman" w:hAnsi="Times New Roman"/>
              </w:rPr>
              <w:t>желдету</w:t>
            </w:r>
            <w:proofErr w:type="spellEnd"/>
            <w:r w:rsidR="0031179E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және</w:t>
            </w:r>
            <w:proofErr w:type="spellEnd"/>
            <w:r w:rsidR="0031179E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ауаны</w:t>
            </w:r>
            <w:proofErr w:type="spellEnd"/>
            <w:r w:rsidR="0031179E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баптау</w:t>
            </w:r>
            <w:proofErr w:type="spellEnd"/>
            <w:r w:rsidR="0031179E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жүйесі</w:t>
            </w:r>
            <w:proofErr w:type="spellEnd"/>
            <w:r w:rsidRPr="00A53818">
              <w:rPr>
                <w:rFonts w:ascii="Times New Roman" w:hAnsi="Times New Roman"/>
              </w:rPr>
              <w:t xml:space="preserve">, </w:t>
            </w:r>
            <w:proofErr w:type="spellStart"/>
            <w:r w:rsidRPr="00A53818">
              <w:rPr>
                <w:rFonts w:ascii="Times New Roman" w:hAnsi="Times New Roman"/>
              </w:rPr>
              <w:t>қорғалатын</w:t>
            </w:r>
            <w:proofErr w:type="spellEnd"/>
            <w:r w:rsidR="0031179E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аумақ</w:t>
            </w:r>
            <w:proofErr w:type="spellEnd"/>
            <w:r w:rsidRPr="00A53818">
              <w:rPr>
                <w:rFonts w:ascii="Times New Roman" w:hAnsi="Times New Roman"/>
              </w:rPr>
              <w:t xml:space="preserve">, </w:t>
            </w:r>
            <w:proofErr w:type="spellStart"/>
            <w:r w:rsidRPr="00A53818">
              <w:rPr>
                <w:rFonts w:ascii="Times New Roman" w:hAnsi="Times New Roman"/>
              </w:rPr>
              <w:t>санитарлық</w:t>
            </w:r>
            <w:proofErr w:type="spellEnd"/>
            <w:r w:rsidR="0031179E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қауіпсіздік</w:t>
            </w:r>
            <w:proofErr w:type="spellEnd"/>
            <w:r w:rsidR="0031179E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жөніндегі</w:t>
            </w:r>
            <w:proofErr w:type="spellEnd"/>
            <w:r w:rsidR="0031179E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қызметтер</w:t>
            </w:r>
            <w:proofErr w:type="spellEnd"/>
            <w:r w:rsidRPr="00A53818">
              <w:rPr>
                <w:rFonts w:ascii="Times New Roman" w:hAnsi="Times New Roman"/>
              </w:rPr>
              <w:t xml:space="preserve">, </w:t>
            </w:r>
            <w:proofErr w:type="spellStart"/>
            <w:r w:rsidRPr="00A53818">
              <w:rPr>
                <w:rFonts w:ascii="Times New Roman" w:hAnsi="Times New Roman"/>
              </w:rPr>
              <w:t>іргелес</w:t>
            </w:r>
            <w:proofErr w:type="spellEnd"/>
            <w:r w:rsidR="00D04B76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аумақты</w:t>
            </w:r>
            <w:proofErr w:type="spellEnd"/>
            <w:r w:rsidR="00D04B76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жинау</w:t>
            </w:r>
            <w:proofErr w:type="spellEnd"/>
            <w:r w:rsidRPr="00A53818">
              <w:rPr>
                <w:rFonts w:ascii="Times New Roman" w:hAnsi="Times New Roman"/>
              </w:rPr>
              <w:t xml:space="preserve">, </w:t>
            </w:r>
            <w:proofErr w:type="spellStart"/>
            <w:r w:rsidRPr="00A53818">
              <w:rPr>
                <w:rFonts w:ascii="Times New Roman" w:hAnsi="Times New Roman"/>
              </w:rPr>
              <w:t>өрт</w:t>
            </w:r>
            <w:proofErr w:type="spellEnd"/>
            <w:r w:rsidR="00D04B76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дабылы</w:t>
            </w:r>
            <w:proofErr w:type="spellEnd"/>
            <w:r w:rsidR="00D04B76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жүйесі</w:t>
            </w:r>
            <w:proofErr w:type="spellEnd"/>
            <w:r w:rsidRPr="00A53818">
              <w:rPr>
                <w:rFonts w:ascii="Times New Roman" w:hAnsi="Times New Roman"/>
              </w:rPr>
              <w:t xml:space="preserve">, </w:t>
            </w:r>
            <w:proofErr w:type="spellStart"/>
            <w:r w:rsidRPr="00A53818">
              <w:rPr>
                <w:rFonts w:ascii="Times New Roman" w:hAnsi="Times New Roman"/>
              </w:rPr>
              <w:t>күзет</w:t>
            </w:r>
            <w:proofErr w:type="spellEnd"/>
            <w:r w:rsidR="00D04B76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және</w:t>
            </w:r>
            <w:proofErr w:type="spellEnd"/>
            <w:r w:rsidR="00D04B76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күзет</w:t>
            </w:r>
            <w:proofErr w:type="spellEnd"/>
            <w:r w:rsidR="00D04B76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дабылы</w:t>
            </w:r>
            <w:proofErr w:type="spellEnd"/>
            <w:r w:rsidR="00D04B76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қызметтері</w:t>
            </w:r>
            <w:proofErr w:type="spellEnd"/>
            <w:r w:rsidRPr="00A53818">
              <w:rPr>
                <w:rFonts w:ascii="Times New Roman" w:hAnsi="Times New Roman"/>
              </w:rPr>
              <w:t xml:space="preserve">, </w:t>
            </w:r>
            <w:proofErr w:type="spellStart"/>
            <w:r w:rsidRPr="00A53818">
              <w:rPr>
                <w:rFonts w:ascii="Times New Roman" w:hAnsi="Times New Roman"/>
              </w:rPr>
              <w:t>режимдік</w:t>
            </w:r>
            <w:proofErr w:type="spellEnd"/>
            <w:r w:rsidR="00D04B76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кабинеттердің</w:t>
            </w:r>
            <w:proofErr w:type="spellEnd"/>
            <w:r w:rsidR="00D04B76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дабылы</w:t>
            </w:r>
            <w:proofErr w:type="spellEnd"/>
            <w:r w:rsidR="00D04B76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және</w:t>
            </w:r>
            <w:proofErr w:type="spellEnd"/>
            <w:r w:rsidR="00D04B76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үй-жайдың</w:t>
            </w:r>
            <w:proofErr w:type="spellEnd"/>
            <w:r w:rsidR="00D04B76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қалыпты</w:t>
            </w:r>
            <w:proofErr w:type="spellEnd"/>
            <w:r w:rsidR="00D04B76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жұмыс</w:t>
            </w:r>
            <w:proofErr w:type="spellEnd"/>
            <w:r w:rsidR="00D04B76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істеуі</w:t>
            </w:r>
            <w:proofErr w:type="spellEnd"/>
            <w:r w:rsidR="00D04B76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үшін</w:t>
            </w:r>
            <w:proofErr w:type="spellEnd"/>
            <w:r w:rsidR="00D04B76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қажетті</w:t>
            </w:r>
            <w:proofErr w:type="spellEnd"/>
            <w:r w:rsidR="00D04B76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өзге</w:t>
            </w:r>
            <w:proofErr w:type="spellEnd"/>
            <w:r w:rsidRPr="00A53818">
              <w:rPr>
                <w:rFonts w:ascii="Times New Roman" w:hAnsi="Times New Roman"/>
              </w:rPr>
              <w:t xml:space="preserve"> де </w:t>
            </w:r>
            <w:proofErr w:type="spellStart"/>
            <w:r w:rsidRPr="00A53818">
              <w:rPr>
                <w:rFonts w:ascii="Times New Roman" w:hAnsi="Times New Roman"/>
              </w:rPr>
              <w:t>қызметтер</w:t>
            </w:r>
            <w:proofErr w:type="spellEnd"/>
            <w:r w:rsidR="00D04B76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үй-жайды</w:t>
            </w:r>
            <w:proofErr w:type="spellEnd"/>
            <w:r w:rsidR="00D04B76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жалға</w:t>
            </w:r>
            <w:proofErr w:type="spellEnd"/>
            <w:r w:rsidR="00D04B76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алу</w:t>
            </w:r>
            <w:proofErr w:type="spellEnd"/>
            <w:r w:rsidR="00D04B76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және</w:t>
            </w:r>
            <w:proofErr w:type="spellEnd"/>
            <w:r w:rsidR="00D04B76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жеткізуші</w:t>
            </w:r>
            <w:proofErr w:type="spellEnd"/>
            <w:r w:rsidR="00D04B76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төлейді</w:t>
            </w:r>
            <w:proofErr w:type="spellEnd"/>
            <w:r w:rsidRPr="00A53818">
              <w:rPr>
                <w:rFonts w:ascii="Times New Roman" w:hAnsi="Times New Roman"/>
              </w:rPr>
              <w:t>.</w:t>
            </w:r>
          </w:p>
        </w:tc>
      </w:tr>
      <w:tr w:rsidR="007B6D2C" w:rsidRPr="00D32D8F" w14:paraId="44B43797" w14:textId="77777777" w:rsidTr="00AB0C2D">
        <w:tc>
          <w:tcPr>
            <w:tcW w:w="534" w:type="dxa"/>
          </w:tcPr>
          <w:p w14:paraId="658BF6AA" w14:textId="247592D4" w:rsidR="007B6D2C" w:rsidRPr="00B665DF" w:rsidRDefault="00353EDC" w:rsidP="007B6D2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2551" w:type="dxa"/>
          </w:tcPr>
          <w:p w14:paraId="4582C5C1" w14:textId="77777777" w:rsidR="007B6D2C" w:rsidRPr="00A53818" w:rsidRDefault="007B6D2C" w:rsidP="007B6D2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A53818">
              <w:rPr>
                <w:rFonts w:ascii="Times New Roman" w:hAnsi="Times New Roman"/>
              </w:rPr>
              <w:t>Жал</w:t>
            </w:r>
            <w:proofErr w:type="gramEnd"/>
            <w:r w:rsidRPr="00A53818">
              <w:rPr>
                <w:rFonts w:ascii="Times New Roman" w:hAnsi="Times New Roman"/>
              </w:rPr>
              <w:t>ға</w:t>
            </w:r>
            <w:proofErr w:type="spellEnd"/>
            <w:r w:rsidR="00712736"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берілетін</w:t>
            </w:r>
            <w:proofErr w:type="spellEnd"/>
            <w:r w:rsidR="00712736"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үй-жайдың</w:t>
            </w:r>
            <w:proofErr w:type="spellEnd"/>
            <w:r w:rsidR="00712736"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орналасқан</w:t>
            </w:r>
            <w:proofErr w:type="spellEnd"/>
            <w:r w:rsidR="00712736"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жері</w:t>
            </w:r>
            <w:proofErr w:type="spellEnd"/>
          </w:p>
        </w:tc>
        <w:tc>
          <w:tcPr>
            <w:tcW w:w="7478" w:type="dxa"/>
          </w:tcPr>
          <w:p w14:paraId="44E94977" w14:textId="5440240A" w:rsidR="007B6D2C" w:rsidRPr="00A53818" w:rsidRDefault="007B6D2C" w:rsidP="0004002E">
            <w:pPr>
              <w:spacing w:after="0" w:line="240" w:lineRule="auto"/>
              <w:ind w:firstLine="17"/>
              <w:contextualSpacing/>
              <w:rPr>
                <w:rFonts w:ascii="Times New Roman" w:hAnsi="Times New Roman"/>
                <w:color w:val="FF0000"/>
                <w:lang w:val="kk-KZ"/>
              </w:rPr>
            </w:pPr>
            <w:proofErr w:type="spellStart"/>
            <w:r w:rsidRPr="00A53818">
              <w:rPr>
                <w:rFonts w:ascii="Times New Roman" w:hAnsi="Times New Roman"/>
              </w:rPr>
              <w:t>Жезқазған</w:t>
            </w:r>
            <w:proofErr w:type="spellEnd"/>
            <w:r w:rsidR="0031179E">
              <w:rPr>
                <w:rFonts w:ascii="Times New Roman" w:hAnsi="Times New Roman"/>
              </w:rPr>
              <w:t xml:space="preserve"> </w:t>
            </w:r>
            <w:proofErr w:type="spellStart"/>
            <w:r w:rsidR="00C73C97">
              <w:rPr>
                <w:rFonts w:ascii="Times New Roman" w:hAnsi="Times New Roman"/>
              </w:rPr>
              <w:t>қаласын</w:t>
            </w:r>
            <w:proofErr w:type="spellEnd"/>
            <w:r w:rsidR="00C73C97">
              <w:rPr>
                <w:rFonts w:ascii="Times New Roman" w:hAnsi="Times New Roman"/>
                <w:lang w:val="kk-KZ"/>
              </w:rPr>
              <w:t>да орналасу</w:t>
            </w:r>
            <w:r w:rsidRPr="00A53818">
              <w:rPr>
                <w:rFonts w:ascii="Times New Roman" w:hAnsi="Times New Roman"/>
              </w:rPr>
              <w:t xml:space="preserve">. Жеке </w:t>
            </w:r>
            <w:proofErr w:type="spellStart"/>
            <w:r w:rsidRPr="00A53818">
              <w:rPr>
                <w:rFonts w:ascii="Times New Roman" w:hAnsi="Times New Roman"/>
              </w:rPr>
              <w:t>ғимарат</w:t>
            </w:r>
            <w:proofErr w:type="spellEnd"/>
            <w:r w:rsidRPr="00A53818">
              <w:rPr>
                <w:rFonts w:ascii="Times New Roman" w:hAnsi="Times New Roman"/>
              </w:rPr>
              <w:t>.</w:t>
            </w:r>
          </w:p>
        </w:tc>
      </w:tr>
      <w:tr w:rsidR="007B6D2C" w:rsidRPr="00D32D8F" w14:paraId="2B2D99BD" w14:textId="77777777" w:rsidTr="00AB0C2D">
        <w:tc>
          <w:tcPr>
            <w:tcW w:w="534" w:type="dxa"/>
          </w:tcPr>
          <w:p w14:paraId="50C58222" w14:textId="77777777" w:rsidR="007B6D2C" w:rsidRPr="00353EDC" w:rsidRDefault="00353EDC" w:rsidP="007B6D2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2551" w:type="dxa"/>
          </w:tcPr>
          <w:p w14:paraId="441E29DE" w14:textId="77777777" w:rsidR="007B6D2C" w:rsidRPr="00A53818" w:rsidRDefault="007B6D2C" w:rsidP="007B6D2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53818">
              <w:rPr>
                <w:rFonts w:ascii="Times New Roman" w:hAnsi="Times New Roman"/>
              </w:rPr>
              <w:t>Жалдау</w:t>
            </w:r>
            <w:proofErr w:type="spellEnd"/>
            <w:r w:rsidR="00712736"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мерзімі</w:t>
            </w:r>
            <w:proofErr w:type="spellEnd"/>
          </w:p>
        </w:tc>
        <w:tc>
          <w:tcPr>
            <w:tcW w:w="7478" w:type="dxa"/>
          </w:tcPr>
          <w:p w14:paraId="5439097B" w14:textId="6F59B1BE" w:rsidR="007B6D2C" w:rsidRPr="00A53818" w:rsidRDefault="00712736" w:rsidP="00DD5D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712736">
              <w:rPr>
                <w:rFonts w:ascii="Times New Roman" w:hAnsi="Times New Roman"/>
              </w:rPr>
              <w:t>Шарт</w:t>
            </w:r>
            <w:proofErr w:type="spellEnd"/>
            <w:r w:rsidRPr="00712736">
              <w:rPr>
                <w:rFonts w:ascii="Times New Roman" w:hAnsi="Times New Roman"/>
              </w:rPr>
              <w:t xml:space="preserve"> </w:t>
            </w:r>
            <w:proofErr w:type="spellStart"/>
            <w:r w:rsidRPr="00712736">
              <w:rPr>
                <w:rFonts w:ascii="Times New Roman" w:hAnsi="Times New Roman"/>
              </w:rPr>
              <w:t>қол</w:t>
            </w:r>
            <w:proofErr w:type="spellEnd"/>
            <w:r w:rsidRPr="00712736">
              <w:rPr>
                <w:rFonts w:ascii="Times New Roman" w:hAnsi="Times New Roman"/>
              </w:rPr>
              <w:t xml:space="preserve"> </w:t>
            </w:r>
            <w:proofErr w:type="spellStart"/>
            <w:r w:rsidRPr="00712736">
              <w:rPr>
                <w:rFonts w:ascii="Times New Roman" w:hAnsi="Times New Roman"/>
              </w:rPr>
              <w:t>қойылған</w:t>
            </w:r>
            <w:proofErr w:type="spellEnd"/>
            <w:r w:rsidRPr="00712736">
              <w:rPr>
                <w:rFonts w:ascii="Times New Roman" w:hAnsi="Times New Roman"/>
              </w:rPr>
              <w:t xml:space="preserve"> </w:t>
            </w:r>
            <w:proofErr w:type="spellStart"/>
            <w:r w:rsidRPr="00712736">
              <w:rPr>
                <w:rFonts w:ascii="Times New Roman" w:hAnsi="Times New Roman"/>
              </w:rPr>
              <w:t>күнінен</w:t>
            </w:r>
            <w:proofErr w:type="spellEnd"/>
            <w:r w:rsidRPr="00712736">
              <w:rPr>
                <w:rFonts w:ascii="Times New Roman" w:hAnsi="Times New Roman"/>
              </w:rPr>
              <w:t xml:space="preserve"> </w:t>
            </w:r>
            <w:proofErr w:type="spellStart"/>
            <w:r w:rsidRPr="00712736">
              <w:rPr>
                <w:rFonts w:ascii="Times New Roman" w:hAnsi="Times New Roman"/>
              </w:rPr>
              <w:t>бастап</w:t>
            </w:r>
            <w:proofErr w:type="spellEnd"/>
            <w:r w:rsidRPr="00712736">
              <w:rPr>
                <w:rFonts w:ascii="Times New Roman" w:hAnsi="Times New Roman"/>
              </w:rPr>
              <w:t xml:space="preserve"> </w:t>
            </w:r>
            <w:proofErr w:type="spellStart"/>
            <w:r w:rsidRPr="00712736">
              <w:rPr>
                <w:rFonts w:ascii="Times New Roman" w:hAnsi="Times New Roman"/>
              </w:rPr>
              <w:t>күшіне</w:t>
            </w:r>
            <w:proofErr w:type="spellEnd"/>
            <w:r w:rsidRPr="00712736">
              <w:rPr>
                <w:rFonts w:ascii="Times New Roman" w:hAnsi="Times New Roman"/>
              </w:rPr>
              <w:t xml:space="preserve"> </w:t>
            </w:r>
            <w:proofErr w:type="spellStart"/>
            <w:r w:rsidRPr="00712736">
              <w:rPr>
                <w:rFonts w:ascii="Times New Roman" w:hAnsi="Times New Roman"/>
              </w:rPr>
              <w:t>енеді</w:t>
            </w:r>
            <w:proofErr w:type="spellEnd"/>
            <w:r w:rsidRPr="00712736">
              <w:rPr>
                <w:rFonts w:ascii="Times New Roman" w:hAnsi="Times New Roman"/>
              </w:rPr>
              <w:t xml:space="preserve"> </w:t>
            </w:r>
            <w:proofErr w:type="spellStart"/>
            <w:r w:rsidRPr="00712736">
              <w:rPr>
                <w:rFonts w:ascii="Times New Roman" w:hAnsi="Times New Roman"/>
              </w:rPr>
              <w:t>және</w:t>
            </w:r>
            <w:proofErr w:type="spellEnd"/>
            <w:r w:rsidRPr="00712736">
              <w:rPr>
                <w:rFonts w:ascii="Times New Roman" w:hAnsi="Times New Roman"/>
              </w:rPr>
              <w:t xml:space="preserve"> 202</w:t>
            </w:r>
            <w:r w:rsidR="00DD5DA9">
              <w:rPr>
                <w:rFonts w:ascii="Times New Roman" w:hAnsi="Times New Roman"/>
                <w:lang w:val="kk-KZ"/>
              </w:rPr>
              <w:t>5</w:t>
            </w:r>
            <w:r w:rsidRPr="00712736">
              <w:rPr>
                <w:rFonts w:ascii="Times New Roman" w:hAnsi="Times New Roman"/>
              </w:rPr>
              <w:t xml:space="preserve"> </w:t>
            </w:r>
            <w:proofErr w:type="spellStart"/>
            <w:r w:rsidRPr="00712736">
              <w:rPr>
                <w:rFonts w:ascii="Times New Roman" w:hAnsi="Times New Roman"/>
              </w:rPr>
              <w:t>жылғы</w:t>
            </w:r>
            <w:proofErr w:type="spellEnd"/>
            <w:r w:rsidRPr="00712736">
              <w:rPr>
                <w:rFonts w:ascii="Times New Roman" w:hAnsi="Times New Roman"/>
              </w:rPr>
              <w:t xml:space="preserve"> "3</w:t>
            </w:r>
            <w:r w:rsidR="00C73C97">
              <w:rPr>
                <w:rFonts w:ascii="Times New Roman" w:hAnsi="Times New Roman"/>
                <w:lang w:val="kk-KZ"/>
              </w:rPr>
              <w:t>1</w:t>
            </w:r>
            <w:r w:rsidRPr="00712736">
              <w:rPr>
                <w:rFonts w:ascii="Times New Roman" w:hAnsi="Times New Roman"/>
              </w:rPr>
              <w:t xml:space="preserve">" </w:t>
            </w:r>
            <w:r w:rsidR="00904A2D">
              <w:rPr>
                <w:rFonts w:ascii="Times New Roman" w:hAnsi="Times New Roman"/>
                <w:lang w:val="kk-KZ"/>
              </w:rPr>
              <w:t>желтоқ</w:t>
            </w:r>
            <w:proofErr w:type="gramStart"/>
            <w:r w:rsidR="00904A2D">
              <w:rPr>
                <w:rFonts w:ascii="Times New Roman" w:hAnsi="Times New Roman"/>
                <w:lang w:val="kk-KZ"/>
              </w:rPr>
              <w:t>сан</w:t>
            </w:r>
            <w:proofErr w:type="gramEnd"/>
            <w:r w:rsidR="00C73C97">
              <w:rPr>
                <w:rFonts w:ascii="Times New Roman" w:hAnsi="Times New Roman"/>
                <w:lang w:val="kk-KZ"/>
              </w:rPr>
              <w:t>ға</w:t>
            </w:r>
            <w:r w:rsidRPr="00712736">
              <w:rPr>
                <w:rFonts w:ascii="Times New Roman" w:hAnsi="Times New Roman"/>
              </w:rPr>
              <w:t xml:space="preserve"> </w:t>
            </w:r>
            <w:proofErr w:type="spellStart"/>
            <w:r w:rsidRPr="00712736">
              <w:rPr>
                <w:rFonts w:ascii="Times New Roman" w:hAnsi="Times New Roman"/>
              </w:rPr>
              <w:t>дейін</w:t>
            </w:r>
            <w:proofErr w:type="spellEnd"/>
            <w:r w:rsidRPr="00712736">
              <w:rPr>
                <w:rFonts w:ascii="Times New Roman" w:hAnsi="Times New Roman"/>
              </w:rPr>
              <w:t xml:space="preserve"> </w:t>
            </w:r>
            <w:proofErr w:type="spellStart"/>
            <w:r w:rsidRPr="00712736">
              <w:rPr>
                <w:rFonts w:ascii="Times New Roman" w:hAnsi="Times New Roman"/>
              </w:rPr>
              <w:t>қолданылады</w:t>
            </w:r>
            <w:proofErr w:type="spellEnd"/>
            <w:r w:rsidRPr="00712736">
              <w:rPr>
                <w:rFonts w:ascii="Times New Roman" w:hAnsi="Times New Roman"/>
              </w:rPr>
              <w:t>.</w:t>
            </w:r>
          </w:p>
        </w:tc>
      </w:tr>
      <w:tr w:rsidR="007B6D2C" w:rsidRPr="00D32D8F" w14:paraId="709EE43D" w14:textId="77777777" w:rsidTr="00AB0C2D">
        <w:tc>
          <w:tcPr>
            <w:tcW w:w="534" w:type="dxa"/>
          </w:tcPr>
          <w:p w14:paraId="0F6FAA46" w14:textId="77777777" w:rsidR="007B6D2C" w:rsidRPr="00D32D8F" w:rsidRDefault="00353EDC" w:rsidP="007B6D2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2551" w:type="dxa"/>
          </w:tcPr>
          <w:p w14:paraId="49E40543" w14:textId="77777777" w:rsidR="007B6D2C" w:rsidRPr="00A53818" w:rsidRDefault="007B6D2C" w:rsidP="007B6D2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53818">
              <w:rPr>
                <w:rFonts w:ascii="Times New Roman" w:hAnsi="Times New Roman"/>
              </w:rPr>
              <w:t>Қосымша</w:t>
            </w:r>
            <w:proofErr w:type="spellEnd"/>
            <w:r w:rsidR="00712736"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шарттар</w:t>
            </w:r>
            <w:proofErr w:type="spellEnd"/>
          </w:p>
        </w:tc>
        <w:tc>
          <w:tcPr>
            <w:tcW w:w="7478" w:type="dxa"/>
          </w:tcPr>
          <w:p w14:paraId="4BAAC045" w14:textId="53FFE4D4" w:rsidR="007B6D2C" w:rsidRPr="00A53818" w:rsidRDefault="007B6D2C" w:rsidP="0004002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53818">
              <w:rPr>
                <w:rFonts w:ascii="Times New Roman" w:hAnsi="Times New Roman"/>
              </w:rPr>
              <w:t>Жалға</w:t>
            </w:r>
            <w:proofErr w:type="spellEnd"/>
            <w:r w:rsidR="0031179E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берілетін</w:t>
            </w:r>
            <w:proofErr w:type="spellEnd"/>
            <w:r w:rsidR="0031179E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алаңдардың</w:t>
            </w:r>
            <w:proofErr w:type="spellEnd"/>
            <w:r w:rsidR="0031179E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квадратурасын</w:t>
            </w:r>
            <w:proofErr w:type="spellEnd"/>
            <w:r w:rsidR="0031179E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ұлғайту</w:t>
            </w:r>
            <w:proofErr w:type="spellEnd"/>
            <w:r w:rsidR="0031179E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немесе</w:t>
            </w:r>
            <w:proofErr w:type="spellEnd"/>
            <w:r w:rsidR="0031179E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азайту</w:t>
            </w:r>
            <w:proofErr w:type="spellEnd"/>
            <w:r w:rsidR="0031179E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жағына</w:t>
            </w:r>
            <w:proofErr w:type="spellEnd"/>
            <w:r w:rsidR="0031179E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қосымша</w:t>
            </w:r>
            <w:proofErr w:type="spellEnd"/>
            <w:r w:rsidR="0031179E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келісімдер</w:t>
            </w:r>
            <w:proofErr w:type="spellEnd"/>
            <w:r w:rsidR="0031179E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жасасу</w:t>
            </w:r>
            <w:proofErr w:type="spellEnd"/>
            <w:r w:rsidR="0031179E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кезінде</w:t>
            </w:r>
            <w:proofErr w:type="spellEnd"/>
            <w:r w:rsidR="0031179E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негіз</w:t>
            </w:r>
            <w:proofErr w:type="spellEnd"/>
            <w:r w:rsidR="0031179E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ретінде</w:t>
            </w:r>
            <w:proofErr w:type="spellEnd"/>
            <w:r w:rsidRPr="00A53818">
              <w:rPr>
                <w:rFonts w:ascii="Times New Roman" w:hAnsi="Times New Roman"/>
              </w:rPr>
              <w:t xml:space="preserve"> 1м2 </w:t>
            </w:r>
            <w:proofErr w:type="spellStart"/>
            <w:r w:rsidRPr="00A53818">
              <w:rPr>
                <w:rFonts w:ascii="Times New Roman" w:hAnsi="Times New Roman"/>
              </w:rPr>
              <w:t>құны</w:t>
            </w:r>
            <w:proofErr w:type="spellEnd"/>
            <w:r w:rsidR="0004002E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алынады</w:t>
            </w:r>
            <w:proofErr w:type="spellEnd"/>
            <w:r w:rsidRPr="00A53818">
              <w:rPr>
                <w:rFonts w:ascii="Times New Roman" w:hAnsi="Times New Roman"/>
              </w:rPr>
              <w:t>.</w:t>
            </w:r>
          </w:p>
        </w:tc>
      </w:tr>
      <w:tr w:rsidR="007B6D2C" w:rsidRPr="00D32D8F" w14:paraId="641C90A2" w14:textId="77777777" w:rsidTr="00AB0C2D">
        <w:tc>
          <w:tcPr>
            <w:tcW w:w="534" w:type="dxa"/>
          </w:tcPr>
          <w:p w14:paraId="1AA6FBD0" w14:textId="77777777" w:rsidR="007B6D2C" w:rsidRPr="00353EDC" w:rsidRDefault="00353EDC" w:rsidP="002E368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2551" w:type="dxa"/>
          </w:tcPr>
          <w:p w14:paraId="13171396" w14:textId="77777777" w:rsidR="007B6D2C" w:rsidRPr="00A53818" w:rsidRDefault="007B6D2C" w:rsidP="007B6D2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53818">
              <w:rPr>
                <w:rFonts w:ascii="Times New Roman" w:hAnsi="Times New Roman"/>
              </w:rPr>
              <w:t>Жай-күйі</w:t>
            </w:r>
            <w:proofErr w:type="spellEnd"/>
          </w:p>
        </w:tc>
        <w:tc>
          <w:tcPr>
            <w:tcW w:w="7478" w:type="dxa"/>
          </w:tcPr>
          <w:p w14:paraId="77571DBB" w14:textId="5DC2D556" w:rsidR="007B6D2C" w:rsidRPr="00A53818" w:rsidRDefault="007B6D2C" w:rsidP="00C73C97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A53818">
              <w:rPr>
                <w:rFonts w:ascii="Times New Roman" w:hAnsi="Times New Roman"/>
              </w:rPr>
              <w:t>ҚР</w:t>
            </w:r>
            <w:r w:rsidR="0031179E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нормаларына</w:t>
            </w:r>
            <w:proofErr w:type="spellEnd"/>
            <w:r w:rsidR="0031179E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сәйкес</w:t>
            </w:r>
            <w:proofErr w:type="spellEnd"/>
            <w:r w:rsidR="0031179E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мүмкіндігі</w:t>
            </w:r>
            <w:proofErr w:type="spellEnd"/>
            <w:r w:rsidR="0031179E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шектеулі</w:t>
            </w:r>
            <w:proofErr w:type="spellEnd"/>
            <w:r w:rsidR="0031179E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тұлғалардың</w:t>
            </w:r>
            <w:proofErr w:type="spellEnd"/>
            <w:r w:rsidR="0031179E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қол</w:t>
            </w:r>
            <w:proofErr w:type="spellEnd"/>
            <w:r w:rsidR="0031179E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жетімділігі</w:t>
            </w:r>
            <w:proofErr w:type="spellEnd"/>
            <w:r w:rsidR="0031179E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үшін</w:t>
            </w:r>
            <w:proofErr w:type="spellEnd"/>
            <w:r w:rsidR="0031179E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жеке</w:t>
            </w:r>
            <w:proofErr w:type="spellEnd"/>
            <w:r w:rsidR="0031179E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орталық</w:t>
            </w:r>
            <w:proofErr w:type="spellEnd"/>
            <w:r w:rsidR="0031179E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кіреберістің</w:t>
            </w:r>
            <w:proofErr w:type="spellEnd"/>
            <w:r w:rsidRPr="00A53818">
              <w:rPr>
                <w:rFonts w:ascii="Times New Roman" w:hAnsi="Times New Roman"/>
              </w:rPr>
              <w:t xml:space="preserve">, </w:t>
            </w:r>
            <w:proofErr w:type="spellStart"/>
            <w:r w:rsidRPr="00A53818">
              <w:rPr>
                <w:rFonts w:ascii="Times New Roman" w:hAnsi="Times New Roman"/>
              </w:rPr>
              <w:t>пандустың</w:t>
            </w:r>
            <w:proofErr w:type="spellEnd"/>
            <w:r w:rsidR="0031179E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немесе</w:t>
            </w:r>
            <w:proofErr w:type="spellEnd"/>
            <w:r w:rsidR="0031179E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көтергіш</w:t>
            </w:r>
            <w:proofErr w:type="spellEnd"/>
            <w:r w:rsidR="0031179E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механизмнің</w:t>
            </w:r>
            <w:proofErr w:type="spellEnd"/>
            <w:r w:rsidR="0031179E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болуы</w:t>
            </w:r>
            <w:proofErr w:type="spellEnd"/>
            <w:r w:rsidRPr="00A53818">
              <w:rPr>
                <w:rFonts w:ascii="Times New Roman" w:hAnsi="Times New Roman"/>
              </w:rPr>
              <w:t xml:space="preserve">. </w:t>
            </w:r>
            <w:proofErr w:type="spellStart"/>
            <w:r w:rsidRPr="00A53818">
              <w:rPr>
                <w:rFonts w:ascii="Times New Roman" w:hAnsi="Times New Roman"/>
              </w:rPr>
              <w:t>Бөлме</w:t>
            </w:r>
            <w:proofErr w:type="spellEnd"/>
            <w:r w:rsidRPr="00A53818">
              <w:rPr>
                <w:rFonts w:ascii="Times New Roman" w:hAnsi="Times New Roman"/>
              </w:rPr>
              <w:t xml:space="preserve"> "</w:t>
            </w:r>
            <w:proofErr w:type="spellStart"/>
            <w:r w:rsidRPr="00A53818">
              <w:rPr>
                <w:rFonts w:ascii="Times New Roman" w:hAnsi="Times New Roman"/>
              </w:rPr>
              <w:t>әрлеумен</w:t>
            </w:r>
            <w:proofErr w:type="spellEnd"/>
            <w:r w:rsidRPr="00A53818">
              <w:rPr>
                <w:rFonts w:ascii="Times New Roman" w:hAnsi="Times New Roman"/>
              </w:rPr>
              <w:t xml:space="preserve">", </w:t>
            </w:r>
            <w:proofErr w:type="spellStart"/>
            <w:r w:rsidRPr="00A53818">
              <w:rPr>
                <w:rFonts w:ascii="Times New Roman" w:hAnsi="Times New Roman"/>
              </w:rPr>
              <w:t>төбенің</w:t>
            </w:r>
            <w:proofErr w:type="spellEnd"/>
            <w:r w:rsidR="0031179E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биіктігі</w:t>
            </w:r>
            <w:proofErr w:type="spellEnd"/>
            <w:r w:rsidR="0031179E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кемінде</w:t>
            </w:r>
            <w:proofErr w:type="spellEnd"/>
            <w:r w:rsidRPr="00A53818">
              <w:rPr>
                <w:rFonts w:ascii="Times New Roman" w:hAnsi="Times New Roman"/>
              </w:rPr>
              <w:t xml:space="preserve"> 3 метр, </w:t>
            </w:r>
            <w:proofErr w:type="spellStart"/>
            <w:r w:rsidRPr="00A53818">
              <w:rPr>
                <w:rFonts w:ascii="Times New Roman" w:hAnsi="Times New Roman"/>
              </w:rPr>
              <w:t>жеткілікті</w:t>
            </w:r>
            <w:proofErr w:type="spellEnd"/>
            <w:r w:rsidR="0031179E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жарықтандырумен</w:t>
            </w:r>
            <w:proofErr w:type="spellEnd"/>
            <w:r w:rsidRPr="00A53818">
              <w:rPr>
                <w:rFonts w:ascii="Times New Roman" w:hAnsi="Times New Roman"/>
              </w:rPr>
              <w:t xml:space="preserve">, </w:t>
            </w:r>
            <w:proofErr w:type="spellStart"/>
            <w:r w:rsidRPr="00A53818">
              <w:rPr>
                <w:rFonts w:ascii="Times New Roman" w:hAnsi="Times New Roman"/>
              </w:rPr>
              <w:t>ыстық-суық</w:t>
            </w:r>
            <w:proofErr w:type="spellEnd"/>
            <w:r w:rsidR="0031179E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сумен</w:t>
            </w:r>
            <w:proofErr w:type="spellEnd"/>
            <w:r w:rsidR="0031179E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жабдықталуы</w:t>
            </w:r>
            <w:proofErr w:type="spellEnd"/>
            <w:r w:rsidRPr="00A53818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керек</w:t>
            </w:r>
            <w:proofErr w:type="spellEnd"/>
            <w:r w:rsidRPr="00A53818">
              <w:rPr>
                <w:rFonts w:ascii="Times New Roman" w:hAnsi="Times New Roman"/>
              </w:rPr>
              <w:t xml:space="preserve">. </w:t>
            </w:r>
            <w:proofErr w:type="spellStart"/>
            <w:r w:rsidRPr="00A53818">
              <w:rPr>
                <w:rFonts w:ascii="Times New Roman" w:hAnsi="Times New Roman"/>
              </w:rPr>
              <w:t>Ғимараттар</w:t>
            </w:r>
            <w:proofErr w:type="spellEnd"/>
            <w:r w:rsidR="0031179E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өрт</w:t>
            </w:r>
            <w:proofErr w:type="spellEnd"/>
            <w:r w:rsidR="0031179E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қауіпсіздігі</w:t>
            </w:r>
            <w:proofErr w:type="spellEnd"/>
            <w:r w:rsidR="0031179E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талаптарына</w:t>
            </w:r>
            <w:proofErr w:type="spellEnd"/>
            <w:r w:rsidRPr="00A53818">
              <w:rPr>
                <w:rFonts w:ascii="Times New Roman" w:hAnsi="Times New Roman"/>
              </w:rPr>
              <w:t xml:space="preserve"> (</w:t>
            </w:r>
            <w:proofErr w:type="spellStart"/>
            <w:r w:rsidRPr="00A53818">
              <w:rPr>
                <w:rFonts w:ascii="Times New Roman" w:hAnsi="Times New Roman"/>
              </w:rPr>
              <w:t>дыбыстық</w:t>
            </w:r>
            <w:proofErr w:type="spellEnd"/>
            <w:r w:rsidR="0031179E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хабарландырудың</w:t>
            </w:r>
            <w:proofErr w:type="spellEnd"/>
            <w:r w:rsidRPr="00A53818">
              <w:rPr>
                <w:rFonts w:ascii="Times New Roman" w:hAnsi="Times New Roman"/>
              </w:rPr>
              <w:t xml:space="preserve">, </w:t>
            </w:r>
            <w:proofErr w:type="spellStart"/>
            <w:r w:rsidRPr="00A53818">
              <w:rPr>
                <w:rFonts w:ascii="Times New Roman" w:hAnsi="Times New Roman"/>
              </w:rPr>
              <w:t>автоматты</w:t>
            </w:r>
            <w:proofErr w:type="spellEnd"/>
            <w:r w:rsidR="0031179E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өрт</w:t>
            </w:r>
            <w:proofErr w:type="spellEnd"/>
            <w:r w:rsidR="0031179E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сөндіру</w:t>
            </w:r>
            <w:proofErr w:type="spellEnd"/>
            <w:r w:rsidR="0031179E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жүйесінің</w:t>
            </w:r>
            <w:proofErr w:type="spellEnd"/>
            <w:r w:rsidRPr="00A53818">
              <w:rPr>
                <w:rFonts w:ascii="Times New Roman" w:hAnsi="Times New Roman"/>
              </w:rPr>
              <w:t xml:space="preserve">, </w:t>
            </w:r>
            <w:proofErr w:type="spellStart"/>
            <w:r w:rsidRPr="00A53818">
              <w:rPr>
                <w:rFonts w:ascii="Times New Roman" w:hAnsi="Times New Roman"/>
              </w:rPr>
              <w:t>бастапқы</w:t>
            </w:r>
            <w:proofErr w:type="spellEnd"/>
            <w:r w:rsidR="0031179E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құралдардың</w:t>
            </w:r>
            <w:proofErr w:type="spellEnd"/>
            <w:r w:rsidRPr="00A53818">
              <w:rPr>
                <w:rFonts w:ascii="Times New Roman" w:hAnsi="Times New Roman"/>
              </w:rPr>
              <w:t xml:space="preserve">, </w:t>
            </w:r>
            <w:proofErr w:type="spellStart"/>
            <w:r w:rsidRPr="00A53818">
              <w:rPr>
                <w:rFonts w:ascii="Times New Roman" w:hAnsi="Times New Roman"/>
              </w:rPr>
              <w:t>ақпараттық</w:t>
            </w:r>
            <w:proofErr w:type="spellEnd"/>
            <w:r w:rsidR="0031179E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көрінудің</w:t>
            </w:r>
            <w:proofErr w:type="spellEnd"/>
            <w:r w:rsidRPr="00A53818">
              <w:rPr>
                <w:rFonts w:ascii="Times New Roman" w:hAnsi="Times New Roman"/>
              </w:rPr>
              <w:t xml:space="preserve">, </w:t>
            </w:r>
            <w:proofErr w:type="spellStart"/>
            <w:r w:rsidRPr="00A53818">
              <w:rPr>
                <w:rFonts w:ascii="Times New Roman" w:hAnsi="Times New Roman"/>
              </w:rPr>
              <w:t>эвакуациялық</w:t>
            </w:r>
            <w:proofErr w:type="spellEnd"/>
            <w:r w:rsidR="0031179E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шығулардың</w:t>
            </w:r>
            <w:proofErr w:type="spellEnd"/>
            <w:r w:rsidRPr="00A53818">
              <w:rPr>
                <w:rFonts w:ascii="Times New Roman" w:hAnsi="Times New Roman"/>
              </w:rPr>
              <w:t xml:space="preserve">, </w:t>
            </w:r>
            <w:proofErr w:type="spellStart"/>
            <w:r w:rsidRPr="00A53818">
              <w:rPr>
                <w:rFonts w:ascii="Times New Roman" w:hAnsi="Times New Roman"/>
              </w:rPr>
              <w:t>нормативтік</w:t>
            </w:r>
            <w:proofErr w:type="spellEnd"/>
            <w:r w:rsidR="0031179E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құқықтық</w:t>
            </w:r>
            <w:proofErr w:type="spellEnd"/>
            <w:r w:rsidR="0031179E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құжаттардың</w:t>
            </w:r>
            <w:proofErr w:type="spellEnd"/>
            <w:r w:rsidR="0031179E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жәнет.б</w:t>
            </w:r>
            <w:proofErr w:type="spellEnd"/>
            <w:r w:rsidRPr="00A53818">
              <w:rPr>
                <w:rFonts w:ascii="Times New Roman" w:hAnsi="Times New Roman"/>
              </w:rPr>
              <w:t xml:space="preserve">. </w:t>
            </w:r>
            <w:proofErr w:type="spellStart"/>
            <w:r w:rsidRPr="00A53818">
              <w:rPr>
                <w:rFonts w:ascii="Times New Roman" w:hAnsi="Times New Roman"/>
              </w:rPr>
              <w:t>болуы</w:t>
            </w:r>
            <w:proofErr w:type="spellEnd"/>
            <w:r w:rsidRPr="00A53818">
              <w:rPr>
                <w:rFonts w:ascii="Times New Roman" w:hAnsi="Times New Roman"/>
              </w:rPr>
              <w:t xml:space="preserve">) </w:t>
            </w:r>
            <w:proofErr w:type="spellStart"/>
            <w:r w:rsidRPr="00A53818">
              <w:rPr>
                <w:rFonts w:ascii="Times New Roman" w:hAnsi="Times New Roman"/>
              </w:rPr>
              <w:t>сәйкес</w:t>
            </w:r>
            <w:proofErr w:type="spellEnd"/>
            <w:r w:rsidR="0031179E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келуге</w:t>
            </w:r>
            <w:proofErr w:type="spellEnd"/>
            <w:r w:rsidR="0031179E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тиіс</w:t>
            </w:r>
            <w:proofErr w:type="spellEnd"/>
            <w:r w:rsidRPr="00A53818">
              <w:rPr>
                <w:rFonts w:ascii="Times New Roman" w:hAnsi="Times New Roman"/>
              </w:rPr>
              <w:t xml:space="preserve">, </w:t>
            </w:r>
            <w:proofErr w:type="spellStart"/>
            <w:r w:rsidRPr="00A53818">
              <w:rPr>
                <w:rFonts w:ascii="Times New Roman" w:hAnsi="Times New Roman"/>
              </w:rPr>
              <w:t>инспекциялаушы</w:t>
            </w:r>
            <w:proofErr w:type="spellEnd"/>
            <w:r w:rsidR="0031179E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органдарды</w:t>
            </w:r>
            <w:proofErr w:type="spellEnd"/>
            <w:r w:rsidR="0031179E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тексеру</w:t>
            </w:r>
            <w:proofErr w:type="spellEnd"/>
            <w:r w:rsidR="0031179E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кезінде</w:t>
            </w:r>
            <w:proofErr w:type="spellEnd"/>
            <w:r w:rsidR="0031179E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жалға</w:t>
            </w:r>
            <w:proofErr w:type="spellEnd"/>
            <w:r w:rsidR="0031179E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беруші</w:t>
            </w:r>
            <w:proofErr w:type="spellEnd"/>
            <w:r w:rsidR="0031179E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жауапты</w:t>
            </w:r>
            <w:proofErr w:type="spellEnd"/>
            <w:r w:rsidR="0031179E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болады</w:t>
            </w:r>
            <w:proofErr w:type="spellEnd"/>
            <w:r w:rsidRPr="00A53818">
              <w:rPr>
                <w:rFonts w:ascii="Times New Roman" w:hAnsi="Times New Roman"/>
              </w:rPr>
              <w:t>. (</w:t>
            </w:r>
            <w:proofErr w:type="spellStart"/>
            <w:r w:rsidRPr="00A53818">
              <w:rPr>
                <w:rFonts w:ascii="Times New Roman" w:hAnsi="Times New Roman"/>
              </w:rPr>
              <w:t>Қазақстан</w:t>
            </w:r>
            <w:proofErr w:type="spellEnd"/>
            <w:r w:rsidR="0031179E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Республикасы</w:t>
            </w:r>
            <w:proofErr w:type="spellEnd"/>
            <w:r w:rsidR="0031179E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Төтенше</w:t>
            </w:r>
            <w:proofErr w:type="spellEnd"/>
            <w:r w:rsidR="0031179E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жағдайлар</w:t>
            </w:r>
            <w:proofErr w:type="spellEnd"/>
            <w:r w:rsidR="0031179E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министрінің</w:t>
            </w:r>
            <w:proofErr w:type="spellEnd"/>
            <w:r w:rsidRPr="00A53818">
              <w:rPr>
                <w:rFonts w:ascii="Times New Roman" w:hAnsi="Times New Roman"/>
              </w:rPr>
              <w:t xml:space="preserve"> 2022 </w:t>
            </w:r>
            <w:proofErr w:type="spellStart"/>
            <w:r w:rsidRPr="00A53818">
              <w:rPr>
                <w:rFonts w:ascii="Times New Roman" w:hAnsi="Times New Roman"/>
              </w:rPr>
              <w:t>жылғы</w:t>
            </w:r>
            <w:proofErr w:type="spellEnd"/>
            <w:r w:rsidRPr="00A53818">
              <w:rPr>
                <w:rFonts w:ascii="Times New Roman" w:hAnsi="Times New Roman"/>
              </w:rPr>
              <w:t xml:space="preserve"> 21 </w:t>
            </w:r>
            <w:proofErr w:type="spellStart"/>
            <w:r w:rsidRPr="00A53818">
              <w:rPr>
                <w:rFonts w:ascii="Times New Roman" w:hAnsi="Times New Roman"/>
              </w:rPr>
              <w:t>ақпандағы</w:t>
            </w:r>
            <w:proofErr w:type="spellEnd"/>
            <w:r w:rsidRPr="00A53818">
              <w:rPr>
                <w:rFonts w:ascii="Times New Roman" w:hAnsi="Times New Roman"/>
              </w:rPr>
              <w:t xml:space="preserve"> № 55 </w:t>
            </w:r>
            <w:proofErr w:type="spellStart"/>
            <w:r w:rsidRPr="00A53818">
              <w:rPr>
                <w:rFonts w:ascii="Times New Roman" w:hAnsi="Times New Roman"/>
              </w:rPr>
              <w:t>бұйрығы</w:t>
            </w:r>
            <w:proofErr w:type="spellEnd"/>
            <w:r w:rsidRPr="00A53818">
              <w:rPr>
                <w:rFonts w:ascii="Times New Roman" w:hAnsi="Times New Roman"/>
              </w:rPr>
              <w:t>).</w:t>
            </w:r>
          </w:p>
        </w:tc>
      </w:tr>
      <w:tr w:rsidR="007B6D2C" w:rsidRPr="00D32D8F" w14:paraId="1EF962DB" w14:textId="77777777" w:rsidTr="00AB0C2D">
        <w:tc>
          <w:tcPr>
            <w:tcW w:w="534" w:type="dxa"/>
          </w:tcPr>
          <w:p w14:paraId="36E580E0" w14:textId="77777777" w:rsidR="007B6D2C" w:rsidRPr="00D32D8F" w:rsidRDefault="007B6D2C" w:rsidP="00353ED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32D8F">
              <w:rPr>
                <w:rFonts w:ascii="Times New Roman" w:hAnsi="Times New Roman"/>
              </w:rPr>
              <w:t>1</w:t>
            </w:r>
            <w:r w:rsidR="00353EDC">
              <w:rPr>
                <w:rFonts w:ascii="Times New Roman" w:hAnsi="Times New Roman"/>
                <w:lang w:val="kk-KZ"/>
              </w:rPr>
              <w:t>0</w:t>
            </w:r>
          </w:p>
        </w:tc>
        <w:tc>
          <w:tcPr>
            <w:tcW w:w="2551" w:type="dxa"/>
          </w:tcPr>
          <w:p w14:paraId="1D8DEC0A" w14:textId="77777777" w:rsidR="007B6D2C" w:rsidRPr="00A53818" w:rsidRDefault="007B6D2C" w:rsidP="007B6D2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53818">
              <w:rPr>
                <w:rFonts w:ascii="Times New Roman" w:hAnsi="Times New Roman"/>
              </w:rPr>
              <w:t>Үй-жайды</w:t>
            </w:r>
            <w:proofErr w:type="spellEnd"/>
            <w:r w:rsidRPr="00A53818">
              <w:rPr>
                <w:rFonts w:ascii="Times New Roman" w:hAnsi="Times New Roman"/>
              </w:rPr>
              <w:t xml:space="preserve"> беру </w:t>
            </w:r>
            <w:proofErr w:type="spellStart"/>
            <w:r w:rsidRPr="00A53818">
              <w:rPr>
                <w:rFonts w:ascii="Times New Roman" w:hAnsi="Times New Roman"/>
              </w:rPr>
              <w:t>нысаны</w:t>
            </w:r>
            <w:proofErr w:type="spellEnd"/>
          </w:p>
        </w:tc>
        <w:tc>
          <w:tcPr>
            <w:tcW w:w="7478" w:type="dxa"/>
          </w:tcPr>
          <w:p w14:paraId="68A50D3A" w14:textId="78A0A4EA" w:rsidR="007B6D2C" w:rsidRPr="00A53818" w:rsidRDefault="007B6D2C" w:rsidP="0004002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53818">
              <w:rPr>
                <w:rFonts w:ascii="Times New Roman" w:hAnsi="Times New Roman"/>
              </w:rPr>
              <w:t>Үй-жайды</w:t>
            </w:r>
            <w:proofErr w:type="spellEnd"/>
            <w:r w:rsidRPr="00A53818">
              <w:rPr>
                <w:rFonts w:ascii="Times New Roman" w:hAnsi="Times New Roman"/>
              </w:rPr>
              <w:t xml:space="preserve"> беру </w:t>
            </w:r>
            <w:proofErr w:type="spellStart"/>
            <w:r w:rsidRPr="00A53818">
              <w:rPr>
                <w:rFonts w:ascii="Times New Roman" w:hAnsi="Times New Roman"/>
              </w:rPr>
              <w:t>беру</w:t>
            </w:r>
            <w:proofErr w:type="spellEnd"/>
            <w:r w:rsidR="00836A2A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қабылдау</w:t>
            </w:r>
            <w:proofErr w:type="spellEnd"/>
            <w:r w:rsidR="00836A2A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актісі</w:t>
            </w:r>
            <w:proofErr w:type="spellEnd"/>
            <w:r w:rsidR="00836A2A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бойынша</w:t>
            </w:r>
            <w:proofErr w:type="spellEnd"/>
            <w:r w:rsidR="00836A2A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жүзеге</w:t>
            </w:r>
            <w:proofErr w:type="spellEnd"/>
            <w:r w:rsidR="00836A2A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асырылады</w:t>
            </w:r>
            <w:proofErr w:type="spellEnd"/>
            <w:r w:rsidRPr="00A53818">
              <w:rPr>
                <w:rFonts w:ascii="Times New Roman" w:hAnsi="Times New Roman"/>
              </w:rPr>
              <w:t>.</w:t>
            </w:r>
          </w:p>
        </w:tc>
      </w:tr>
      <w:tr w:rsidR="005D7330" w:rsidRPr="00D32D8F" w14:paraId="3656E013" w14:textId="77777777" w:rsidTr="00AB0C2D">
        <w:trPr>
          <w:trHeight w:val="1092"/>
        </w:trPr>
        <w:tc>
          <w:tcPr>
            <w:tcW w:w="534" w:type="dxa"/>
          </w:tcPr>
          <w:p w14:paraId="60523DE7" w14:textId="77777777" w:rsidR="005D7330" w:rsidRPr="00D32D8F" w:rsidRDefault="005D7330" w:rsidP="00353ED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32D8F">
              <w:rPr>
                <w:rFonts w:ascii="Times New Roman" w:hAnsi="Times New Roman"/>
              </w:rPr>
              <w:t>1</w:t>
            </w:r>
            <w:r w:rsidR="00353EDC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551" w:type="dxa"/>
          </w:tcPr>
          <w:p w14:paraId="4E1DB8A9" w14:textId="77777777" w:rsidR="005D7330" w:rsidRPr="00A53818" w:rsidRDefault="005D7330" w:rsidP="005D733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53818">
              <w:rPr>
                <w:rFonts w:ascii="Times New Roman" w:hAnsi="Times New Roman"/>
              </w:rPr>
              <w:t>Төлем</w:t>
            </w:r>
            <w:proofErr w:type="spellEnd"/>
            <w:r w:rsidR="00712736"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шарттары</w:t>
            </w:r>
            <w:proofErr w:type="spellEnd"/>
          </w:p>
        </w:tc>
        <w:tc>
          <w:tcPr>
            <w:tcW w:w="7478" w:type="dxa"/>
          </w:tcPr>
          <w:p w14:paraId="6541FAE4" w14:textId="77777777" w:rsidR="005D7330" w:rsidRPr="00A53818" w:rsidRDefault="005D7330" w:rsidP="00C73C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A53818">
              <w:rPr>
                <w:rFonts w:ascii="Times New Roman" w:hAnsi="Times New Roman"/>
              </w:rPr>
              <w:t>Алдын</w:t>
            </w:r>
            <w:proofErr w:type="spellEnd"/>
            <w:r w:rsidRPr="00A53818">
              <w:rPr>
                <w:rFonts w:ascii="Times New Roman" w:hAnsi="Times New Roman"/>
              </w:rPr>
              <w:t xml:space="preserve"> ала </w:t>
            </w:r>
            <w:proofErr w:type="spellStart"/>
            <w:r w:rsidRPr="00A53818">
              <w:rPr>
                <w:rFonts w:ascii="Times New Roman" w:hAnsi="Times New Roman"/>
              </w:rPr>
              <w:t>төлем</w:t>
            </w:r>
            <w:proofErr w:type="spellEnd"/>
            <w:r w:rsidRPr="00A53818">
              <w:rPr>
                <w:rFonts w:ascii="Times New Roman" w:hAnsi="Times New Roman"/>
              </w:rPr>
              <w:t>: 0%.</w:t>
            </w:r>
          </w:p>
          <w:p w14:paraId="2F42F251" w14:textId="26E9C704" w:rsidR="005D7330" w:rsidRPr="00A53818" w:rsidRDefault="005D7330" w:rsidP="00C73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A53818">
              <w:rPr>
                <w:rFonts w:ascii="Times New Roman" w:hAnsi="Times New Roman"/>
              </w:rPr>
              <w:t>Көрсетілген</w:t>
            </w:r>
            <w:proofErr w:type="spellEnd"/>
            <w:r w:rsidR="00836A2A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қызметтер</w:t>
            </w:r>
            <w:proofErr w:type="spellEnd"/>
            <w:r w:rsidR="00836A2A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актісі</w:t>
            </w:r>
            <w:proofErr w:type="spellEnd"/>
            <w:r w:rsidR="00836A2A">
              <w:rPr>
                <w:rFonts w:ascii="Times New Roman" w:hAnsi="Times New Roman"/>
              </w:rPr>
              <w:t xml:space="preserve"> </w:t>
            </w:r>
            <w:r w:rsidRPr="00A53818">
              <w:rPr>
                <w:rFonts w:ascii="Times New Roman" w:hAnsi="Times New Roman"/>
              </w:rPr>
              <w:t>не</w:t>
            </w:r>
            <w:r w:rsidR="00836A2A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қол</w:t>
            </w:r>
            <w:proofErr w:type="spellEnd"/>
            <w:r w:rsidR="00836A2A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қою</w:t>
            </w:r>
            <w:proofErr w:type="spellEnd"/>
            <w:r w:rsidR="00836A2A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фактісі</w:t>
            </w:r>
            <w:proofErr w:type="spellEnd"/>
            <w:r w:rsidR="00836A2A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бойынша</w:t>
            </w:r>
            <w:proofErr w:type="spellEnd"/>
            <w:r w:rsidRPr="00A53818">
              <w:rPr>
                <w:rFonts w:ascii="Times New Roman" w:hAnsi="Times New Roman"/>
              </w:rPr>
              <w:t xml:space="preserve"> 30 </w:t>
            </w:r>
            <w:proofErr w:type="spellStart"/>
            <w:r w:rsidRPr="00A53818">
              <w:rPr>
                <w:rFonts w:ascii="Times New Roman" w:hAnsi="Times New Roman"/>
              </w:rPr>
              <w:t>күнтізбелік</w:t>
            </w:r>
            <w:proofErr w:type="spellEnd"/>
            <w:r w:rsidR="0031179E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күн</w:t>
            </w:r>
            <w:proofErr w:type="spellEnd"/>
            <w:r w:rsidR="0031179E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ішінде</w:t>
            </w:r>
            <w:proofErr w:type="spellEnd"/>
            <w:r w:rsidRPr="00A53818">
              <w:rPr>
                <w:rFonts w:ascii="Times New Roman" w:hAnsi="Times New Roman"/>
              </w:rPr>
              <w:t xml:space="preserve"> ай </w:t>
            </w:r>
            <w:proofErr w:type="spellStart"/>
            <w:r w:rsidRPr="00A53818">
              <w:rPr>
                <w:rFonts w:ascii="Times New Roman" w:hAnsi="Times New Roman"/>
              </w:rPr>
              <w:t>сайын</w:t>
            </w:r>
            <w:proofErr w:type="spellEnd"/>
            <w:r w:rsidR="0031179E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ақы</w:t>
            </w:r>
            <w:proofErr w:type="spellEnd"/>
            <w:r w:rsidR="0031179E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төлеу</w:t>
            </w:r>
            <w:proofErr w:type="spellEnd"/>
            <w:r w:rsidRPr="00A53818">
              <w:rPr>
                <w:rFonts w:ascii="Times New Roman" w:hAnsi="Times New Roman"/>
              </w:rPr>
              <w:t xml:space="preserve">. </w:t>
            </w:r>
            <w:proofErr w:type="spellStart"/>
            <w:r w:rsidRPr="00A53818">
              <w:rPr>
                <w:rFonts w:ascii="Times New Roman" w:hAnsi="Times New Roman"/>
              </w:rPr>
              <w:t>Жеткізушінің</w:t>
            </w:r>
            <w:proofErr w:type="spellEnd"/>
            <w:r w:rsidR="0031179E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барлық</w:t>
            </w:r>
            <w:proofErr w:type="spellEnd"/>
            <w:r w:rsidR="0031179E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салықтары</w:t>
            </w:r>
            <w:proofErr w:type="spellEnd"/>
            <w:r w:rsidR="0031179E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жалдау</w:t>
            </w:r>
            <w:proofErr w:type="spellEnd"/>
            <w:r w:rsidR="0031179E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ақысына</w:t>
            </w:r>
            <w:proofErr w:type="spellEnd"/>
            <w:r w:rsidR="0031179E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қосылады</w:t>
            </w:r>
            <w:proofErr w:type="spellEnd"/>
            <w:r w:rsidRPr="00A53818">
              <w:rPr>
                <w:rFonts w:ascii="Times New Roman" w:hAnsi="Times New Roman"/>
              </w:rPr>
              <w:t>.</w:t>
            </w:r>
          </w:p>
        </w:tc>
      </w:tr>
      <w:tr w:rsidR="005D7330" w:rsidRPr="00DD5DA9" w14:paraId="2DE594C0" w14:textId="77777777" w:rsidTr="00AB0C2D">
        <w:trPr>
          <w:trHeight w:val="835"/>
        </w:trPr>
        <w:tc>
          <w:tcPr>
            <w:tcW w:w="534" w:type="dxa"/>
          </w:tcPr>
          <w:p w14:paraId="3DDEF9CA" w14:textId="77777777" w:rsidR="005D7330" w:rsidRPr="009614E5" w:rsidRDefault="005D7330" w:rsidP="00353ED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D2F40">
              <w:rPr>
                <w:rFonts w:ascii="Times New Roman" w:hAnsi="Times New Roman"/>
              </w:rPr>
              <w:t>1</w:t>
            </w:r>
            <w:r w:rsidR="00353ED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2551" w:type="dxa"/>
          </w:tcPr>
          <w:p w14:paraId="2E219FC3" w14:textId="77777777" w:rsidR="005D7330" w:rsidRPr="00A53818" w:rsidRDefault="005D7330" w:rsidP="005D733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A53818">
              <w:rPr>
                <w:rFonts w:ascii="Times New Roman" w:hAnsi="Times New Roman"/>
              </w:rPr>
              <w:t>Жеткізушінің</w:t>
            </w:r>
            <w:proofErr w:type="spellEnd"/>
            <w:r w:rsidR="00712736"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кепілдік</w:t>
            </w:r>
            <w:proofErr w:type="spellEnd"/>
            <w:r w:rsidR="00712736"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міндеттемелері</w:t>
            </w:r>
            <w:proofErr w:type="spellEnd"/>
          </w:p>
        </w:tc>
        <w:tc>
          <w:tcPr>
            <w:tcW w:w="7478" w:type="dxa"/>
          </w:tcPr>
          <w:p w14:paraId="5AFACC76" w14:textId="6F0EE6A7" w:rsidR="005D7330" w:rsidRPr="00A53818" w:rsidRDefault="005D7330" w:rsidP="00C73C97">
            <w:pPr>
              <w:pStyle w:val="a3"/>
              <w:jc w:val="both"/>
              <w:rPr>
                <w:rFonts w:ascii="Times New Roman" w:hAnsi="Times New Roman"/>
              </w:rPr>
            </w:pPr>
            <w:proofErr w:type="spellStart"/>
            <w:r w:rsidRPr="00A53818">
              <w:rPr>
                <w:rFonts w:ascii="Times New Roman" w:hAnsi="Times New Roman"/>
              </w:rPr>
              <w:t>Жеткізуші</w:t>
            </w:r>
            <w:proofErr w:type="spellEnd"/>
            <w:r w:rsidR="009E6D35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кепілдік</w:t>
            </w:r>
            <w:proofErr w:type="spellEnd"/>
            <w:r w:rsidR="009E6D35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береді</w:t>
            </w:r>
            <w:proofErr w:type="spellEnd"/>
            <w:r w:rsidR="009E6D35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және</w:t>
            </w:r>
            <w:proofErr w:type="spellEnd"/>
            <w:r w:rsidR="009E6D35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міндеттейді</w:t>
            </w:r>
            <w:proofErr w:type="spellEnd"/>
            <w:r w:rsidRPr="00A53818">
              <w:rPr>
                <w:rFonts w:ascii="Times New Roman" w:hAnsi="Times New Roman"/>
              </w:rPr>
              <w:t>:</w:t>
            </w:r>
          </w:p>
          <w:p w14:paraId="6282B5CA" w14:textId="1467AC44" w:rsidR="005D7330" w:rsidRPr="00A53818" w:rsidRDefault="005D7330" w:rsidP="00C73C97">
            <w:pPr>
              <w:pStyle w:val="a3"/>
              <w:jc w:val="both"/>
              <w:rPr>
                <w:rFonts w:ascii="Times New Roman" w:hAnsi="Times New Roman"/>
              </w:rPr>
            </w:pPr>
            <w:r w:rsidRPr="00A53818">
              <w:rPr>
                <w:rFonts w:ascii="Times New Roman" w:hAnsi="Times New Roman"/>
              </w:rPr>
              <w:t xml:space="preserve">1) </w:t>
            </w:r>
            <w:proofErr w:type="spellStart"/>
            <w:r w:rsidRPr="00A53818">
              <w:rPr>
                <w:rFonts w:ascii="Times New Roman" w:hAnsi="Times New Roman"/>
              </w:rPr>
              <w:t>үй-жайды</w:t>
            </w:r>
            <w:proofErr w:type="spellEnd"/>
            <w:r w:rsidR="009E6D35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өрт</w:t>
            </w:r>
            <w:proofErr w:type="spellEnd"/>
            <w:r w:rsidR="009E6D35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сөндірушілерге</w:t>
            </w:r>
            <w:proofErr w:type="spellEnd"/>
            <w:r w:rsidRPr="00A53818">
              <w:rPr>
                <w:rFonts w:ascii="Times New Roman" w:hAnsi="Times New Roman"/>
              </w:rPr>
              <w:t xml:space="preserve">, </w:t>
            </w:r>
            <w:proofErr w:type="spellStart"/>
            <w:r w:rsidRPr="00A53818">
              <w:rPr>
                <w:rFonts w:ascii="Times New Roman" w:hAnsi="Times New Roman"/>
              </w:rPr>
              <w:t>санитарлық</w:t>
            </w:r>
            <w:proofErr w:type="spellEnd"/>
            <w:r w:rsidR="009E6D35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және</w:t>
            </w:r>
            <w:proofErr w:type="spellEnd"/>
            <w:r w:rsidR="009E6D35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қабылдау-тапсыру</w:t>
            </w:r>
            <w:proofErr w:type="spellEnd"/>
            <w:r w:rsidR="009E6D35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актісі</w:t>
            </w:r>
            <w:proofErr w:type="spellEnd"/>
            <w:r w:rsidR="009E6D35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бойынша</w:t>
            </w:r>
            <w:proofErr w:type="spellEnd"/>
            <w:r w:rsidR="009E6D35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заңнамада</w:t>
            </w:r>
            <w:proofErr w:type="spellEnd"/>
            <w:r w:rsidR="009E6D35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белгіленген</w:t>
            </w:r>
            <w:proofErr w:type="spellEnd"/>
            <w:r w:rsidR="009E6D35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өзге</w:t>
            </w:r>
            <w:proofErr w:type="spellEnd"/>
            <w:r w:rsidRPr="00A53818">
              <w:rPr>
                <w:rFonts w:ascii="Times New Roman" w:hAnsi="Times New Roman"/>
              </w:rPr>
              <w:t xml:space="preserve"> де </w:t>
            </w:r>
            <w:proofErr w:type="spellStart"/>
            <w:r w:rsidRPr="00A53818">
              <w:rPr>
                <w:rFonts w:ascii="Times New Roman" w:hAnsi="Times New Roman"/>
              </w:rPr>
              <w:t>нормаларға</w:t>
            </w:r>
            <w:proofErr w:type="spellEnd"/>
            <w:r w:rsidR="009E6D35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жауап</w:t>
            </w:r>
            <w:proofErr w:type="spellEnd"/>
            <w:r w:rsidR="009E6D35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беретін</w:t>
            </w:r>
            <w:proofErr w:type="spellEnd"/>
            <w:r w:rsidR="009E6D35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күйде</w:t>
            </w:r>
            <w:proofErr w:type="spellEnd"/>
            <w:r w:rsidR="009E6D35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беруге</w:t>
            </w:r>
            <w:proofErr w:type="spellEnd"/>
            <w:r w:rsidR="009E6D35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міндетті</w:t>
            </w:r>
            <w:proofErr w:type="spellEnd"/>
            <w:r w:rsidRPr="00A53818">
              <w:rPr>
                <w:rFonts w:ascii="Times New Roman" w:hAnsi="Times New Roman"/>
              </w:rPr>
              <w:t xml:space="preserve">. </w:t>
            </w:r>
            <w:proofErr w:type="spellStart"/>
            <w:r w:rsidRPr="00A53818">
              <w:rPr>
                <w:rFonts w:ascii="Times New Roman" w:hAnsi="Times New Roman"/>
              </w:rPr>
              <w:t>Жалға</w:t>
            </w:r>
            <w:proofErr w:type="spellEnd"/>
            <w:r w:rsidR="009E6D35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берер</w:t>
            </w:r>
            <w:proofErr w:type="spellEnd"/>
            <w:r w:rsidR="009E6D35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алдында</w:t>
            </w:r>
            <w:proofErr w:type="spellEnd"/>
            <w:r w:rsidR="009E6D35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Тапсырыс</w:t>
            </w:r>
            <w:proofErr w:type="spellEnd"/>
            <w:r w:rsidR="009E6D35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берушінің</w:t>
            </w:r>
            <w:proofErr w:type="spellEnd"/>
            <w:r w:rsidR="009E6D35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қатысуымен</w:t>
            </w:r>
            <w:proofErr w:type="spellEnd"/>
            <w:r w:rsidR="009E6D35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жалға</w:t>
            </w:r>
            <w:proofErr w:type="spellEnd"/>
            <w:r w:rsidR="009E6D35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берілетін</w:t>
            </w:r>
            <w:proofErr w:type="spellEnd"/>
            <w:r w:rsidR="009E6D35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үй-жайдың</w:t>
            </w:r>
            <w:proofErr w:type="spellEnd"/>
            <w:r w:rsidR="009E6D35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тіршілікті</w:t>
            </w:r>
            <w:proofErr w:type="spellEnd"/>
            <w:r w:rsidR="009E6D35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қамтамасыз</w:t>
            </w:r>
            <w:proofErr w:type="spellEnd"/>
            <w:r w:rsidR="009E6D35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ету</w:t>
            </w:r>
            <w:proofErr w:type="spellEnd"/>
            <w:r w:rsidR="009E6D35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жүйелерінің</w:t>
            </w:r>
            <w:proofErr w:type="spellEnd"/>
            <w:r w:rsidR="009E6D35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жарамдылығын</w:t>
            </w:r>
            <w:proofErr w:type="spellEnd"/>
            <w:r w:rsidR="008612C0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тексеру</w:t>
            </w:r>
            <w:proofErr w:type="spellEnd"/>
            <w:r w:rsidRPr="00A53818">
              <w:rPr>
                <w:rFonts w:ascii="Times New Roman" w:hAnsi="Times New Roman"/>
              </w:rPr>
              <w:t>.</w:t>
            </w:r>
          </w:p>
          <w:p w14:paraId="4B84E7F0" w14:textId="03D091DF" w:rsidR="005D7330" w:rsidRPr="00A53818" w:rsidRDefault="005D7330" w:rsidP="00C73C97">
            <w:pPr>
              <w:pStyle w:val="a3"/>
              <w:jc w:val="both"/>
              <w:rPr>
                <w:rFonts w:ascii="Times New Roman" w:hAnsi="Times New Roman"/>
              </w:rPr>
            </w:pPr>
            <w:r w:rsidRPr="00A53818">
              <w:rPr>
                <w:rFonts w:ascii="Times New Roman" w:hAnsi="Times New Roman"/>
              </w:rPr>
              <w:t xml:space="preserve">2) </w:t>
            </w:r>
            <w:proofErr w:type="spellStart"/>
            <w:r w:rsidRPr="00A53818">
              <w:rPr>
                <w:rFonts w:ascii="Times New Roman" w:hAnsi="Times New Roman"/>
              </w:rPr>
              <w:t>үй-жайда</w:t>
            </w:r>
            <w:proofErr w:type="spellEnd"/>
            <w:r w:rsidR="008612C0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авариялар</w:t>
            </w:r>
            <w:proofErr w:type="spellEnd"/>
            <w:r w:rsidR="008612C0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туындаған</w:t>
            </w:r>
            <w:proofErr w:type="spellEnd"/>
            <w:r w:rsidR="008612C0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немесе</w:t>
            </w:r>
            <w:proofErr w:type="spellEnd"/>
            <w:r w:rsidR="008612C0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инженерлік</w:t>
            </w:r>
            <w:proofErr w:type="spellEnd"/>
            <w:r w:rsidR="008612C0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жабдықтар</w:t>
            </w:r>
            <w:proofErr w:type="spellEnd"/>
            <w:r w:rsidRPr="00A53818">
              <w:rPr>
                <w:rFonts w:ascii="Times New Roman" w:hAnsi="Times New Roman"/>
              </w:rPr>
              <w:t xml:space="preserve"> мен </w:t>
            </w:r>
            <w:proofErr w:type="spellStart"/>
            <w:r w:rsidRPr="00A53818">
              <w:rPr>
                <w:rFonts w:ascii="Times New Roman" w:hAnsi="Times New Roman"/>
              </w:rPr>
              <w:t>коммуникациялар</w:t>
            </w:r>
            <w:proofErr w:type="spellEnd"/>
            <w:r w:rsidR="008612C0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істен</w:t>
            </w:r>
            <w:proofErr w:type="spellEnd"/>
            <w:r w:rsidR="008612C0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шыққан</w:t>
            </w:r>
            <w:proofErr w:type="spellEnd"/>
            <w:r w:rsidR="008612C0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жағдайда</w:t>
            </w:r>
            <w:proofErr w:type="spellEnd"/>
            <w:r w:rsidR="008612C0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мұндай</w:t>
            </w:r>
            <w:proofErr w:type="spellEnd"/>
            <w:r w:rsidR="008612C0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аварияның</w:t>
            </w:r>
            <w:proofErr w:type="spellEnd"/>
            <w:r w:rsidR="008612C0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себебі</w:t>
            </w:r>
            <w:proofErr w:type="spellEnd"/>
            <w:r w:rsidRPr="00A53818">
              <w:rPr>
                <w:rFonts w:ascii="Times New Roman" w:hAnsi="Times New Roman"/>
              </w:rPr>
              <w:t xml:space="preserve"> мен </w:t>
            </w:r>
            <w:proofErr w:type="spellStart"/>
            <w:r w:rsidRPr="00A53818">
              <w:rPr>
                <w:rFonts w:ascii="Times New Roman" w:hAnsi="Times New Roman"/>
              </w:rPr>
              <w:t>салдарын</w:t>
            </w:r>
            <w:proofErr w:type="spellEnd"/>
            <w:r w:rsidR="008612C0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өз</w:t>
            </w:r>
            <w:proofErr w:type="spellEnd"/>
            <w:r w:rsidR="008612C0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есебінен</w:t>
            </w:r>
            <w:proofErr w:type="spellEnd"/>
            <w:r w:rsidR="008612C0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дереу</w:t>
            </w:r>
            <w:proofErr w:type="spellEnd"/>
            <w:r w:rsidR="008612C0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жоюға</w:t>
            </w:r>
            <w:proofErr w:type="spellEnd"/>
            <w:r w:rsidR="008612C0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құқылы</w:t>
            </w:r>
            <w:proofErr w:type="spellEnd"/>
            <w:r w:rsidRPr="00A53818">
              <w:rPr>
                <w:rFonts w:ascii="Times New Roman" w:hAnsi="Times New Roman"/>
              </w:rPr>
              <w:t>.</w:t>
            </w:r>
          </w:p>
          <w:p w14:paraId="44C2CF0F" w14:textId="49BD7521" w:rsidR="005D7330" w:rsidRPr="00A53818" w:rsidRDefault="00A231DC" w:rsidP="00C73C97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</w:t>
            </w:r>
            <w:proofErr w:type="spellStart"/>
            <w:r w:rsidR="005D7330" w:rsidRPr="00A53818">
              <w:rPr>
                <w:rFonts w:ascii="Times New Roman" w:hAnsi="Times New Roman"/>
              </w:rPr>
              <w:t>жалға</w:t>
            </w:r>
            <w:proofErr w:type="spellEnd"/>
            <w:r w:rsidR="008612C0">
              <w:rPr>
                <w:rFonts w:ascii="Times New Roman" w:hAnsi="Times New Roman"/>
              </w:rPr>
              <w:t xml:space="preserve"> </w:t>
            </w:r>
            <w:proofErr w:type="spellStart"/>
            <w:r w:rsidR="005D7330" w:rsidRPr="00A53818">
              <w:rPr>
                <w:rFonts w:ascii="Times New Roman" w:hAnsi="Times New Roman"/>
              </w:rPr>
              <w:t>алынған</w:t>
            </w:r>
            <w:proofErr w:type="spellEnd"/>
            <w:r w:rsidR="008612C0">
              <w:rPr>
                <w:rFonts w:ascii="Times New Roman" w:hAnsi="Times New Roman"/>
              </w:rPr>
              <w:t xml:space="preserve"> </w:t>
            </w:r>
            <w:proofErr w:type="spellStart"/>
            <w:r w:rsidR="005D7330" w:rsidRPr="00A53818">
              <w:rPr>
                <w:rFonts w:ascii="Times New Roman" w:hAnsi="Times New Roman"/>
              </w:rPr>
              <w:t>үй-жайдың</w:t>
            </w:r>
            <w:proofErr w:type="spellEnd"/>
            <w:r w:rsidR="008612C0">
              <w:rPr>
                <w:rFonts w:ascii="Times New Roman" w:hAnsi="Times New Roman"/>
              </w:rPr>
              <w:t xml:space="preserve"> </w:t>
            </w:r>
            <w:proofErr w:type="spellStart"/>
            <w:r w:rsidR="005D7330" w:rsidRPr="00A53818">
              <w:rPr>
                <w:rFonts w:ascii="Times New Roman" w:hAnsi="Times New Roman"/>
              </w:rPr>
              <w:t>өрт</w:t>
            </w:r>
            <w:proofErr w:type="spellEnd"/>
            <w:r w:rsidR="008612C0">
              <w:rPr>
                <w:rFonts w:ascii="Times New Roman" w:hAnsi="Times New Roman"/>
              </w:rPr>
              <w:t xml:space="preserve"> </w:t>
            </w:r>
            <w:proofErr w:type="spellStart"/>
            <w:r w:rsidR="005D7330" w:rsidRPr="00A53818">
              <w:rPr>
                <w:rFonts w:ascii="Times New Roman" w:hAnsi="Times New Roman"/>
              </w:rPr>
              <w:t>және</w:t>
            </w:r>
            <w:proofErr w:type="spellEnd"/>
            <w:r w:rsidR="008612C0">
              <w:rPr>
                <w:rFonts w:ascii="Times New Roman" w:hAnsi="Times New Roman"/>
              </w:rPr>
              <w:t xml:space="preserve"> </w:t>
            </w:r>
            <w:proofErr w:type="spellStart"/>
            <w:r w:rsidR="005D7330" w:rsidRPr="00A53818">
              <w:rPr>
                <w:rFonts w:ascii="Times New Roman" w:hAnsi="Times New Roman"/>
              </w:rPr>
              <w:t>санитариялық-эпидемиологиялық</w:t>
            </w:r>
            <w:proofErr w:type="spellEnd"/>
            <w:r w:rsidR="008612C0">
              <w:rPr>
                <w:rFonts w:ascii="Times New Roman" w:hAnsi="Times New Roman"/>
              </w:rPr>
              <w:t xml:space="preserve"> </w:t>
            </w:r>
            <w:proofErr w:type="spellStart"/>
            <w:r w:rsidR="005D7330" w:rsidRPr="00A53818">
              <w:rPr>
                <w:rFonts w:ascii="Times New Roman" w:hAnsi="Times New Roman"/>
              </w:rPr>
              <w:t>қауіпсіздігін</w:t>
            </w:r>
            <w:proofErr w:type="spellEnd"/>
            <w:r w:rsidR="008612C0">
              <w:rPr>
                <w:rFonts w:ascii="Times New Roman" w:hAnsi="Times New Roman"/>
              </w:rPr>
              <w:t xml:space="preserve"> </w:t>
            </w:r>
            <w:proofErr w:type="spellStart"/>
            <w:r w:rsidR="005D7330" w:rsidRPr="00A53818">
              <w:rPr>
                <w:rFonts w:ascii="Times New Roman" w:hAnsi="Times New Roman"/>
              </w:rPr>
              <w:t>қамтамасыз</w:t>
            </w:r>
            <w:proofErr w:type="spellEnd"/>
            <w:r w:rsidR="008612C0">
              <w:rPr>
                <w:rFonts w:ascii="Times New Roman" w:hAnsi="Times New Roman"/>
              </w:rPr>
              <w:t xml:space="preserve"> </w:t>
            </w:r>
            <w:proofErr w:type="spellStart"/>
            <w:r w:rsidR="005D7330" w:rsidRPr="00A53818">
              <w:rPr>
                <w:rFonts w:ascii="Times New Roman" w:hAnsi="Times New Roman"/>
              </w:rPr>
              <w:t>етуге</w:t>
            </w:r>
            <w:proofErr w:type="spellEnd"/>
            <w:r w:rsidR="008612C0">
              <w:rPr>
                <w:rFonts w:ascii="Times New Roman" w:hAnsi="Times New Roman"/>
              </w:rPr>
              <w:t xml:space="preserve"> </w:t>
            </w:r>
            <w:proofErr w:type="spellStart"/>
            <w:r w:rsidR="005D7330" w:rsidRPr="00A53818">
              <w:rPr>
                <w:rFonts w:ascii="Times New Roman" w:hAnsi="Times New Roman"/>
              </w:rPr>
              <w:t>міндетті</w:t>
            </w:r>
            <w:proofErr w:type="spellEnd"/>
            <w:r w:rsidR="005D7330" w:rsidRPr="00A53818">
              <w:rPr>
                <w:rFonts w:ascii="Times New Roman" w:hAnsi="Times New Roman"/>
              </w:rPr>
              <w:t xml:space="preserve">. </w:t>
            </w:r>
            <w:proofErr w:type="spellStart"/>
            <w:r w:rsidR="005D7330" w:rsidRPr="00A53818">
              <w:rPr>
                <w:rFonts w:ascii="Times New Roman" w:hAnsi="Times New Roman"/>
              </w:rPr>
              <w:t>Үй-жайларды</w:t>
            </w:r>
            <w:proofErr w:type="spellEnd"/>
            <w:r w:rsidR="008612C0">
              <w:rPr>
                <w:rFonts w:ascii="Times New Roman" w:hAnsi="Times New Roman"/>
              </w:rPr>
              <w:t xml:space="preserve"> </w:t>
            </w:r>
            <w:proofErr w:type="spellStart"/>
            <w:r w:rsidR="005D7330" w:rsidRPr="00A53818">
              <w:rPr>
                <w:rFonts w:ascii="Times New Roman" w:hAnsi="Times New Roman"/>
              </w:rPr>
              <w:t>дезинфекциялауды</w:t>
            </w:r>
            <w:proofErr w:type="spellEnd"/>
            <w:r w:rsidR="008612C0">
              <w:rPr>
                <w:rFonts w:ascii="Times New Roman" w:hAnsi="Times New Roman"/>
              </w:rPr>
              <w:t xml:space="preserve"> </w:t>
            </w:r>
            <w:proofErr w:type="spellStart"/>
            <w:r w:rsidR="005D7330" w:rsidRPr="00A53818">
              <w:rPr>
                <w:rFonts w:ascii="Times New Roman" w:hAnsi="Times New Roman"/>
              </w:rPr>
              <w:t>және</w:t>
            </w:r>
            <w:proofErr w:type="spellEnd"/>
            <w:r w:rsidR="008612C0">
              <w:rPr>
                <w:rFonts w:ascii="Times New Roman" w:hAnsi="Times New Roman"/>
              </w:rPr>
              <w:t xml:space="preserve"> </w:t>
            </w:r>
            <w:proofErr w:type="spellStart"/>
            <w:r w:rsidR="005D7330" w:rsidRPr="00A53818">
              <w:rPr>
                <w:rFonts w:ascii="Times New Roman" w:hAnsi="Times New Roman"/>
              </w:rPr>
              <w:t>дератизациялауды</w:t>
            </w:r>
            <w:proofErr w:type="spellEnd"/>
            <w:r w:rsidR="008612C0">
              <w:rPr>
                <w:rFonts w:ascii="Times New Roman" w:hAnsi="Times New Roman"/>
              </w:rPr>
              <w:t xml:space="preserve"> </w:t>
            </w:r>
            <w:proofErr w:type="spellStart"/>
            <w:r w:rsidR="005D7330" w:rsidRPr="00A53818">
              <w:rPr>
                <w:rFonts w:ascii="Times New Roman" w:hAnsi="Times New Roman"/>
              </w:rPr>
              <w:t>жүргізеді</w:t>
            </w:r>
            <w:proofErr w:type="spellEnd"/>
            <w:r w:rsidR="005D7330" w:rsidRPr="00A53818">
              <w:rPr>
                <w:rFonts w:ascii="Times New Roman" w:hAnsi="Times New Roman"/>
              </w:rPr>
              <w:t>.</w:t>
            </w:r>
          </w:p>
          <w:p w14:paraId="008E495F" w14:textId="42B8510D" w:rsidR="005D7330" w:rsidRPr="00A53818" w:rsidRDefault="005D7330" w:rsidP="00C73C97">
            <w:pPr>
              <w:pStyle w:val="a3"/>
              <w:jc w:val="both"/>
              <w:rPr>
                <w:rFonts w:ascii="Times New Roman" w:hAnsi="Times New Roman"/>
              </w:rPr>
            </w:pPr>
            <w:r w:rsidRPr="00A53818">
              <w:rPr>
                <w:rFonts w:ascii="Times New Roman" w:hAnsi="Times New Roman"/>
              </w:rPr>
              <w:t xml:space="preserve">4) </w:t>
            </w:r>
            <w:proofErr w:type="spellStart"/>
            <w:r w:rsidRPr="00A53818">
              <w:rPr>
                <w:rFonts w:ascii="Times New Roman" w:hAnsi="Times New Roman"/>
              </w:rPr>
              <w:t>заңнамаға</w:t>
            </w:r>
            <w:proofErr w:type="spellEnd"/>
            <w:r w:rsidR="008612C0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сәйкес</w:t>
            </w:r>
            <w:proofErr w:type="spellEnd"/>
            <w:r w:rsidR="008612C0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үй-жайды</w:t>
            </w:r>
            <w:proofErr w:type="spellEnd"/>
            <w:r w:rsidR="008612C0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жылыту</w:t>
            </w:r>
            <w:proofErr w:type="spellEnd"/>
            <w:r w:rsidR="008612C0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маусымына</w:t>
            </w:r>
            <w:proofErr w:type="spellEnd"/>
            <w:r w:rsidR="008612C0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дайындау</w:t>
            </w:r>
            <w:proofErr w:type="spellEnd"/>
            <w:r w:rsidR="008612C0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жөніндегі</w:t>
            </w:r>
            <w:proofErr w:type="spellEnd"/>
            <w:r w:rsidR="008612C0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іс-шараларды</w:t>
            </w:r>
            <w:proofErr w:type="spellEnd"/>
            <w:r w:rsidR="008612C0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жүргізуге</w:t>
            </w:r>
            <w:proofErr w:type="spellEnd"/>
            <w:r w:rsidR="008612C0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міндетті</w:t>
            </w:r>
            <w:proofErr w:type="spellEnd"/>
            <w:r w:rsidRPr="00A53818">
              <w:rPr>
                <w:rFonts w:ascii="Times New Roman" w:hAnsi="Times New Roman"/>
              </w:rPr>
              <w:t>.</w:t>
            </w:r>
          </w:p>
          <w:p w14:paraId="6DA16999" w14:textId="7FE2DD16" w:rsidR="005D7330" w:rsidRPr="00A53818" w:rsidRDefault="005D7330" w:rsidP="00C73C97">
            <w:pPr>
              <w:pStyle w:val="a3"/>
              <w:jc w:val="both"/>
              <w:rPr>
                <w:rFonts w:ascii="Times New Roman" w:hAnsi="Times New Roman"/>
              </w:rPr>
            </w:pPr>
            <w:r w:rsidRPr="00A53818">
              <w:rPr>
                <w:rFonts w:ascii="Times New Roman" w:hAnsi="Times New Roman"/>
              </w:rPr>
              <w:t xml:space="preserve">5) </w:t>
            </w:r>
            <w:proofErr w:type="spellStart"/>
            <w:r w:rsidRPr="00A53818">
              <w:rPr>
                <w:rFonts w:ascii="Times New Roman" w:hAnsi="Times New Roman"/>
              </w:rPr>
              <w:t>Тапсырыс</w:t>
            </w:r>
            <w:proofErr w:type="spellEnd"/>
            <w:r w:rsidR="008612C0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берушіге</w:t>
            </w:r>
            <w:proofErr w:type="spellEnd"/>
            <w:r w:rsidRPr="00A53818">
              <w:rPr>
                <w:rFonts w:ascii="Times New Roman" w:hAnsi="Times New Roman"/>
              </w:rPr>
              <w:t xml:space="preserve"> ҚР</w:t>
            </w:r>
            <w:r w:rsidR="008612C0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заңнамасына</w:t>
            </w:r>
            <w:proofErr w:type="spellEnd"/>
            <w:r w:rsidR="008612C0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сәйкес</w:t>
            </w:r>
            <w:proofErr w:type="spellEnd"/>
            <w:r w:rsidR="008612C0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мемлекеттік</w:t>
            </w:r>
            <w:proofErr w:type="spellEnd"/>
            <w:r w:rsidR="008612C0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рәміздерді</w:t>
            </w:r>
            <w:proofErr w:type="spellEnd"/>
            <w:r w:rsidRPr="00A53818">
              <w:rPr>
                <w:rFonts w:ascii="Times New Roman" w:hAnsi="Times New Roman"/>
              </w:rPr>
              <w:t xml:space="preserve">, </w:t>
            </w:r>
            <w:proofErr w:type="spellStart"/>
            <w:r w:rsidRPr="00A53818">
              <w:rPr>
                <w:rFonts w:ascii="Times New Roman" w:hAnsi="Times New Roman"/>
              </w:rPr>
              <w:t>тиісті</w:t>
            </w:r>
            <w:proofErr w:type="spellEnd"/>
            <w:r w:rsidR="008612C0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маңдайшаларды</w:t>
            </w:r>
            <w:proofErr w:type="spellEnd"/>
            <w:r w:rsidRPr="00A53818">
              <w:rPr>
                <w:rFonts w:ascii="Times New Roman" w:hAnsi="Times New Roman"/>
              </w:rPr>
              <w:t xml:space="preserve">, </w:t>
            </w:r>
            <w:proofErr w:type="spellStart"/>
            <w:r w:rsidRPr="00A53818">
              <w:rPr>
                <w:rFonts w:ascii="Times New Roman" w:hAnsi="Times New Roman"/>
              </w:rPr>
              <w:t>көрсеткіштерді</w:t>
            </w:r>
            <w:proofErr w:type="spellEnd"/>
            <w:r w:rsidRPr="00A53818">
              <w:rPr>
                <w:rFonts w:ascii="Times New Roman" w:hAnsi="Times New Roman"/>
              </w:rPr>
              <w:t xml:space="preserve">, </w:t>
            </w:r>
            <w:proofErr w:type="spellStart"/>
            <w:r w:rsidRPr="00A53818">
              <w:rPr>
                <w:rFonts w:ascii="Times New Roman" w:hAnsi="Times New Roman"/>
              </w:rPr>
              <w:t>мекеменің</w:t>
            </w:r>
            <w:proofErr w:type="spellEnd"/>
            <w:r w:rsidR="008612C0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паспортын</w:t>
            </w:r>
            <w:proofErr w:type="spellEnd"/>
            <w:r w:rsidR="008612C0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кірер</w:t>
            </w:r>
            <w:proofErr w:type="spellEnd"/>
            <w:r w:rsidR="008612C0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алдында</w:t>
            </w:r>
            <w:proofErr w:type="spellEnd"/>
            <w:r w:rsidR="008612C0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орналастыру</w:t>
            </w:r>
            <w:proofErr w:type="spellEnd"/>
            <w:r w:rsidR="008612C0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арқылы</w:t>
            </w:r>
            <w:proofErr w:type="spellEnd"/>
            <w:r w:rsidR="008612C0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жалға</w:t>
            </w:r>
            <w:proofErr w:type="spellEnd"/>
            <w:r w:rsidR="008612C0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берілетін</w:t>
            </w:r>
            <w:proofErr w:type="spellEnd"/>
            <w:r w:rsidR="008612C0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ғимаратта</w:t>
            </w:r>
            <w:proofErr w:type="spellEnd"/>
            <w:r w:rsidR="008612C0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өзінің</w:t>
            </w:r>
            <w:proofErr w:type="spellEnd"/>
            <w:r w:rsidR="008612C0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орналасқан</w:t>
            </w:r>
            <w:proofErr w:type="spellEnd"/>
            <w:r w:rsidR="008612C0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жерін</w:t>
            </w:r>
            <w:proofErr w:type="spellEnd"/>
            <w:r w:rsidR="008612C0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белгілеуге</w:t>
            </w:r>
            <w:proofErr w:type="spellEnd"/>
            <w:r w:rsidRPr="00A53818">
              <w:rPr>
                <w:rFonts w:ascii="Times New Roman" w:hAnsi="Times New Roman"/>
              </w:rPr>
              <w:t xml:space="preserve">, </w:t>
            </w:r>
            <w:proofErr w:type="spellStart"/>
            <w:r w:rsidRPr="00A53818">
              <w:rPr>
                <w:rFonts w:ascii="Times New Roman" w:hAnsi="Times New Roman"/>
              </w:rPr>
              <w:t>сондай-ақ</w:t>
            </w:r>
            <w:proofErr w:type="spellEnd"/>
            <w:r w:rsidR="008612C0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жалға</w:t>
            </w:r>
            <w:proofErr w:type="spellEnd"/>
            <w:r w:rsidR="008612C0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берілетін</w:t>
            </w:r>
            <w:proofErr w:type="spellEnd"/>
            <w:r w:rsidR="008612C0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ғимаратты</w:t>
            </w:r>
            <w:proofErr w:type="spellEnd"/>
            <w:r w:rsidR="008612C0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өз</w:t>
            </w:r>
            <w:proofErr w:type="spellEnd"/>
            <w:r w:rsidR="008612C0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қалауы</w:t>
            </w:r>
            <w:proofErr w:type="spellEnd"/>
            <w:r w:rsidR="008612C0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бойынша</w:t>
            </w:r>
            <w:proofErr w:type="spellEnd"/>
            <w:r w:rsidR="008612C0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жабдықтауға</w:t>
            </w:r>
            <w:proofErr w:type="spellEnd"/>
            <w:r w:rsidR="008612C0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және</w:t>
            </w:r>
            <w:proofErr w:type="spellEnd"/>
            <w:r w:rsidR="008612C0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ресімдеуге</w:t>
            </w:r>
            <w:proofErr w:type="spellEnd"/>
            <w:r w:rsidR="008612C0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мүмкіндік</w:t>
            </w:r>
            <w:proofErr w:type="spellEnd"/>
            <w:r w:rsidR="008612C0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беруге</w:t>
            </w:r>
            <w:proofErr w:type="spellEnd"/>
            <w:r w:rsidR="008612C0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міндетті</w:t>
            </w:r>
            <w:proofErr w:type="spellEnd"/>
            <w:r w:rsidRPr="00A53818">
              <w:rPr>
                <w:rFonts w:ascii="Times New Roman" w:hAnsi="Times New Roman"/>
              </w:rPr>
              <w:t>.</w:t>
            </w:r>
          </w:p>
          <w:p w14:paraId="645CF33D" w14:textId="7503711C" w:rsidR="005D7330" w:rsidRPr="00A53818" w:rsidRDefault="005D7330" w:rsidP="00C73C97">
            <w:pPr>
              <w:pStyle w:val="a3"/>
              <w:jc w:val="both"/>
              <w:rPr>
                <w:rFonts w:ascii="Times New Roman" w:hAnsi="Times New Roman"/>
              </w:rPr>
            </w:pPr>
            <w:r w:rsidRPr="00A53818">
              <w:rPr>
                <w:rFonts w:ascii="Times New Roman" w:hAnsi="Times New Roman"/>
              </w:rPr>
              <w:t xml:space="preserve">6) </w:t>
            </w:r>
            <w:proofErr w:type="spellStart"/>
            <w:r w:rsidRPr="00A53818">
              <w:rPr>
                <w:rFonts w:ascii="Times New Roman" w:hAnsi="Times New Roman"/>
              </w:rPr>
              <w:t>компьютерлік</w:t>
            </w:r>
            <w:proofErr w:type="spellEnd"/>
            <w:r w:rsidR="008612C0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техниканық</w:t>
            </w:r>
            <w:proofErr w:type="spellEnd"/>
            <w:r w:rsidR="008612C0">
              <w:rPr>
                <w:rFonts w:ascii="Times New Roman" w:hAnsi="Times New Roman"/>
              </w:rPr>
              <w:t xml:space="preserve"> </w:t>
            </w:r>
            <w:r w:rsidRPr="00A53818">
              <w:rPr>
                <w:rFonts w:ascii="Times New Roman" w:hAnsi="Times New Roman"/>
              </w:rPr>
              <w:t>осу</w:t>
            </w:r>
            <w:r w:rsidR="008612C0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үшін</w:t>
            </w:r>
            <w:proofErr w:type="spellEnd"/>
            <w:r w:rsidR="008612C0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толық</w:t>
            </w:r>
            <w:proofErr w:type="spellEnd"/>
            <w:r w:rsidR="008612C0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жергілікті</w:t>
            </w:r>
            <w:proofErr w:type="spellEnd"/>
            <w:r w:rsidR="008612C0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желінің</w:t>
            </w:r>
            <w:proofErr w:type="spellEnd"/>
            <w:r w:rsidR="008612C0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болуы</w:t>
            </w:r>
            <w:proofErr w:type="spellEnd"/>
            <w:r w:rsidR="008612C0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қажет</w:t>
            </w:r>
            <w:proofErr w:type="spellEnd"/>
            <w:r w:rsidRPr="00A53818">
              <w:rPr>
                <w:rFonts w:ascii="Times New Roman" w:hAnsi="Times New Roman"/>
              </w:rPr>
              <w:t xml:space="preserve"> (</w:t>
            </w:r>
            <w:proofErr w:type="spellStart"/>
            <w:r w:rsidRPr="00A53818">
              <w:rPr>
                <w:rFonts w:ascii="Times New Roman" w:hAnsi="Times New Roman"/>
              </w:rPr>
              <w:t>желіні</w:t>
            </w:r>
            <w:proofErr w:type="spellEnd"/>
            <w:r w:rsidR="008612C0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төсеу</w:t>
            </w:r>
            <w:proofErr w:type="spellEnd"/>
            <w:r w:rsidR="008612C0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алдында</w:t>
            </w:r>
            <w:proofErr w:type="spellEnd"/>
            <w:r w:rsidR="008612C0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жалға</w:t>
            </w:r>
            <w:proofErr w:type="spellEnd"/>
            <w:r w:rsidR="008612C0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алушымен</w:t>
            </w:r>
            <w:proofErr w:type="spellEnd"/>
            <w:r w:rsidR="008612C0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келісу</w:t>
            </w:r>
            <w:proofErr w:type="spellEnd"/>
            <w:r w:rsidR="008612C0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керек</w:t>
            </w:r>
            <w:proofErr w:type="spellEnd"/>
            <w:r w:rsidRPr="00A53818">
              <w:rPr>
                <w:rFonts w:ascii="Times New Roman" w:hAnsi="Times New Roman"/>
              </w:rPr>
              <w:t>).</w:t>
            </w:r>
          </w:p>
          <w:p w14:paraId="5CEC5CAD" w14:textId="198263EB" w:rsidR="005D7330" w:rsidRPr="00A53818" w:rsidRDefault="005D7330" w:rsidP="00C73C97">
            <w:pPr>
              <w:pStyle w:val="a3"/>
              <w:jc w:val="both"/>
              <w:rPr>
                <w:rFonts w:ascii="Times New Roman" w:hAnsi="Times New Roman"/>
              </w:rPr>
            </w:pPr>
            <w:r w:rsidRPr="00A53818">
              <w:rPr>
                <w:rFonts w:ascii="Times New Roman" w:hAnsi="Times New Roman"/>
              </w:rPr>
              <w:t xml:space="preserve">7) </w:t>
            </w:r>
            <w:proofErr w:type="spellStart"/>
            <w:r w:rsidRPr="00A53818">
              <w:rPr>
                <w:rFonts w:ascii="Times New Roman" w:hAnsi="Times New Roman"/>
              </w:rPr>
              <w:t>ағымдағы</w:t>
            </w:r>
            <w:proofErr w:type="spellEnd"/>
            <w:r w:rsidRPr="00A53818">
              <w:rPr>
                <w:rFonts w:ascii="Times New Roman" w:hAnsi="Times New Roman"/>
              </w:rPr>
              <w:t xml:space="preserve"> (</w:t>
            </w:r>
            <w:proofErr w:type="spellStart"/>
            <w:r w:rsidRPr="00A53818">
              <w:rPr>
                <w:rFonts w:ascii="Times New Roman" w:hAnsi="Times New Roman"/>
              </w:rPr>
              <w:t>косметикалық</w:t>
            </w:r>
            <w:proofErr w:type="spellEnd"/>
            <w:r w:rsidRPr="00A53818">
              <w:rPr>
                <w:rFonts w:ascii="Times New Roman" w:hAnsi="Times New Roman"/>
              </w:rPr>
              <w:t xml:space="preserve">) </w:t>
            </w:r>
            <w:proofErr w:type="spellStart"/>
            <w:r w:rsidRPr="00A53818">
              <w:rPr>
                <w:rFonts w:ascii="Times New Roman" w:hAnsi="Times New Roman"/>
              </w:rPr>
              <w:t>жөндеуді</w:t>
            </w:r>
            <w:proofErr w:type="spellEnd"/>
            <w:r w:rsidRPr="00A53818">
              <w:rPr>
                <w:rFonts w:ascii="Times New Roman" w:hAnsi="Times New Roman"/>
              </w:rPr>
              <w:t xml:space="preserve"> (</w:t>
            </w:r>
            <w:proofErr w:type="spellStart"/>
            <w:r w:rsidRPr="00A53818">
              <w:rPr>
                <w:rFonts w:ascii="Times New Roman" w:hAnsi="Times New Roman"/>
              </w:rPr>
              <w:t>жалға</w:t>
            </w:r>
            <w:proofErr w:type="spellEnd"/>
            <w:r w:rsidR="008612C0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алушыны</w:t>
            </w:r>
            <w:proofErr w:type="spellEnd"/>
            <w:r w:rsidR="008612C0">
              <w:rPr>
                <w:rFonts w:ascii="Times New Roman" w:hAnsi="Times New Roman"/>
              </w:rPr>
              <w:t xml:space="preserve"> </w:t>
            </w:r>
            <w:proofErr w:type="spellStart"/>
            <w:r w:rsidR="008612C0">
              <w:rPr>
                <w:rFonts w:ascii="Times New Roman" w:hAnsi="Times New Roman"/>
              </w:rPr>
              <w:t>а</w:t>
            </w:r>
            <w:r w:rsidRPr="00A53818">
              <w:rPr>
                <w:rFonts w:ascii="Times New Roman" w:hAnsi="Times New Roman"/>
              </w:rPr>
              <w:t>уызша</w:t>
            </w:r>
            <w:proofErr w:type="spellEnd"/>
            <w:r w:rsidR="008612C0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немесе</w:t>
            </w:r>
            <w:proofErr w:type="spellEnd"/>
            <w:r w:rsidR="008612C0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жазба</w:t>
            </w:r>
            <w:proofErr w:type="spellEnd"/>
            <w:r w:rsidR="00836A2A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өтінімі</w:t>
            </w:r>
            <w:proofErr w:type="spellEnd"/>
            <w:r w:rsidR="00836A2A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бойынша</w:t>
            </w:r>
            <w:proofErr w:type="spellEnd"/>
            <w:r w:rsidRPr="00A53818">
              <w:rPr>
                <w:rFonts w:ascii="Times New Roman" w:hAnsi="Times New Roman"/>
              </w:rPr>
              <w:t xml:space="preserve">) </w:t>
            </w:r>
            <w:proofErr w:type="spellStart"/>
            <w:r w:rsidRPr="00A53818">
              <w:rPr>
                <w:rFonts w:ascii="Times New Roman" w:hAnsi="Times New Roman"/>
              </w:rPr>
              <w:t>жүргізу</w:t>
            </w:r>
            <w:proofErr w:type="spellEnd"/>
            <w:r w:rsidR="00836A2A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және</w:t>
            </w:r>
            <w:proofErr w:type="spellEnd"/>
            <w:r w:rsidR="00836A2A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ғимараттың</w:t>
            </w:r>
            <w:proofErr w:type="spellEnd"/>
            <w:r w:rsidR="00836A2A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техникалық</w:t>
            </w:r>
            <w:proofErr w:type="spellEnd"/>
            <w:r w:rsidR="00836A2A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жай-күйін</w:t>
            </w:r>
            <w:proofErr w:type="spellEnd"/>
            <w:r w:rsidR="00836A2A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тиісті</w:t>
            </w:r>
            <w:proofErr w:type="spellEnd"/>
            <w:r w:rsidR="00836A2A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жағдайда</w:t>
            </w:r>
            <w:proofErr w:type="spellEnd"/>
            <w:r w:rsidR="00836A2A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ұстау</w:t>
            </w:r>
            <w:proofErr w:type="spellEnd"/>
            <w:r w:rsidR="00836A2A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қажет</w:t>
            </w:r>
            <w:proofErr w:type="spellEnd"/>
            <w:r w:rsidRPr="00A53818">
              <w:rPr>
                <w:rFonts w:ascii="Times New Roman" w:hAnsi="Times New Roman"/>
              </w:rPr>
              <w:t>.</w:t>
            </w:r>
          </w:p>
          <w:p w14:paraId="72AC39CD" w14:textId="2F499490" w:rsidR="005D7330" w:rsidRDefault="005D7330" w:rsidP="00C73C97">
            <w:pPr>
              <w:pStyle w:val="a3"/>
              <w:jc w:val="both"/>
              <w:rPr>
                <w:rFonts w:ascii="Times New Roman" w:hAnsi="Times New Roman"/>
              </w:rPr>
            </w:pPr>
            <w:r w:rsidRPr="00A53818">
              <w:rPr>
                <w:rFonts w:ascii="Times New Roman" w:hAnsi="Times New Roman"/>
              </w:rPr>
              <w:t xml:space="preserve">8) </w:t>
            </w:r>
            <w:proofErr w:type="spellStart"/>
            <w:r w:rsidRPr="00A53818">
              <w:rPr>
                <w:rFonts w:ascii="Times New Roman" w:hAnsi="Times New Roman"/>
              </w:rPr>
              <w:t>шұғыл</w:t>
            </w:r>
            <w:proofErr w:type="spellEnd"/>
            <w:r w:rsidR="00836A2A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жағдайларда</w:t>
            </w:r>
            <w:proofErr w:type="spellEnd"/>
            <w:r w:rsidRPr="00A53818">
              <w:rPr>
                <w:rFonts w:ascii="Times New Roman" w:hAnsi="Times New Roman"/>
              </w:rPr>
              <w:t xml:space="preserve"> (</w:t>
            </w:r>
            <w:proofErr w:type="spellStart"/>
            <w:r w:rsidRPr="00A53818">
              <w:rPr>
                <w:rFonts w:ascii="Times New Roman" w:hAnsi="Times New Roman"/>
              </w:rPr>
              <w:t>істен</w:t>
            </w:r>
            <w:proofErr w:type="spellEnd"/>
            <w:r w:rsidR="00836A2A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шыққан</w:t>
            </w:r>
            <w:proofErr w:type="spellEnd"/>
            <w:r w:rsidR="00836A2A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Мүкәммалдың</w:t>
            </w:r>
            <w:proofErr w:type="spellEnd"/>
            <w:r w:rsidRPr="00A53818">
              <w:rPr>
                <w:rFonts w:ascii="Times New Roman" w:hAnsi="Times New Roman"/>
              </w:rPr>
              <w:t xml:space="preserve"> (</w:t>
            </w:r>
            <w:proofErr w:type="spellStart"/>
            <w:r w:rsidRPr="00A53818">
              <w:rPr>
                <w:rFonts w:ascii="Times New Roman" w:hAnsi="Times New Roman"/>
              </w:rPr>
              <w:t>есіктұтқалары</w:t>
            </w:r>
            <w:proofErr w:type="spellEnd"/>
            <w:r w:rsidRPr="00A53818">
              <w:rPr>
                <w:rFonts w:ascii="Times New Roman" w:hAnsi="Times New Roman"/>
              </w:rPr>
              <w:t xml:space="preserve">, </w:t>
            </w:r>
            <w:proofErr w:type="spellStart"/>
            <w:r w:rsidRPr="00A53818">
              <w:rPr>
                <w:rFonts w:ascii="Times New Roman" w:hAnsi="Times New Roman"/>
              </w:rPr>
              <w:t>құлыптар</w:t>
            </w:r>
            <w:proofErr w:type="spellEnd"/>
            <w:r w:rsidRPr="00A53818">
              <w:rPr>
                <w:rFonts w:ascii="Times New Roman" w:hAnsi="Times New Roman"/>
              </w:rPr>
              <w:t xml:space="preserve">, </w:t>
            </w:r>
            <w:proofErr w:type="spellStart"/>
            <w:r w:rsidRPr="00A53818">
              <w:rPr>
                <w:rFonts w:ascii="Times New Roman" w:hAnsi="Times New Roman"/>
              </w:rPr>
              <w:t>лампочкалар</w:t>
            </w:r>
            <w:proofErr w:type="spellEnd"/>
            <w:r w:rsidR="00836A2A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жәнет.б</w:t>
            </w:r>
            <w:proofErr w:type="spellEnd"/>
            <w:r w:rsidRPr="00A53818">
              <w:rPr>
                <w:rFonts w:ascii="Times New Roman" w:hAnsi="Times New Roman"/>
              </w:rPr>
              <w:t xml:space="preserve">.) </w:t>
            </w:r>
            <w:proofErr w:type="spellStart"/>
            <w:r w:rsidRPr="00A53818">
              <w:rPr>
                <w:rFonts w:ascii="Times New Roman" w:hAnsi="Times New Roman"/>
              </w:rPr>
              <w:t>авариялар</w:t>
            </w:r>
            <w:proofErr w:type="spellEnd"/>
            <w:r w:rsidR="00836A2A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кезінде</w:t>
            </w:r>
            <w:proofErr w:type="spellEnd"/>
            <w:r w:rsidR="00836A2A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Өнімберуші</w:t>
            </w:r>
            <w:proofErr w:type="spellEnd"/>
            <w:r w:rsidR="00836A2A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Жалға</w:t>
            </w:r>
            <w:proofErr w:type="spellEnd"/>
            <w:r w:rsidR="00836A2A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алушы</w:t>
            </w:r>
            <w:proofErr w:type="spellEnd"/>
            <w:r w:rsidR="00836A2A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өкілінің</w:t>
            </w:r>
            <w:proofErr w:type="spellEnd"/>
            <w:r w:rsidR="00836A2A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ауызша</w:t>
            </w:r>
            <w:proofErr w:type="spellEnd"/>
            <w:r w:rsidRPr="00A53818">
              <w:rPr>
                <w:rFonts w:ascii="Times New Roman" w:hAnsi="Times New Roman"/>
              </w:rPr>
              <w:t xml:space="preserve"> не </w:t>
            </w:r>
            <w:proofErr w:type="spellStart"/>
            <w:r w:rsidRPr="00A53818">
              <w:rPr>
                <w:rFonts w:ascii="Times New Roman" w:hAnsi="Times New Roman"/>
              </w:rPr>
              <w:t>жазбаша</w:t>
            </w:r>
            <w:proofErr w:type="spellEnd"/>
            <w:r w:rsidR="00836A2A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өтінімін</w:t>
            </w:r>
            <w:proofErr w:type="spellEnd"/>
            <w:r w:rsidR="00836A2A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алған</w:t>
            </w:r>
            <w:proofErr w:type="spellEnd"/>
            <w:r w:rsidR="00836A2A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сәттен</w:t>
            </w:r>
            <w:proofErr w:type="spellEnd"/>
            <w:r w:rsidR="00836A2A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бастап</w:t>
            </w:r>
            <w:proofErr w:type="spellEnd"/>
            <w:r w:rsidR="00836A2A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екі</w:t>
            </w:r>
            <w:proofErr w:type="spellEnd"/>
            <w:r w:rsidR="00836A2A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күн</w:t>
            </w:r>
            <w:proofErr w:type="spellEnd"/>
            <w:r w:rsidR="00836A2A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ішінде</w:t>
            </w:r>
            <w:proofErr w:type="spellEnd"/>
            <w:r w:rsidR="00836A2A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туындаған</w:t>
            </w:r>
            <w:proofErr w:type="spellEnd"/>
            <w:r w:rsidR="00836A2A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барлық</w:t>
            </w:r>
            <w:proofErr w:type="spellEnd"/>
            <w:r w:rsidR="00836A2A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бұзушылықтарды</w:t>
            </w:r>
            <w:proofErr w:type="spellEnd"/>
            <w:r w:rsidR="00836A2A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жоюға</w:t>
            </w:r>
            <w:proofErr w:type="spellEnd"/>
            <w:r w:rsidR="00836A2A">
              <w:rPr>
                <w:rFonts w:ascii="Times New Roman" w:hAnsi="Times New Roman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міндетті</w:t>
            </w:r>
            <w:proofErr w:type="spellEnd"/>
            <w:r w:rsidRPr="00A53818">
              <w:rPr>
                <w:rFonts w:ascii="Times New Roman" w:hAnsi="Times New Roman"/>
              </w:rPr>
              <w:t>.</w:t>
            </w:r>
          </w:p>
          <w:p w14:paraId="171FED9E" w14:textId="77777777" w:rsidR="009D0546" w:rsidRDefault="009D0546" w:rsidP="00C73C97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9) </w:t>
            </w:r>
            <w:proofErr w:type="spellStart"/>
            <w:r w:rsidRPr="009D0546">
              <w:rPr>
                <w:rFonts w:ascii="Times New Roman" w:hAnsi="Times New Roman"/>
              </w:rPr>
              <w:t>үй-жайға</w:t>
            </w:r>
            <w:proofErr w:type="spellEnd"/>
            <w:r w:rsidRPr="009D0546">
              <w:rPr>
                <w:rFonts w:ascii="Times New Roman" w:hAnsi="Times New Roman"/>
              </w:rPr>
              <w:t xml:space="preserve"> </w:t>
            </w:r>
            <w:proofErr w:type="spellStart"/>
            <w:r w:rsidRPr="009D0546">
              <w:rPr>
                <w:rFonts w:ascii="Times New Roman" w:hAnsi="Times New Roman"/>
              </w:rPr>
              <w:t>меншік</w:t>
            </w:r>
            <w:proofErr w:type="spellEnd"/>
            <w:r w:rsidRPr="009D0546">
              <w:rPr>
                <w:rFonts w:ascii="Times New Roman" w:hAnsi="Times New Roman"/>
              </w:rPr>
              <w:t xml:space="preserve"> </w:t>
            </w:r>
            <w:proofErr w:type="spellStart"/>
            <w:r w:rsidRPr="009D0546">
              <w:rPr>
                <w:rFonts w:ascii="Times New Roman" w:hAnsi="Times New Roman"/>
              </w:rPr>
              <w:t>құқығы</w:t>
            </w:r>
            <w:proofErr w:type="spellEnd"/>
            <w:r w:rsidRPr="009D0546">
              <w:rPr>
                <w:rFonts w:ascii="Times New Roman" w:hAnsi="Times New Roman"/>
              </w:rPr>
              <w:t xml:space="preserve"> </w:t>
            </w:r>
            <w:proofErr w:type="spellStart"/>
            <w:r w:rsidRPr="009D0546">
              <w:rPr>
                <w:rFonts w:ascii="Times New Roman" w:hAnsi="Times New Roman"/>
              </w:rPr>
              <w:t>туралы</w:t>
            </w:r>
            <w:proofErr w:type="spellEnd"/>
            <w:r w:rsidRPr="009D0546">
              <w:rPr>
                <w:rFonts w:ascii="Times New Roman" w:hAnsi="Times New Roman"/>
              </w:rPr>
              <w:t xml:space="preserve"> </w:t>
            </w:r>
            <w:proofErr w:type="spellStart"/>
            <w:r w:rsidRPr="009D0546">
              <w:rPr>
                <w:rFonts w:ascii="Times New Roman" w:hAnsi="Times New Roman"/>
              </w:rPr>
              <w:t>растайтын</w:t>
            </w:r>
            <w:proofErr w:type="spellEnd"/>
            <w:r w:rsidRPr="009D0546">
              <w:rPr>
                <w:rFonts w:ascii="Times New Roman" w:hAnsi="Times New Roman"/>
              </w:rPr>
              <w:t xml:space="preserve"> </w:t>
            </w:r>
            <w:proofErr w:type="spellStart"/>
            <w:r w:rsidRPr="009D0546">
              <w:rPr>
                <w:rFonts w:ascii="Times New Roman" w:hAnsi="Times New Roman"/>
              </w:rPr>
              <w:t>құжаттарды</w:t>
            </w:r>
            <w:proofErr w:type="spellEnd"/>
            <w:r w:rsidRPr="009D0546">
              <w:rPr>
                <w:rFonts w:ascii="Times New Roman" w:hAnsi="Times New Roman"/>
              </w:rPr>
              <w:t xml:space="preserve"> </w:t>
            </w:r>
            <w:proofErr w:type="spellStart"/>
            <w:r w:rsidRPr="009D0546">
              <w:rPr>
                <w:rFonts w:ascii="Times New Roman" w:hAnsi="Times New Roman"/>
              </w:rPr>
              <w:t>ұсынуы</w:t>
            </w:r>
            <w:proofErr w:type="spellEnd"/>
            <w:r w:rsidRPr="009D0546">
              <w:rPr>
                <w:rFonts w:ascii="Times New Roman" w:hAnsi="Times New Roman"/>
              </w:rPr>
              <w:t xml:space="preserve"> </w:t>
            </w:r>
            <w:proofErr w:type="spellStart"/>
            <w:r w:rsidRPr="009D0546">
              <w:rPr>
                <w:rFonts w:ascii="Times New Roman" w:hAnsi="Times New Roman"/>
              </w:rPr>
              <w:t>және</w:t>
            </w:r>
            <w:proofErr w:type="spellEnd"/>
            <w:r w:rsidRPr="009D0546">
              <w:rPr>
                <w:rFonts w:ascii="Times New Roman" w:hAnsi="Times New Roman"/>
              </w:rPr>
              <w:t xml:space="preserve"> </w:t>
            </w:r>
            <w:proofErr w:type="spellStart"/>
            <w:r w:rsidRPr="009D0546">
              <w:rPr>
                <w:rFonts w:ascii="Times New Roman" w:hAnsi="Times New Roman"/>
              </w:rPr>
              <w:t>үй-жайды</w:t>
            </w:r>
            <w:proofErr w:type="spellEnd"/>
            <w:r w:rsidRPr="009D0546">
              <w:rPr>
                <w:rFonts w:ascii="Times New Roman" w:hAnsi="Times New Roman"/>
              </w:rPr>
              <w:t xml:space="preserve"> </w:t>
            </w:r>
            <w:proofErr w:type="spellStart"/>
            <w:r w:rsidRPr="009D0546">
              <w:rPr>
                <w:rFonts w:ascii="Times New Roman" w:hAnsi="Times New Roman"/>
              </w:rPr>
              <w:t>жалдау</w:t>
            </w:r>
            <w:proofErr w:type="spellEnd"/>
            <w:r w:rsidRPr="009D0546">
              <w:rPr>
                <w:rFonts w:ascii="Times New Roman" w:hAnsi="Times New Roman"/>
              </w:rPr>
              <w:t xml:space="preserve"> </w:t>
            </w:r>
            <w:proofErr w:type="spellStart"/>
            <w:r w:rsidRPr="009D0546">
              <w:rPr>
                <w:rFonts w:ascii="Times New Roman" w:hAnsi="Times New Roman"/>
              </w:rPr>
              <w:t>жөніндегі</w:t>
            </w:r>
            <w:proofErr w:type="spellEnd"/>
            <w:r w:rsidRPr="009D0546">
              <w:rPr>
                <w:rFonts w:ascii="Times New Roman" w:hAnsi="Times New Roman"/>
              </w:rPr>
              <w:t xml:space="preserve"> </w:t>
            </w:r>
            <w:proofErr w:type="spellStart"/>
            <w:r w:rsidRPr="009D0546">
              <w:rPr>
                <w:rFonts w:ascii="Times New Roman" w:hAnsi="Times New Roman"/>
              </w:rPr>
              <w:t>мәмілені</w:t>
            </w:r>
            <w:proofErr w:type="spellEnd"/>
            <w:r w:rsidRPr="009D0546">
              <w:rPr>
                <w:rFonts w:ascii="Times New Roman" w:hAnsi="Times New Roman"/>
              </w:rPr>
              <w:t xml:space="preserve"> </w:t>
            </w:r>
            <w:proofErr w:type="spellStart"/>
            <w:r w:rsidRPr="009D0546">
              <w:rPr>
                <w:rFonts w:ascii="Times New Roman" w:hAnsi="Times New Roman"/>
              </w:rPr>
              <w:t>жүзеге</w:t>
            </w:r>
            <w:proofErr w:type="spellEnd"/>
            <w:r w:rsidRPr="009D0546">
              <w:rPr>
                <w:rFonts w:ascii="Times New Roman" w:hAnsi="Times New Roman"/>
              </w:rPr>
              <w:t xml:space="preserve"> </w:t>
            </w:r>
            <w:proofErr w:type="spellStart"/>
            <w:r w:rsidRPr="009D0546">
              <w:rPr>
                <w:rFonts w:ascii="Times New Roman" w:hAnsi="Times New Roman"/>
              </w:rPr>
              <w:t>асыруға</w:t>
            </w:r>
            <w:proofErr w:type="spellEnd"/>
            <w:r w:rsidRPr="009D0546">
              <w:rPr>
                <w:rFonts w:ascii="Times New Roman" w:hAnsi="Times New Roman"/>
              </w:rPr>
              <w:t xml:space="preserve"> </w:t>
            </w:r>
            <w:proofErr w:type="spellStart"/>
            <w:r w:rsidRPr="009D0546">
              <w:rPr>
                <w:rFonts w:ascii="Times New Roman" w:hAnsi="Times New Roman"/>
              </w:rPr>
              <w:t>барлық</w:t>
            </w:r>
            <w:proofErr w:type="spellEnd"/>
            <w:r w:rsidRPr="009D0546">
              <w:rPr>
                <w:rFonts w:ascii="Times New Roman" w:hAnsi="Times New Roman"/>
              </w:rPr>
              <w:t xml:space="preserve"> </w:t>
            </w:r>
            <w:proofErr w:type="spellStart"/>
            <w:r w:rsidRPr="009D0546">
              <w:rPr>
                <w:rFonts w:ascii="Times New Roman" w:hAnsi="Times New Roman"/>
              </w:rPr>
              <w:t>құқықтарға</w:t>
            </w:r>
            <w:proofErr w:type="spellEnd"/>
            <w:r w:rsidRPr="009D0546">
              <w:rPr>
                <w:rFonts w:ascii="Times New Roman" w:hAnsi="Times New Roman"/>
              </w:rPr>
              <w:t xml:space="preserve"> </w:t>
            </w:r>
            <w:proofErr w:type="spellStart"/>
            <w:r w:rsidRPr="009D0546">
              <w:rPr>
                <w:rFonts w:ascii="Times New Roman" w:hAnsi="Times New Roman"/>
              </w:rPr>
              <w:t>ие</w:t>
            </w:r>
            <w:proofErr w:type="spellEnd"/>
            <w:r w:rsidRPr="009D0546">
              <w:rPr>
                <w:rFonts w:ascii="Times New Roman" w:hAnsi="Times New Roman"/>
              </w:rPr>
              <w:t xml:space="preserve"> </w:t>
            </w:r>
            <w:proofErr w:type="spellStart"/>
            <w:r w:rsidRPr="009D0546">
              <w:rPr>
                <w:rFonts w:ascii="Times New Roman" w:hAnsi="Times New Roman"/>
              </w:rPr>
              <w:t>болуы</w:t>
            </w:r>
            <w:proofErr w:type="spellEnd"/>
            <w:r w:rsidRPr="009D0546">
              <w:rPr>
                <w:rFonts w:ascii="Times New Roman" w:hAnsi="Times New Roman"/>
              </w:rPr>
              <w:t xml:space="preserve"> </w:t>
            </w:r>
            <w:proofErr w:type="spellStart"/>
            <w:r w:rsidRPr="009D0546">
              <w:rPr>
                <w:rFonts w:ascii="Times New Roman" w:hAnsi="Times New Roman"/>
              </w:rPr>
              <w:t>тиіс</w:t>
            </w:r>
            <w:proofErr w:type="spellEnd"/>
            <w:r w:rsidRPr="009D0546">
              <w:rPr>
                <w:rFonts w:ascii="Times New Roman" w:hAnsi="Times New Roman"/>
              </w:rPr>
              <w:t xml:space="preserve">. </w:t>
            </w:r>
            <w:proofErr w:type="spellStart"/>
            <w:r w:rsidRPr="009D0546">
              <w:rPr>
                <w:rFonts w:ascii="Times New Roman" w:hAnsi="Times New Roman"/>
              </w:rPr>
              <w:t>Үй-жайға</w:t>
            </w:r>
            <w:proofErr w:type="spellEnd"/>
            <w:r w:rsidRPr="009D0546">
              <w:rPr>
                <w:rFonts w:ascii="Times New Roman" w:hAnsi="Times New Roman"/>
              </w:rPr>
              <w:t xml:space="preserve"> </w:t>
            </w:r>
            <w:proofErr w:type="spellStart"/>
            <w:r w:rsidRPr="009D0546">
              <w:rPr>
                <w:rFonts w:ascii="Times New Roman" w:hAnsi="Times New Roman"/>
              </w:rPr>
              <w:t>үшінші</w:t>
            </w:r>
            <w:proofErr w:type="spellEnd"/>
            <w:r w:rsidRPr="009D0546">
              <w:rPr>
                <w:rFonts w:ascii="Times New Roman" w:hAnsi="Times New Roman"/>
              </w:rPr>
              <w:t xml:space="preserve"> </w:t>
            </w:r>
            <w:proofErr w:type="spellStart"/>
            <w:r w:rsidRPr="009D0546">
              <w:rPr>
                <w:rFonts w:ascii="Times New Roman" w:hAnsi="Times New Roman"/>
              </w:rPr>
              <w:t>тұлғалардың</w:t>
            </w:r>
            <w:proofErr w:type="spellEnd"/>
            <w:r w:rsidRPr="009D0546">
              <w:rPr>
                <w:rFonts w:ascii="Times New Roman" w:hAnsi="Times New Roman"/>
              </w:rPr>
              <w:t xml:space="preserve"> </w:t>
            </w:r>
            <w:proofErr w:type="spellStart"/>
            <w:r w:rsidRPr="009D0546">
              <w:rPr>
                <w:rFonts w:ascii="Times New Roman" w:hAnsi="Times New Roman"/>
              </w:rPr>
              <w:t>құқықтары</w:t>
            </w:r>
            <w:proofErr w:type="spellEnd"/>
            <w:r w:rsidRPr="009D0546">
              <w:rPr>
                <w:rFonts w:ascii="Times New Roman" w:hAnsi="Times New Roman"/>
              </w:rPr>
              <w:t xml:space="preserve"> </w:t>
            </w:r>
            <w:proofErr w:type="spellStart"/>
            <w:r w:rsidRPr="009D0546">
              <w:rPr>
                <w:rFonts w:ascii="Times New Roman" w:hAnsi="Times New Roman"/>
              </w:rPr>
              <w:t>жүктелмеуі</w:t>
            </w:r>
            <w:proofErr w:type="spellEnd"/>
            <w:r w:rsidRPr="009D0546">
              <w:rPr>
                <w:rFonts w:ascii="Times New Roman" w:hAnsi="Times New Roman"/>
              </w:rPr>
              <w:t xml:space="preserve"> </w:t>
            </w:r>
            <w:proofErr w:type="spellStart"/>
            <w:r w:rsidRPr="009D0546">
              <w:rPr>
                <w:rFonts w:ascii="Times New Roman" w:hAnsi="Times New Roman"/>
              </w:rPr>
              <w:t>керек</w:t>
            </w:r>
            <w:proofErr w:type="spellEnd"/>
            <w:r w:rsidRPr="009D0546">
              <w:rPr>
                <w:rFonts w:ascii="Times New Roman" w:hAnsi="Times New Roman"/>
              </w:rPr>
              <w:t xml:space="preserve">, </w:t>
            </w:r>
            <w:proofErr w:type="spellStart"/>
            <w:r w:rsidRPr="009D0546">
              <w:rPr>
                <w:rFonts w:ascii="Times New Roman" w:hAnsi="Times New Roman"/>
              </w:rPr>
              <w:t>үй-жайға</w:t>
            </w:r>
            <w:proofErr w:type="spellEnd"/>
            <w:r w:rsidRPr="009D0546">
              <w:rPr>
                <w:rFonts w:ascii="Times New Roman" w:hAnsi="Times New Roman"/>
              </w:rPr>
              <w:t xml:space="preserve"> </w:t>
            </w:r>
            <w:proofErr w:type="spellStart"/>
            <w:r w:rsidRPr="009D0546">
              <w:rPr>
                <w:rFonts w:ascii="Times New Roman" w:hAnsi="Times New Roman"/>
              </w:rPr>
              <w:t>меншік</w:t>
            </w:r>
            <w:proofErr w:type="spellEnd"/>
            <w:r w:rsidRPr="009D0546">
              <w:rPr>
                <w:rFonts w:ascii="Times New Roman" w:hAnsi="Times New Roman"/>
              </w:rPr>
              <w:t xml:space="preserve"> </w:t>
            </w:r>
            <w:proofErr w:type="spellStart"/>
            <w:r w:rsidRPr="009D0546">
              <w:rPr>
                <w:rFonts w:ascii="Times New Roman" w:hAnsi="Times New Roman"/>
              </w:rPr>
              <w:t>құқығын</w:t>
            </w:r>
            <w:proofErr w:type="spellEnd"/>
            <w:r w:rsidRPr="009D0546">
              <w:rPr>
                <w:rFonts w:ascii="Times New Roman" w:hAnsi="Times New Roman"/>
              </w:rPr>
              <w:t xml:space="preserve"> </w:t>
            </w:r>
            <w:proofErr w:type="spellStart"/>
            <w:r w:rsidRPr="009D0546">
              <w:rPr>
                <w:rFonts w:ascii="Times New Roman" w:hAnsi="Times New Roman"/>
              </w:rPr>
              <w:t>жалға</w:t>
            </w:r>
            <w:proofErr w:type="spellEnd"/>
            <w:r w:rsidRPr="009D0546">
              <w:rPr>
                <w:rFonts w:ascii="Times New Roman" w:hAnsi="Times New Roman"/>
              </w:rPr>
              <w:t xml:space="preserve"> </w:t>
            </w:r>
            <w:proofErr w:type="spellStart"/>
            <w:r w:rsidRPr="009D0546">
              <w:rPr>
                <w:rFonts w:ascii="Times New Roman" w:hAnsi="Times New Roman"/>
              </w:rPr>
              <w:t>берудің</w:t>
            </w:r>
            <w:proofErr w:type="spellEnd"/>
            <w:r w:rsidRPr="009D0546">
              <w:rPr>
                <w:rFonts w:ascii="Times New Roman" w:hAnsi="Times New Roman"/>
              </w:rPr>
              <w:t xml:space="preserve"> </w:t>
            </w:r>
            <w:proofErr w:type="spellStart"/>
            <w:r w:rsidRPr="009D0546">
              <w:rPr>
                <w:rFonts w:ascii="Times New Roman" w:hAnsi="Times New Roman"/>
              </w:rPr>
              <w:t>бүкіл</w:t>
            </w:r>
            <w:proofErr w:type="spellEnd"/>
            <w:r w:rsidRPr="009D0546">
              <w:rPr>
                <w:rFonts w:ascii="Times New Roman" w:hAnsi="Times New Roman"/>
              </w:rPr>
              <w:t xml:space="preserve"> </w:t>
            </w:r>
            <w:proofErr w:type="spellStart"/>
            <w:r w:rsidRPr="009D0546">
              <w:rPr>
                <w:rFonts w:ascii="Times New Roman" w:hAnsi="Times New Roman"/>
              </w:rPr>
              <w:t>мерзімі</w:t>
            </w:r>
            <w:proofErr w:type="spellEnd"/>
            <w:r w:rsidRPr="009D0546">
              <w:rPr>
                <w:rFonts w:ascii="Times New Roman" w:hAnsi="Times New Roman"/>
              </w:rPr>
              <w:t xml:space="preserve"> </w:t>
            </w:r>
            <w:proofErr w:type="spellStart"/>
            <w:r w:rsidRPr="009D0546">
              <w:rPr>
                <w:rFonts w:ascii="Times New Roman" w:hAnsi="Times New Roman"/>
              </w:rPr>
              <w:t>ішінде</w:t>
            </w:r>
            <w:proofErr w:type="spellEnd"/>
            <w:r w:rsidRPr="009D0546">
              <w:rPr>
                <w:rFonts w:ascii="Times New Roman" w:hAnsi="Times New Roman"/>
              </w:rPr>
              <w:t xml:space="preserve"> </w:t>
            </w:r>
            <w:proofErr w:type="spellStart"/>
            <w:r w:rsidRPr="009D0546">
              <w:rPr>
                <w:rFonts w:ascii="Times New Roman" w:hAnsi="Times New Roman"/>
              </w:rPr>
              <w:t>беруге</w:t>
            </w:r>
            <w:proofErr w:type="spellEnd"/>
            <w:r w:rsidRPr="009D0546">
              <w:rPr>
                <w:rFonts w:ascii="Times New Roman" w:hAnsi="Times New Roman"/>
              </w:rPr>
              <w:t xml:space="preserve"> </w:t>
            </w:r>
            <w:proofErr w:type="spellStart"/>
            <w:r w:rsidRPr="009D0546">
              <w:rPr>
                <w:rFonts w:ascii="Times New Roman" w:hAnsi="Times New Roman"/>
              </w:rPr>
              <w:t>тыйым</w:t>
            </w:r>
            <w:proofErr w:type="spellEnd"/>
            <w:r w:rsidRPr="009D0546">
              <w:rPr>
                <w:rFonts w:ascii="Times New Roman" w:hAnsi="Times New Roman"/>
              </w:rPr>
              <w:t xml:space="preserve"> </w:t>
            </w:r>
            <w:proofErr w:type="spellStart"/>
            <w:r w:rsidRPr="009D0546">
              <w:rPr>
                <w:rFonts w:ascii="Times New Roman" w:hAnsi="Times New Roman"/>
              </w:rPr>
              <w:t>салынады</w:t>
            </w:r>
            <w:proofErr w:type="spellEnd"/>
            <w:r w:rsidRPr="009D0546">
              <w:rPr>
                <w:rFonts w:ascii="Times New Roman" w:hAnsi="Times New Roman"/>
              </w:rPr>
              <w:t>.</w:t>
            </w:r>
          </w:p>
          <w:p w14:paraId="3EEB7707" w14:textId="10A529D8" w:rsidR="00707CFC" w:rsidRPr="00E6135F" w:rsidRDefault="00707CFC" w:rsidP="00C73C97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E6135F">
              <w:rPr>
                <w:rFonts w:ascii="Times New Roman" w:hAnsi="Times New Roman"/>
                <w:lang w:val="kk-KZ"/>
              </w:rPr>
              <w:t xml:space="preserve">10) </w:t>
            </w:r>
            <w:r w:rsidR="002547D2" w:rsidRPr="00E6135F">
              <w:rPr>
                <w:rFonts w:ascii="Times New Roman" w:hAnsi="Times New Roman"/>
                <w:lang w:val="kk-KZ"/>
              </w:rPr>
              <w:t>көшу шығындарын өз есебінен төлеуді (көлік, тасымалдаушылар).</w:t>
            </w:r>
          </w:p>
          <w:p w14:paraId="54326F53" w14:textId="59D76E7D" w:rsidR="00707CFC" w:rsidRPr="009D0546" w:rsidRDefault="00707CFC" w:rsidP="00C73C97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E6135F">
              <w:rPr>
                <w:rFonts w:ascii="Times New Roman" w:hAnsi="Times New Roman"/>
                <w:lang w:val="kk-KZ"/>
              </w:rPr>
              <w:t xml:space="preserve">11) </w:t>
            </w:r>
            <w:r w:rsidR="002547D2" w:rsidRPr="00E6135F">
              <w:rPr>
                <w:rFonts w:ascii="Times New Roman" w:hAnsi="Times New Roman"/>
                <w:lang w:val="kk-KZ"/>
              </w:rPr>
              <w:t>мемлекеттік органдардың бірыңғай көлік ортасы үшін шекаралық модем мен модем орнатуды өз есебінен төлеуді</w:t>
            </w:r>
            <w:r w:rsidRPr="00E6135F">
              <w:rPr>
                <w:rFonts w:ascii="Times New Roman" w:hAnsi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5D7330" w:rsidRPr="0020555C" w14:paraId="05849097" w14:textId="77777777" w:rsidTr="00F876EC">
        <w:trPr>
          <w:trHeight w:val="2824"/>
        </w:trPr>
        <w:tc>
          <w:tcPr>
            <w:tcW w:w="534" w:type="dxa"/>
          </w:tcPr>
          <w:p w14:paraId="5B885C2B" w14:textId="77777777" w:rsidR="005D7330" w:rsidRPr="007D2AC2" w:rsidRDefault="005D7330" w:rsidP="00353ED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  <w:r w:rsidR="00353EDC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2551" w:type="dxa"/>
          </w:tcPr>
          <w:p w14:paraId="1944D655" w14:textId="77777777" w:rsidR="005D7330" w:rsidRPr="00A53818" w:rsidRDefault="005D7330" w:rsidP="005D733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A53818">
              <w:rPr>
                <w:rFonts w:ascii="Times New Roman" w:hAnsi="Times New Roman"/>
              </w:rPr>
              <w:t>Тапсырыс</w:t>
            </w:r>
            <w:proofErr w:type="spellEnd"/>
            <w:r w:rsidR="00712736"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берушінің</w:t>
            </w:r>
            <w:proofErr w:type="spellEnd"/>
            <w:r w:rsidR="00712736"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кепілдік</w:t>
            </w:r>
            <w:proofErr w:type="spellEnd"/>
            <w:r w:rsidR="00712736"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Pr="00A53818">
              <w:rPr>
                <w:rFonts w:ascii="Times New Roman" w:hAnsi="Times New Roman"/>
              </w:rPr>
              <w:t>міндеттемелері</w:t>
            </w:r>
            <w:proofErr w:type="spellEnd"/>
          </w:p>
        </w:tc>
        <w:tc>
          <w:tcPr>
            <w:tcW w:w="7478" w:type="dxa"/>
          </w:tcPr>
          <w:p w14:paraId="00DF4643" w14:textId="3E17F58F" w:rsidR="005D7330" w:rsidRPr="00A53818" w:rsidRDefault="005D7330" w:rsidP="00C73C97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A53818">
              <w:rPr>
                <w:sz w:val="22"/>
                <w:szCs w:val="22"/>
              </w:rPr>
              <w:t>Тапсырыс</w:t>
            </w:r>
            <w:proofErr w:type="spellEnd"/>
            <w:r w:rsidR="00836A2A">
              <w:rPr>
                <w:sz w:val="22"/>
                <w:szCs w:val="22"/>
              </w:rPr>
              <w:t xml:space="preserve"> </w:t>
            </w:r>
            <w:proofErr w:type="spellStart"/>
            <w:r w:rsidRPr="00A53818">
              <w:rPr>
                <w:sz w:val="22"/>
                <w:szCs w:val="22"/>
              </w:rPr>
              <w:t>беруші</w:t>
            </w:r>
            <w:proofErr w:type="spellEnd"/>
            <w:r w:rsidR="00836A2A">
              <w:rPr>
                <w:sz w:val="22"/>
                <w:szCs w:val="22"/>
              </w:rPr>
              <w:t xml:space="preserve"> </w:t>
            </w:r>
            <w:proofErr w:type="spellStart"/>
            <w:r w:rsidRPr="00A53818">
              <w:rPr>
                <w:sz w:val="22"/>
                <w:szCs w:val="22"/>
              </w:rPr>
              <w:t>кепілдік</w:t>
            </w:r>
            <w:proofErr w:type="spellEnd"/>
            <w:r w:rsidR="00836A2A">
              <w:rPr>
                <w:sz w:val="22"/>
                <w:szCs w:val="22"/>
              </w:rPr>
              <w:t xml:space="preserve"> </w:t>
            </w:r>
            <w:proofErr w:type="spellStart"/>
            <w:r w:rsidRPr="00A53818">
              <w:rPr>
                <w:sz w:val="22"/>
                <w:szCs w:val="22"/>
              </w:rPr>
              <w:t>береді</w:t>
            </w:r>
            <w:proofErr w:type="spellEnd"/>
            <w:r w:rsidR="00836A2A">
              <w:rPr>
                <w:sz w:val="22"/>
                <w:szCs w:val="22"/>
              </w:rPr>
              <w:t xml:space="preserve"> </w:t>
            </w:r>
            <w:proofErr w:type="spellStart"/>
            <w:r w:rsidRPr="00A53818">
              <w:rPr>
                <w:sz w:val="22"/>
                <w:szCs w:val="22"/>
              </w:rPr>
              <w:t>және</w:t>
            </w:r>
            <w:proofErr w:type="spellEnd"/>
            <w:r w:rsidR="00836A2A">
              <w:rPr>
                <w:sz w:val="22"/>
                <w:szCs w:val="22"/>
              </w:rPr>
              <w:t xml:space="preserve"> </w:t>
            </w:r>
            <w:proofErr w:type="spellStart"/>
            <w:r w:rsidRPr="00A53818">
              <w:rPr>
                <w:sz w:val="22"/>
                <w:szCs w:val="22"/>
              </w:rPr>
              <w:t>міндеттенеді</w:t>
            </w:r>
            <w:proofErr w:type="spellEnd"/>
            <w:r w:rsidRPr="00A53818">
              <w:rPr>
                <w:sz w:val="22"/>
                <w:szCs w:val="22"/>
              </w:rPr>
              <w:t>:</w:t>
            </w:r>
          </w:p>
          <w:p w14:paraId="1097217B" w14:textId="77777777" w:rsidR="005D7330" w:rsidRPr="00A53818" w:rsidRDefault="005D7330" w:rsidP="00C73C97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53818">
              <w:rPr>
                <w:sz w:val="22"/>
                <w:szCs w:val="22"/>
              </w:rPr>
              <w:t xml:space="preserve">1) беру </w:t>
            </w:r>
            <w:proofErr w:type="spellStart"/>
            <w:r w:rsidRPr="00A53818">
              <w:rPr>
                <w:sz w:val="22"/>
                <w:szCs w:val="22"/>
              </w:rPr>
              <w:t>актісі</w:t>
            </w:r>
            <w:proofErr w:type="spellEnd"/>
            <w:r w:rsidR="0004002E">
              <w:rPr>
                <w:sz w:val="22"/>
                <w:szCs w:val="22"/>
              </w:rPr>
              <w:t xml:space="preserve"> </w:t>
            </w:r>
            <w:proofErr w:type="spellStart"/>
            <w:r w:rsidRPr="00A53818">
              <w:rPr>
                <w:sz w:val="22"/>
                <w:szCs w:val="22"/>
              </w:rPr>
              <w:t>бойынша</w:t>
            </w:r>
            <w:proofErr w:type="spellEnd"/>
            <w:r w:rsidR="0004002E">
              <w:rPr>
                <w:sz w:val="22"/>
                <w:szCs w:val="22"/>
              </w:rPr>
              <w:t xml:space="preserve"> </w:t>
            </w:r>
            <w:proofErr w:type="spellStart"/>
            <w:r w:rsidRPr="00A53818">
              <w:rPr>
                <w:sz w:val="22"/>
                <w:szCs w:val="22"/>
              </w:rPr>
              <w:t>үй-жайды</w:t>
            </w:r>
            <w:proofErr w:type="spellEnd"/>
            <w:r w:rsidR="0004002E">
              <w:rPr>
                <w:sz w:val="22"/>
                <w:szCs w:val="22"/>
              </w:rPr>
              <w:t xml:space="preserve"> </w:t>
            </w:r>
            <w:proofErr w:type="spellStart"/>
            <w:r w:rsidRPr="00A53818">
              <w:rPr>
                <w:sz w:val="22"/>
                <w:szCs w:val="22"/>
              </w:rPr>
              <w:t>одан</w:t>
            </w:r>
            <w:proofErr w:type="spellEnd"/>
            <w:r w:rsidR="0004002E">
              <w:rPr>
                <w:sz w:val="22"/>
                <w:szCs w:val="22"/>
              </w:rPr>
              <w:t xml:space="preserve"> </w:t>
            </w:r>
            <w:proofErr w:type="spellStart"/>
            <w:r w:rsidRPr="00A53818">
              <w:rPr>
                <w:sz w:val="22"/>
                <w:szCs w:val="22"/>
              </w:rPr>
              <w:t>әрі</w:t>
            </w:r>
            <w:proofErr w:type="spellEnd"/>
            <w:r w:rsidR="0004002E">
              <w:rPr>
                <w:sz w:val="22"/>
                <w:szCs w:val="22"/>
              </w:rPr>
              <w:t xml:space="preserve"> </w:t>
            </w:r>
            <w:proofErr w:type="spellStart"/>
            <w:r w:rsidRPr="00A53818">
              <w:rPr>
                <w:sz w:val="22"/>
                <w:szCs w:val="22"/>
              </w:rPr>
              <w:t>пайдалануға</w:t>
            </w:r>
            <w:proofErr w:type="spellEnd"/>
            <w:r w:rsidR="0004002E">
              <w:rPr>
                <w:sz w:val="22"/>
                <w:szCs w:val="22"/>
              </w:rPr>
              <w:t xml:space="preserve"> </w:t>
            </w:r>
            <w:proofErr w:type="spellStart"/>
            <w:r w:rsidRPr="00A53818">
              <w:rPr>
                <w:sz w:val="22"/>
                <w:szCs w:val="22"/>
              </w:rPr>
              <w:t>жарамды</w:t>
            </w:r>
            <w:proofErr w:type="spellEnd"/>
            <w:r w:rsidR="0004002E">
              <w:rPr>
                <w:sz w:val="22"/>
                <w:szCs w:val="22"/>
              </w:rPr>
              <w:t xml:space="preserve"> </w:t>
            </w:r>
            <w:proofErr w:type="spellStart"/>
            <w:r w:rsidRPr="00A53818">
              <w:rPr>
                <w:sz w:val="22"/>
                <w:szCs w:val="22"/>
              </w:rPr>
              <w:t>күйде</w:t>
            </w:r>
            <w:proofErr w:type="spellEnd"/>
            <w:r w:rsidR="0004002E">
              <w:rPr>
                <w:sz w:val="22"/>
                <w:szCs w:val="22"/>
              </w:rPr>
              <w:t xml:space="preserve"> </w:t>
            </w:r>
            <w:proofErr w:type="spellStart"/>
            <w:r w:rsidRPr="00A53818">
              <w:rPr>
                <w:sz w:val="22"/>
                <w:szCs w:val="22"/>
              </w:rPr>
              <w:t>қайтаруға</w:t>
            </w:r>
            <w:proofErr w:type="spellEnd"/>
            <w:r w:rsidRPr="00A53818">
              <w:rPr>
                <w:sz w:val="22"/>
                <w:szCs w:val="22"/>
              </w:rPr>
              <w:t>;</w:t>
            </w:r>
          </w:p>
          <w:p w14:paraId="10EC1473" w14:textId="253D1220" w:rsidR="005D7330" w:rsidRPr="00A53818" w:rsidRDefault="005D7330" w:rsidP="00C73C97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53818">
              <w:rPr>
                <w:sz w:val="22"/>
                <w:szCs w:val="22"/>
              </w:rPr>
              <w:t xml:space="preserve">2) </w:t>
            </w:r>
            <w:proofErr w:type="spellStart"/>
            <w:r w:rsidRPr="00A53818">
              <w:rPr>
                <w:sz w:val="22"/>
                <w:szCs w:val="22"/>
              </w:rPr>
              <w:t>үй-жайды</w:t>
            </w:r>
            <w:proofErr w:type="spellEnd"/>
            <w:r w:rsidR="0004002E">
              <w:rPr>
                <w:sz w:val="22"/>
                <w:szCs w:val="22"/>
              </w:rPr>
              <w:t xml:space="preserve"> </w:t>
            </w:r>
            <w:proofErr w:type="spellStart"/>
            <w:r w:rsidRPr="00A53818">
              <w:rPr>
                <w:sz w:val="22"/>
                <w:szCs w:val="22"/>
              </w:rPr>
              <w:t>өнім</w:t>
            </w:r>
            <w:proofErr w:type="spellEnd"/>
            <w:r w:rsidR="0004002E">
              <w:rPr>
                <w:sz w:val="22"/>
                <w:szCs w:val="22"/>
              </w:rPr>
              <w:t xml:space="preserve"> </w:t>
            </w:r>
            <w:proofErr w:type="spellStart"/>
            <w:r w:rsidRPr="00A53818">
              <w:rPr>
                <w:sz w:val="22"/>
                <w:szCs w:val="22"/>
              </w:rPr>
              <w:t>берушіге</w:t>
            </w:r>
            <w:proofErr w:type="spellEnd"/>
            <w:r w:rsidR="0004002E">
              <w:rPr>
                <w:sz w:val="22"/>
                <w:szCs w:val="22"/>
              </w:rPr>
              <w:t xml:space="preserve"> </w:t>
            </w:r>
            <w:proofErr w:type="spellStart"/>
            <w:r w:rsidRPr="00A53818">
              <w:rPr>
                <w:sz w:val="22"/>
                <w:szCs w:val="22"/>
              </w:rPr>
              <w:t>қайтарған</w:t>
            </w:r>
            <w:proofErr w:type="spellEnd"/>
            <w:r w:rsidR="0004002E">
              <w:rPr>
                <w:sz w:val="22"/>
                <w:szCs w:val="22"/>
              </w:rPr>
              <w:t xml:space="preserve"> </w:t>
            </w:r>
            <w:proofErr w:type="spellStart"/>
            <w:r w:rsidRPr="00A53818">
              <w:rPr>
                <w:sz w:val="22"/>
                <w:szCs w:val="22"/>
              </w:rPr>
              <w:t>сәтке</w:t>
            </w:r>
            <w:proofErr w:type="spellEnd"/>
            <w:r w:rsidR="0004002E">
              <w:rPr>
                <w:sz w:val="22"/>
                <w:szCs w:val="22"/>
              </w:rPr>
              <w:t xml:space="preserve"> </w:t>
            </w:r>
            <w:proofErr w:type="spellStart"/>
            <w:r w:rsidRPr="00A53818">
              <w:rPr>
                <w:sz w:val="22"/>
                <w:szCs w:val="22"/>
              </w:rPr>
              <w:t>дейін</w:t>
            </w:r>
            <w:proofErr w:type="spellEnd"/>
            <w:r w:rsidR="0004002E">
              <w:rPr>
                <w:sz w:val="22"/>
                <w:szCs w:val="22"/>
              </w:rPr>
              <w:t xml:space="preserve"> </w:t>
            </w:r>
            <w:proofErr w:type="spellStart"/>
            <w:r w:rsidRPr="00A53818">
              <w:rPr>
                <w:sz w:val="22"/>
                <w:szCs w:val="22"/>
              </w:rPr>
              <w:t>толық</w:t>
            </w:r>
            <w:proofErr w:type="spellEnd"/>
            <w:r w:rsidR="0004002E">
              <w:rPr>
                <w:sz w:val="22"/>
                <w:szCs w:val="22"/>
              </w:rPr>
              <w:t xml:space="preserve"> </w:t>
            </w:r>
            <w:proofErr w:type="spellStart"/>
            <w:r w:rsidRPr="00A53818">
              <w:rPr>
                <w:sz w:val="22"/>
                <w:szCs w:val="22"/>
              </w:rPr>
              <w:t>жарамды</w:t>
            </w:r>
            <w:proofErr w:type="spellEnd"/>
            <w:r w:rsidR="0004002E">
              <w:rPr>
                <w:sz w:val="22"/>
                <w:szCs w:val="22"/>
              </w:rPr>
              <w:t xml:space="preserve"> </w:t>
            </w:r>
            <w:proofErr w:type="spellStart"/>
            <w:r w:rsidRPr="00A53818">
              <w:rPr>
                <w:sz w:val="22"/>
                <w:szCs w:val="22"/>
              </w:rPr>
              <w:t>және</w:t>
            </w:r>
            <w:proofErr w:type="spellEnd"/>
            <w:r w:rsidR="0004002E">
              <w:rPr>
                <w:sz w:val="22"/>
                <w:szCs w:val="22"/>
              </w:rPr>
              <w:t xml:space="preserve"> </w:t>
            </w:r>
            <w:proofErr w:type="spellStart"/>
            <w:r w:rsidRPr="00A53818">
              <w:rPr>
                <w:sz w:val="22"/>
                <w:szCs w:val="22"/>
              </w:rPr>
              <w:t>тиісті</w:t>
            </w:r>
            <w:proofErr w:type="spellEnd"/>
            <w:r w:rsidR="00836A2A">
              <w:rPr>
                <w:sz w:val="22"/>
                <w:szCs w:val="22"/>
              </w:rPr>
              <w:t xml:space="preserve"> </w:t>
            </w:r>
            <w:proofErr w:type="spellStart"/>
            <w:r w:rsidRPr="00A53818">
              <w:rPr>
                <w:sz w:val="22"/>
                <w:szCs w:val="22"/>
              </w:rPr>
              <w:t>санитариялық</w:t>
            </w:r>
            <w:proofErr w:type="spellEnd"/>
            <w:r w:rsidR="00836A2A">
              <w:rPr>
                <w:sz w:val="22"/>
                <w:szCs w:val="22"/>
              </w:rPr>
              <w:t xml:space="preserve"> </w:t>
            </w:r>
            <w:proofErr w:type="spellStart"/>
            <w:r w:rsidRPr="00A53818">
              <w:rPr>
                <w:sz w:val="22"/>
                <w:szCs w:val="22"/>
              </w:rPr>
              <w:t>жағдайда</w:t>
            </w:r>
            <w:proofErr w:type="spellEnd"/>
            <w:r w:rsidR="00836A2A">
              <w:rPr>
                <w:sz w:val="22"/>
                <w:szCs w:val="22"/>
              </w:rPr>
              <w:t xml:space="preserve"> </w:t>
            </w:r>
            <w:proofErr w:type="spellStart"/>
            <w:r w:rsidRPr="00A53818">
              <w:rPr>
                <w:sz w:val="22"/>
                <w:szCs w:val="22"/>
              </w:rPr>
              <w:t>ұстауға</w:t>
            </w:r>
            <w:proofErr w:type="spellEnd"/>
            <w:r w:rsidR="00836A2A">
              <w:rPr>
                <w:sz w:val="22"/>
                <w:szCs w:val="22"/>
              </w:rPr>
              <w:t xml:space="preserve"> </w:t>
            </w:r>
            <w:proofErr w:type="spellStart"/>
            <w:r w:rsidRPr="00A53818">
              <w:rPr>
                <w:sz w:val="22"/>
                <w:szCs w:val="22"/>
              </w:rPr>
              <w:t>міндетті</w:t>
            </w:r>
            <w:proofErr w:type="spellEnd"/>
            <w:r w:rsidRPr="00A53818">
              <w:rPr>
                <w:sz w:val="22"/>
                <w:szCs w:val="22"/>
              </w:rPr>
              <w:t>;</w:t>
            </w:r>
          </w:p>
          <w:p w14:paraId="4BD93790" w14:textId="3566F756" w:rsidR="005D7330" w:rsidRPr="00A53818" w:rsidRDefault="005D7330" w:rsidP="00C73C97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53818">
              <w:rPr>
                <w:sz w:val="22"/>
                <w:szCs w:val="22"/>
              </w:rPr>
              <w:t xml:space="preserve">3) </w:t>
            </w:r>
            <w:proofErr w:type="spellStart"/>
            <w:r w:rsidRPr="00A53818">
              <w:rPr>
                <w:sz w:val="22"/>
                <w:szCs w:val="22"/>
              </w:rPr>
              <w:t>өрт</w:t>
            </w:r>
            <w:proofErr w:type="spellEnd"/>
            <w:r w:rsidR="00836A2A">
              <w:rPr>
                <w:sz w:val="22"/>
                <w:szCs w:val="22"/>
              </w:rPr>
              <w:t xml:space="preserve"> </w:t>
            </w:r>
            <w:proofErr w:type="spellStart"/>
            <w:r w:rsidRPr="00A53818">
              <w:rPr>
                <w:sz w:val="22"/>
                <w:szCs w:val="22"/>
              </w:rPr>
              <w:t>қауіпсіздігі</w:t>
            </w:r>
            <w:proofErr w:type="spellEnd"/>
            <w:r w:rsidR="00836A2A">
              <w:rPr>
                <w:sz w:val="22"/>
                <w:szCs w:val="22"/>
              </w:rPr>
              <w:t xml:space="preserve"> </w:t>
            </w:r>
            <w:proofErr w:type="spellStart"/>
            <w:r w:rsidRPr="00A53818">
              <w:rPr>
                <w:sz w:val="22"/>
                <w:szCs w:val="22"/>
              </w:rPr>
              <w:t>талаптарыны</w:t>
            </w:r>
            <w:proofErr w:type="spellEnd"/>
            <w:r w:rsidR="00836A2A">
              <w:rPr>
                <w:sz w:val="22"/>
                <w:szCs w:val="22"/>
              </w:rPr>
              <w:t xml:space="preserve"> </w:t>
            </w:r>
            <w:proofErr w:type="spellStart"/>
            <w:r w:rsidRPr="00A53818">
              <w:rPr>
                <w:sz w:val="22"/>
                <w:szCs w:val="22"/>
              </w:rPr>
              <w:t>ңсақталуына</w:t>
            </w:r>
            <w:proofErr w:type="spellEnd"/>
            <w:r w:rsidR="00836A2A">
              <w:rPr>
                <w:sz w:val="22"/>
                <w:szCs w:val="22"/>
              </w:rPr>
              <w:t xml:space="preserve"> </w:t>
            </w:r>
            <w:proofErr w:type="spellStart"/>
            <w:r w:rsidRPr="00A53818">
              <w:rPr>
                <w:sz w:val="22"/>
                <w:szCs w:val="22"/>
              </w:rPr>
              <w:t>жауапты</w:t>
            </w:r>
            <w:proofErr w:type="spellEnd"/>
            <w:r w:rsidR="00836A2A">
              <w:rPr>
                <w:sz w:val="22"/>
                <w:szCs w:val="22"/>
              </w:rPr>
              <w:t xml:space="preserve"> </w:t>
            </w:r>
            <w:proofErr w:type="spellStart"/>
            <w:r w:rsidRPr="00A53818">
              <w:rPr>
                <w:sz w:val="22"/>
                <w:szCs w:val="22"/>
              </w:rPr>
              <w:t>болуға</w:t>
            </w:r>
            <w:proofErr w:type="spellEnd"/>
            <w:r w:rsidRPr="00A53818">
              <w:rPr>
                <w:sz w:val="22"/>
                <w:szCs w:val="22"/>
              </w:rPr>
              <w:t>;</w:t>
            </w:r>
          </w:p>
          <w:p w14:paraId="67355ED9" w14:textId="34EEB1FD" w:rsidR="005D7330" w:rsidRPr="00A53818" w:rsidRDefault="005D7330" w:rsidP="00C73C97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53818">
              <w:rPr>
                <w:sz w:val="22"/>
                <w:szCs w:val="22"/>
              </w:rPr>
              <w:t xml:space="preserve">4) </w:t>
            </w:r>
            <w:proofErr w:type="spellStart"/>
            <w:r w:rsidRPr="00A53818">
              <w:rPr>
                <w:sz w:val="22"/>
                <w:szCs w:val="22"/>
              </w:rPr>
              <w:t>авариялық</w:t>
            </w:r>
            <w:proofErr w:type="spellEnd"/>
            <w:r w:rsidR="00836A2A">
              <w:rPr>
                <w:sz w:val="22"/>
                <w:szCs w:val="22"/>
              </w:rPr>
              <w:t xml:space="preserve"> </w:t>
            </w:r>
            <w:proofErr w:type="spellStart"/>
            <w:r w:rsidRPr="00A53818">
              <w:rPr>
                <w:sz w:val="22"/>
                <w:szCs w:val="22"/>
              </w:rPr>
              <w:t>жағдайлар</w:t>
            </w:r>
            <w:proofErr w:type="spellEnd"/>
            <w:r w:rsidR="00836A2A">
              <w:rPr>
                <w:sz w:val="22"/>
                <w:szCs w:val="22"/>
              </w:rPr>
              <w:t xml:space="preserve"> </w:t>
            </w:r>
            <w:proofErr w:type="spellStart"/>
            <w:r w:rsidRPr="00A53818">
              <w:rPr>
                <w:sz w:val="22"/>
                <w:szCs w:val="22"/>
              </w:rPr>
              <w:t>туындаған</w:t>
            </w:r>
            <w:proofErr w:type="spellEnd"/>
            <w:r w:rsidRPr="00A53818">
              <w:rPr>
                <w:sz w:val="22"/>
                <w:szCs w:val="22"/>
              </w:rPr>
              <w:t xml:space="preserve">, </w:t>
            </w:r>
            <w:proofErr w:type="spellStart"/>
            <w:r w:rsidRPr="00A53818">
              <w:rPr>
                <w:sz w:val="22"/>
                <w:szCs w:val="22"/>
              </w:rPr>
              <w:t>Тапсырыс</w:t>
            </w:r>
            <w:proofErr w:type="spellEnd"/>
            <w:r w:rsidR="00836A2A">
              <w:rPr>
                <w:sz w:val="22"/>
                <w:szCs w:val="22"/>
              </w:rPr>
              <w:t xml:space="preserve"> </w:t>
            </w:r>
            <w:proofErr w:type="spellStart"/>
            <w:r w:rsidRPr="00A53818">
              <w:rPr>
                <w:sz w:val="22"/>
                <w:szCs w:val="22"/>
              </w:rPr>
              <w:t>берушінің</w:t>
            </w:r>
            <w:proofErr w:type="spellEnd"/>
            <w:r w:rsidR="00836A2A">
              <w:rPr>
                <w:sz w:val="22"/>
                <w:szCs w:val="22"/>
              </w:rPr>
              <w:t xml:space="preserve"> </w:t>
            </w:r>
            <w:proofErr w:type="spellStart"/>
            <w:r w:rsidRPr="00A53818">
              <w:rPr>
                <w:sz w:val="22"/>
                <w:szCs w:val="22"/>
              </w:rPr>
              <w:t>кінәсінен</w:t>
            </w:r>
            <w:proofErr w:type="spellEnd"/>
            <w:r w:rsidR="00836A2A">
              <w:rPr>
                <w:sz w:val="22"/>
                <w:szCs w:val="22"/>
              </w:rPr>
              <w:t xml:space="preserve"> </w:t>
            </w:r>
            <w:proofErr w:type="spellStart"/>
            <w:r w:rsidRPr="00A53818">
              <w:rPr>
                <w:sz w:val="22"/>
                <w:szCs w:val="22"/>
              </w:rPr>
              <w:t>өнімберушінің</w:t>
            </w:r>
            <w:proofErr w:type="spellEnd"/>
            <w:r w:rsidR="00836A2A">
              <w:rPr>
                <w:sz w:val="22"/>
                <w:szCs w:val="22"/>
              </w:rPr>
              <w:t xml:space="preserve"> </w:t>
            </w:r>
            <w:proofErr w:type="spellStart"/>
            <w:r w:rsidRPr="00A53818">
              <w:rPr>
                <w:sz w:val="22"/>
                <w:szCs w:val="22"/>
              </w:rPr>
              <w:t>мүлкіне</w:t>
            </w:r>
            <w:proofErr w:type="spellEnd"/>
            <w:r w:rsidR="00836A2A">
              <w:rPr>
                <w:sz w:val="22"/>
                <w:szCs w:val="22"/>
              </w:rPr>
              <w:t xml:space="preserve"> </w:t>
            </w:r>
            <w:proofErr w:type="spellStart"/>
            <w:r w:rsidRPr="00A53818">
              <w:rPr>
                <w:sz w:val="22"/>
                <w:szCs w:val="22"/>
              </w:rPr>
              <w:t>залал</w:t>
            </w:r>
            <w:proofErr w:type="spellEnd"/>
            <w:r w:rsidR="00836A2A">
              <w:rPr>
                <w:sz w:val="22"/>
                <w:szCs w:val="22"/>
              </w:rPr>
              <w:t xml:space="preserve"> </w:t>
            </w:r>
            <w:proofErr w:type="spellStart"/>
            <w:r w:rsidRPr="00A53818">
              <w:rPr>
                <w:sz w:val="22"/>
                <w:szCs w:val="22"/>
              </w:rPr>
              <w:t>келтірілген</w:t>
            </w:r>
            <w:proofErr w:type="spellEnd"/>
            <w:r w:rsidR="00836A2A">
              <w:rPr>
                <w:sz w:val="22"/>
                <w:szCs w:val="22"/>
              </w:rPr>
              <w:t xml:space="preserve"> </w:t>
            </w:r>
            <w:proofErr w:type="spellStart"/>
            <w:r w:rsidRPr="00A53818">
              <w:rPr>
                <w:sz w:val="22"/>
                <w:szCs w:val="22"/>
              </w:rPr>
              <w:t>жағдайда</w:t>
            </w:r>
            <w:proofErr w:type="spellEnd"/>
            <w:r w:rsidRPr="00A53818">
              <w:rPr>
                <w:sz w:val="22"/>
                <w:szCs w:val="22"/>
              </w:rPr>
              <w:t xml:space="preserve">, </w:t>
            </w:r>
            <w:proofErr w:type="spellStart"/>
            <w:r w:rsidRPr="00A53818">
              <w:rPr>
                <w:sz w:val="22"/>
                <w:szCs w:val="22"/>
              </w:rPr>
              <w:t>жөндеу-пайдалану</w:t>
            </w:r>
            <w:proofErr w:type="spellEnd"/>
            <w:r w:rsidR="00836A2A">
              <w:rPr>
                <w:sz w:val="22"/>
                <w:szCs w:val="22"/>
              </w:rPr>
              <w:t xml:space="preserve"> </w:t>
            </w:r>
            <w:proofErr w:type="spellStart"/>
            <w:r w:rsidRPr="00A53818">
              <w:rPr>
                <w:sz w:val="22"/>
                <w:szCs w:val="22"/>
              </w:rPr>
              <w:t>ұйымы</w:t>
            </w:r>
            <w:proofErr w:type="spellEnd"/>
            <w:r w:rsidRPr="00A53818">
              <w:rPr>
                <w:sz w:val="22"/>
                <w:szCs w:val="22"/>
              </w:rPr>
              <w:t xml:space="preserve">, </w:t>
            </w:r>
            <w:proofErr w:type="spellStart"/>
            <w:r w:rsidRPr="00A53818">
              <w:rPr>
                <w:sz w:val="22"/>
                <w:szCs w:val="22"/>
              </w:rPr>
              <w:t>авариялық-техникалық</w:t>
            </w:r>
            <w:proofErr w:type="spellEnd"/>
            <w:r w:rsidR="00836A2A">
              <w:rPr>
                <w:sz w:val="22"/>
                <w:szCs w:val="22"/>
              </w:rPr>
              <w:t xml:space="preserve"> </w:t>
            </w:r>
            <w:proofErr w:type="spellStart"/>
            <w:r w:rsidRPr="00A53818">
              <w:rPr>
                <w:sz w:val="22"/>
                <w:szCs w:val="22"/>
              </w:rPr>
              <w:t>қызметтер</w:t>
            </w:r>
            <w:proofErr w:type="spellEnd"/>
            <w:r w:rsidR="00836A2A">
              <w:rPr>
                <w:sz w:val="22"/>
                <w:szCs w:val="22"/>
              </w:rPr>
              <w:t xml:space="preserve"> </w:t>
            </w:r>
            <w:proofErr w:type="spellStart"/>
            <w:r w:rsidRPr="00A53818">
              <w:rPr>
                <w:sz w:val="22"/>
                <w:szCs w:val="22"/>
              </w:rPr>
              <w:t>қызметкерлері</w:t>
            </w:r>
            <w:proofErr w:type="spellEnd"/>
            <w:r w:rsidRPr="00A53818">
              <w:rPr>
                <w:sz w:val="22"/>
                <w:szCs w:val="22"/>
              </w:rPr>
              <w:t xml:space="preserve"> мен </w:t>
            </w:r>
            <w:proofErr w:type="spellStart"/>
            <w:r w:rsidRPr="00A53818">
              <w:rPr>
                <w:sz w:val="22"/>
                <w:szCs w:val="22"/>
              </w:rPr>
              <w:t>өнімберуші</w:t>
            </w:r>
            <w:proofErr w:type="spellEnd"/>
            <w:r w:rsidR="00836A2A">
              <w:rPr>
                <w:sz w:val="22"/>
                <w:szCs w:val="22"/>
              </w:rPr>
              <w:t xml:space="preserve"> </w:t>
            </w:r>
            <w:proofErr w:type="spellStart"/>
            <w:r w:rsidRPr="00A53818">
              <w:rPr>
                <w:sz w:val="22"/>
                <w:szCs w:val="22"/>
              </w:rPr>
              <w:t>өкілдерінің</w:t>
            </w:r>
            <w:proofErr w:type="spellEnd"/>
            <w:r w:rsidR="00836A2A">
              <w:rPr>
                <w:sz w:val="22"/>
                <w:szCs w:val="22"/>
              </w:rPr>
              <w:t xml:space="preserve"> </w:t>
            </w:r>
            <w:proofErr w:type="spellStart"/>
            <w:r w:rsidRPr="00A53818">
              <w:rPr>
                <w:sz w:val="22"/>
                <w:szCs w:val="22"/>
              </w:rPr>
              <w:t>үй-жайға</w:t>
            </w:r>
            <w:proofErr w:type="spellEnd"/>
            <w:r w:rsidR="00836A2A">
              <w:rPr>
                <w:sz w:val="22"/>
                <w:szCs w:val="22"/>
              </w:rPr>
              <w:t xml:space="preserve"> </w:t>
            </w:r>
            <w:proofErr w:type="spellStart"/>
            <w:r w:rsidRPr="00A53818">
              <w:rPr>
                <w:sz w:val="22"/>
                <w:szCs w:val="22"/>
              </w:rPr>
              <w:t>дереу</w:t>
            </w:r>
            <w:proofErr w:type="spellEnd"/>
            <w:r w:rsidR="00836A2A">
              <w:rPr>
                <w:sz w:val="22"/>
                <w:szCs w:val="22"/>
              </w:rPr>
              <w:t xml:space="preserve"> </w:t>
            </w:r>
            <w:proofErr w:type="spellStart"/>
            <w:r w:rsidRPr="00A53818">
              <w:rPr>
                <w:sz w:val="22"/>
                <w:szCs w:val="22"/>
              </w:rPr>
              <w:t>кіруін</w:t>
            </w:r>
            <w:proofErr w:type="spellEnd"/>
            <w:r w:rsidR="00836A2A">
              <w:rPr>
                <w:sz w:val="22"/>
                <w:szCs w:val="22"/>
              </w:rPr>
              <w:t xml:space="preserve"> </w:t>
            </w:r>
            <w:proofErr w:type="spellStart"/>
            <w:r w:rsidRPr="00A53818">
              <w:rPr>
                <w:sz w:val="22"/>
                <w:szCs w:val="22"/>
              </w:rPr>
              <w:t>қамтамасыз</w:t>
            </w:r>
            <w:proofErr w:type="spellEnd"/>
            <w:r w:rsidR="00836A2A">
              <w:rPr>
                <w:sz w:val="22"/>
                <w:szCs w:val="22"/>
              </w:rPr>
              <w:t xml:space="preserve"> </w:t>
            </w:r>
            <w:proofErr w:type="spellStart"/>
            <w:r w:rsidRPr="00A53818">
              <w:rPr>
                <w:sz w:val="22"/>
                <w:szCs w:val="22"/>
              </w:rPr>
              <w:t>етуге</w:t>
            </w:r>
            <w:proofErr w:type="spellEnd"/>
            <w:r w:rsidR="00836A2A">
              <w:rPr>
                <w:sz w:val="22"/>
                <w:szCs w:val="22"/>
              </w:rPr>
              <w:t xml:space="preserve"> </w:t>
            </w:r>
            <w:proofErr w:type="spellStart"/>
            <w:r w:rsidRPr="00A53818">
              <w:rPr>
                <w:sz w:val="22"/>
                <w:szCs w:val="22"/>
              </w:rPr>
              <w:t>және</w:t>
            </w:r>
            <w:proofErr w:type="spellEnd"/>
            <w:r w:rsidR="00836A2A">
              <w:rPr>
                <w:sz w:val="22"/>
                <w:szCs w:val="22"/>
              </w:rPr>
              <w:t xml:space="preserve"> </w:t>
            </w:r>
            <w:proofErr w:type="spellStart"/>
            <w:r w:rsidRPr="00A53818">
              <w:rPr>
                <w:sz w:val="22"/>
                <w:szCs w:val="22"/>
              </w:rPr>
              <w:t>олардың</w:t>
            </w:r>
            <w:proofErr w:type="spellEnd"/>
            <w:r w:rsidR="00836A2A">
              <w:rPr>
                <w:sz w:val="22"/>
                <w:szCs w:val="22"/>
              </w:rPr>
              <w:t xml:space="preserve"> </w:t>
            </w:r>
            <w:proofErr w:type="spellStart"/>
            <w:r w:rsidRPr="00A53818">
              <w:rPr>
                <w:sz w:val="22"/>
                <w:szCs w:val="22"/>
              </w:rPr>
              <w:t>салдарын</w:t>
            </w:r>
            <w:proofErr w:type="spellEnd"/>
            <w:r w:rsidR="00836A2A">
              <w:rPr>
                <w:sz w:val="22"/>
                <w:szCs w:val="22"/>
              </w:rPr>
              <w:t xml:space="preserve"> </w:t>
            </w:r>
            <w:proofErr w:type="spellStart"/>
            <w:r w:rsidRPr="00A53818">
              <w:rPr>
                <w:sz w:val="22"/>
                <w:szCs w:val="22"/>
              </w:rPr>
              <w:t>өз</w:t>
            </w:r>
            <w:proofErr w:type="spellEnd"/>
            <w:r w:rsidR="00836A2A">
              <w:rPr>
                <w:sz w:val="22"/>
                <w:szCs w:val="22"/>
              </w:rPr>
              <w:t xml:space="preserve"> </w:t>
            </w:r>
            <w:proofErr w:type="spellStart"/>
            <w:r w:rsidRPr="00A53818">
              <w:rPr>
                <w:sz w:val="22"/>
                <w:szCs w:val="22"/>
              </w:rPr>
              <w:t>есебінен</w:t>
            </w:r>
            <w:proofErr w:type="spellEnd"/>
            <w:r w:rsidR="00836A2A">
              <w:rPr>
                <w:sz w:val="22"/>
                <w:szCs w:val="22"/>
              </w:rPr>
              <w:t xml:space="preserve"> </w:t>
            </w:r>
            <w:proofErr w:type="spellStart"/>
            <w:r w:rsidRPr="00A53818">
              <w:rPr>
                <w:sz w:val="22"/>
                <w:szCs w:val="22"/>
              </w:rPr>
              <w:t>жоюға</w:t>
            </w:r>
            <w:proofErr w:type="spellEnd"/>
            <w:r w:rsidR="00836A2A">
              <w:rPr>
                <w:sz w:val="22"/>
                <w:szCs w:val="22"/>
              </w:rPr>
              <w:t xml:space="preserve"> </w:t>
            </w:r>
            <w:proofErr w:type="spellStart"/>
            <w:r w:rsidRPr="00A53818">
              <w:rPr>
                <w:sz w:val="22"/>
                <w:szCs w:val="22"/>
              </w:rPr>
              <w:t>міндетті</w:t>
            </w:r>
            <w:proofErr w:type="spellEnd"/>
            <w:r w:rsidRPr="00A53818">
              <w:rPr>
                <w:sz w:val="22"/>
                <w:szCs w:val="22"/>
              </w:rPr>
              <w:t>.</w:t>
            </w:r>
          </w:p>
        </w:tc>
      </w:tr>
    </w:tbl>
    <w:p w14:paraId="49AB9798" w14:textId="77777777" w:rsidR="00AB0C2D" w:rsidRDefault="00AB0C2D" w:rsidP="006E4A0D">
      <w:pPr>
        <w:spacing w:after="0"/>
        <w:ind w:firstLine="567"/>
        <w:rPr>
          <w:rFonts w:ascii="Times New Roman" w:hAnsi="Times New Roman"/>
          <w:bCs/>
        </w:rPr>
      </w:pPr>
    </w:p>
    <w:sectPr w:rsidR="00AB0C2D" w:rsidSect="00DF0498">
      <w:pgSz w:w="11906" w:h="16838"/>
      <w:pgMar w:top="426" w:right="566" w:bottom="51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0B0583" w14:textId="77777777" w:rsidR="00073E5B" w:rsidRDefault="00073E5B" w:rsidP="008E2CFC">
      <w:pPr>
        <w:spacing w:after="0" w:line="240" w:lineRule="auto"/>
      </w:pPr>
      <w:r>
        <w:separator/>
      </w:r>
    </w:p>
  </w:endnote>
  <w:endnote w:type="continuationSeparator" w:id="0">
    <w:p w14:paraId="14BD3B8A" w14:textId="77777777" w:rsidR="00073E5B" w:rsidRDefault="00073E5B" w:rsidP="008E2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E7948C" w14:textId="77777777" w:rsidR="00073E5B" w:rsidRDefault="00073E5B" w:rsidP="008E2CFC">
      <w:pPr>
        <w:spacing w:after="0" w:line="240" w:lineRule="auto"/>
      </w:pPr>
      <w:r>
        <w:separator/>
      </w:r>
    </w:p>
  </w:footnote>
  <w:footnote w:type="continuationSeparator" w:id="0">
    <w:p w14:paraId="79033A09" w14:textId="77777777" w:rsidR="00073E5B" w:rsidRDefault="00073E5B" w:rsidP="008E2C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37EB7"/>
    <w:multiLevelType w:val="hybridMultilevel"/>
    <w:tmpl w:val="9A58C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D83A70"/>
    <w:multiLevelType w:val="hybridMultilevel"/>
    <w:tmpl w:val="9F54C4F6"/>
    <w:lvl w:ilvl="0" w:tplc="1AA0B886">
      <w:start w:val="8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167594E"/>
    <w:multiLevelType w:val="hybridMultilevel"/>
    <w:tmpl w:val="18E46C36"/>
    <w:lvl w:ilvl="0" w:tplc="59CC7ECE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B98"/>
    <w:rsid w:val="00020AB1"/>
    <w:rsid w:val="00022B4E"/>
    <w:rsid w:val="00037A1A"/>
    <w:rsid w:val="0004002E"/>
    <w:rsid w:val="00066E4C"/>
    <w:rsid w:val="000709C0"/>
    <w:rsid w:val="00073E5B"/>
    <w:rsid w:val="00086EDB"/>
    <w:rsid w:val="000B6A74"/>
    <w:rsid w:val="000C3E38"/>
    <w:rsid w:val="000C53D0"/>
    <w:rsid w:val="000C681C"/>
    <w:rsid w:val="000E33A7"/>
    <w:rsid w:val="000F1272"/>
    <w:rsid w:val="00105E14"/>
    <w:rsid w:val="00106B98"/>
    <w:rsid w:val="001326FD"/>
    <w:rsid w:val="00133AB5"/>
    <w:rsid w:val="00144BB3"/>
    <w:rsid w:val="00152840"/>
    <w:rsid w:val="00153996"/>
    <w:rsid w:val="00162950"/>
    <w:rsid w:val="0016423B"/>
    <w:rsid w:val="00183D20"/>
    <w:rsid w:val="00185B93"/>
    <w:rsid w:val="001B0C63"/>
    <w:rsid w:val="001B7D47"/>
    <w:rsid w:val="001D265D"/>
    <w:rsid w:val="001F0680"/>
    <w:rsid w:val="001F6EE4"/>
    <w:rsid w:val="00225AB0"/>
    <w:rsid w:val="00232E3A"/>
    <w:rsid w:val="00245177"/>
    <w:rsid w:val="002547D2"/>
    <w:rsid w:val="002574DA"/>
    <w:rsid w:val="002A210D"/>
    <w:rsid w:val="002A2214"/>
    <w:rsid w:val="002A66C9"/>
    <w:rsid w:val="002C4487"/>
    <w:rsid w:val="002D0E77"/>
    <w:rsid w:val="002D3193"/>
    <w:rsid w:val="002D5D63"/>
    <w:rsid w:val="002E3684"/>
    <w:rsid w:val="002E5B41"/>
    <w:rsid w:val="002F2675"/>
    <w:rsid w:val="00301055"/>
    <w:rsid w:val="00310D29"/>
    <w:rsid w:val="0031179E"/>
    <w:rsid w:val="00353477"/>
    <w:rsid w:val="00353EDC"/>
    <w:rsid w:val="00355844"/>
    <w:rsid w:val="00380AF1"/>
    <w:rsid w:val="003B0605"/>
    <w:rsid w:val="003C6AC4"/>
    <w:rsid w:val="003D266E"/>
    <w:rsid w:val="003E32AB"/>
    <w:rsid w:val="003E7114"/>
    <w:rsid w:val="003F0844"/>
    <w:rsid w:val="003F296D"/>
    <w:rsid w:val="00403281"/>
    <w:rsid w:val="00410F51"/>
    <w:rsid w:val="00417A0C"/>
    <w:rsid w:val="00434F30"/>
    <w:rsid w:val="004514EF"/>
    <w:rsid w:val="00465740"/>
    <w:rsid w:val="00493DEE"/>
    <w:rsid w:val="004A286F"/>
    <w:rsid w:val="004A6BA9"/>
    <w:rsid w:val="004B5E90"/>
    <w:rsid w:val="004E21F5"/>
    <w:rsid w:val="004F4C32"/>
    <w:rsid w:val="00502502"/>
    <w:rsid w:val="0050711C"/>
    <w:rsid w:val="00511430"/>
    <w:rsid w:val="00521F90"/>
    <w:rsid w:val="0053371C"/>
    <w:rsid w:val="005354A5"/>
    <w:rsid w:val="00542A4B"/>
    <w:rsid w:val="005502A6"/>
    <w:rsid w:val="00556F38"/>
    <w:rsid w:val="005606C1"/>
    <w:rsid w:val="00563A60"/>
    <w:rsid w:val="00564698"/>
    <w:rsid w:val="005A0A0D"/>
    <w:rsid w:val="005A61B0"/>
    <w:rsid w:val="005A63AD"/>
    <w:rsid w:val="005B1C2F"/>
    <w:rsid w:val="005B7CEE"/>
    <w:rsid w:val="005C023D"/>
    <w:rsid w:val="005C0A01"/>
    <w:rsid w:val="005D7330"/>
    <w:rsid w:val="005E00CC"/>
    <w:rsid w:val="005E15F1"/>
    <w:rsid w:val="005F28BE"/>
    <w:rsid w:val="006014C1"/>
    <w:rsid w:val="0061135B"/>
    <w:rsid w:val="006161AB"/>
    <w:rsid w:val="00621B5D"/>
    <w:rsid w:val="00667BAF"/>
    <w:rsid w:val="00672698"/>
    <w:rsid w:val="0068244A"/>
    <w:rsid w:val="006A3632"/>
    <w:rsid w:val="006A5506"/>
    <w:rsid w:val="006D3E94"/>
    <w:rsid w:val="006E202B"/>
    <w:rsid w:val="006E4A0D"/>
    <w:rsid w:val="00707CFC"/>
    <w:rsid w:val="00712736"/>
    <w:rsid w:val="00742E5B"/>
    <w:rsid w:val="007439D0"/>
    <w:rsid w:val="007461B7"/>
    <w:rsid w:val="007543AD"/>
    <w:rsid w:val="00755D5F"/>
    <w:rsid w:val="00755DD3"/>
    <w:rsid w:val="007679D9"/>
    <w:rsid w:val="00783237"/>
    <w:rsid w:val="0078516F"/>
    <w:rsid w:val="0078597A"/>
    <w:rsid w:val="007B6D2C"/>
    <w:rsid w:val="007C2A92"/>
    <w:rsid w:val="007C3626"/>
    <w:rsid w:val="007C752C"/>
    <w:rsid w:val="007E31B1"/>
    <w:rsid w:val="007E7680"/>
    <w:rsid w:val="00820975"/>
    <w:rsid w:val="008329A6"/>
    <w:rsid w:val="00836A2A"/>
    <w:rsid w:val="00842EAC"/>
    <w:rsid w:val="00843F6B"/>
    <w:rsid w:val="00846698"/>
    <w:rsid w:val="00854570"/>
    <w:rsid w:val="008547F4"/>
    <w:rsid w:val="008612C0"/>
    <w:rsid w:val="008635C1"/>
    <w:rsid w:val="0086736E"/>
    <w:rsid w:val="00881434"/>
    <w:rsid w:val="008A6DE6"/>
    <w:rsid w:val="008B165D"/>
    <w:rsid w:val="008D7974"/>
    <w:rsid w:val="008E2CFC"/>
    <w:rsid w:val="008E78B2"/>
    <w:rsid w:val="008F6BE4"/>
    <w:rsid w:val="00903F19"/>
    <w:rsid w:val="00904A2D"/>
    <w:rsid w:val="009370C6"/>
    <w:rsid w:val="009377B6"/>
    <w:rsid w:val="009614E5"/>
    <w:rsid w:val="00964F2A"/>
    <w:rsid w:val="00971F1F"/>
    <w:rsid w:val="009A5419"/>
    <w:rsid w:val="009A60FF"/>
    <w:rsid w:val="009B14A9"/>
    <w:rsid w:val="009B3D85"/>
    <w:rsid w:val="009C4DCC"/>
    <w:rsid w:val="009C7F7F"/>
    <w:rsid w:val="009D0546"/>
    <w:rsid w:val="009E6D35"/>
    <w:rsid w:val="00A231DC"/>
    <w:rsid w:val="00A41B25"/>
    <w:rsid w:val="00A53818"/>
    <w:rsid w:val="00AA1542"/>
    <w:rsid w:val="00AA4DF7"/>
    <w:rsid w:val="00AB0C2D"/>
    <w:rsid w:val="00AB1577"/>
    <w:rsid w:val="00AB567B"/>
    <w:rsid w:val="00AD15E7"/>
    <w:rsid w:val="00AD3397"/>
    <w:rsid w:val="00AD4378"/>
    <w:rsid w:val="00AE583C"/>
    <w:rsid w:val="00AF57FA"/>
    <w:rsid w:val="00B03132"/>
    <w:rsid w:val="00B20B15"/>
    <w:rsid w:val="00B2140D"/>
    <w:rsid w:val="00B4537E"/>
    <w:rsid w:val="00B56752"/>
    <w:rsid w:val="00B665DF"/>
    <w:rsid w:val="00B82680"/>
    <w:rsid w:val="00B84675"/>
    <w:rsid w:val="00B86A59"/>
    <w:rsid w:val="00BB5B51"/>
    <w:rsid w:val="00BC6765"/>
    <w:rsid w:val="00BC795E"/>
    <w:rsid w:val="00BE7693"/>
    <w:rsid w:val="00BE7BDC"/>
    <w:rsid w:val="00BF31EF"/>
    <w:rsid w:val="00BF647A"/>
    <w:rsid w:val="00C012B5"/>
    <w:rsid w:val="00C016D5"/>
    <w:rsid w:val="00C0275B"/>
    <w:rsid w:val="00C1746E"/>
    <w:rsid w:val="00C42826"/>
    <w:rsid w:val="00C55A2C"/>
    <w:rsid w:val="00C64C75"/>
    <w:rsid w:val="00C70E68"/>
    <w:rsid w:val="00C73C97"/>
    <w:rsid w:val="00CC75D1"/>
    <w:rsid w:val="00CD468D"/>
    <w:rsid w:val="00CF555A"/>
    <w:rsid w:val="00D01D63"/>
    <w:rsid w:val="00D027BB"/>
    <w:rsid w:val="00D04B76"/>
    <w:rsid w:val="00D800A7"/>
    <w:rsid w:val="00DD5DA9"/>
    <w:rsid w:val="00DE4016"/>
    <w:rsid w:val="00DE7CE7"/>
    <w:rsid w:val="00DF0498"/>
    <w:rsid w:val="00DF7B5F"/>
    <w:rsid w:val="00E151AA"/>
    <w:rsid w:val="00E24657"/>
    <w:rsid w:val="00E249C1"/>
    <w:rsid w:val="00E252B2"/>
    <w:rsid w:val="00E6135F"/>
    <w:rsid w:val="00E62BD8"/>
    <w:rsid w:val="00E764C1"/>
    <w:rsid w:val="00E828E7"/>
    <w:rsid w:val="00E94D4B"/>
    <w:rsid w:val="00EB50C2"/>
    <w:rsid w:val="00ED5CFD"/>
    <w:rsid w:val="00EE07CD"/>
    <w:rsid w:val="00EE6B36"/>
    <w:rsid w:val="00F1682A"/>
    <w:rsid w:val="00F4416B"/>
    <w:rsid w:val="00F4721E"/>
    <w:rsid w:val="00F63720"/>
    <w:rsid w:val="00F64B5A"/>
    <w:rsid w:val="00F70626"/>
    <w:rsid w:val="00F70868"/>
    <w:rsid w:val="00F7437D"/>
    <w:rsid w:val="00F8424F"/>
    <w:rsid w:val="00F876EC"/>
    <w:rsid w:val="00F91BBF"/>
    <w:rsid w:val="00F93DEB"/>
    <w:rsid w:val="00FA13CF"/>
    <w:rsid w:val="00FA795C"/>
    <w:rsid w:val="00FC1346"/>
    <w:rsid w:val="00FD0972"/>
    <w:rsid w:val="00FD5805"/>
    <w:rsid w:val="00FE5635"/>
    <w:rsid w:val="00FF2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A0C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B98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E2C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06B98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nhideWhenUsed/>
    <w:rsid w:val="00106B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106B98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01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12B5"/>
    <w:rPr>
      <w:rFonts w:ascii="Segoe UI" w:eastAsia="Calibri" w:hAnsi="Segoe UI" w:cs="Segoe UI"/>
      <w:sz w:val="18"/>
      <w:szCs w:val="18"/>
    </w:rPr>
  </w:style>
  <w:style w:type="character" w:customStyle="1" w:styleId="a8">
    <w:name w:val="Абзац списка Знак"/>
    <w:aliases w:val="маркированный Знак,List Paragraph Знак,References Знак,NUMBERED PARAGRAPH Знак,List Paragraph 1 Знак,Bullets Знак,List_Paragraph Знак,Multilevel para_II Знак,List Paragraph1 Знак,Akapit z listą BS Знак,IBL List Paragraph Знак"/>
    <w:link w:val="a9"/>
    <w:uiPriority w:val="34"/>
    <w:locked/>
    <w:rsid w:val="00EE07CD"/>
    <w:rPr>
      <w:rFonts w:ascii="Times New Roman" w:eastAsia="Times New Roman" w:hAnsi="Times New Roman" w:cs="Times New Roman"/>
    </w:rPr>
  </w:style>
  <w:style w:type="paragraph" w:styleId="a9">
    <w:name w:val="List Paragraph"/>
    <w:aliases w:val="маркированный,List Paragraph,References,NUMBERED PARAGRAPH,List Paragraph 1,Bullets,List_Paragraph,Multilevel para_II,List Paragraph1,Akapit z listą BS,List Paragraph (numbered (a)),IBL List Paragraph,List Paragraph nowy,Bullet1,Heading1"/>
    <w:basedOn w:val="a"/>
    <w:link w:val="a8"/>
    <w:uiPriority w:val="34"/>
    <w:qFormat/>
    <w:rsid w:val="00EE07CD"/>
    <w:pPr>
      <w:ind w:left="720"/>
      <w:contextualSpacing/>
    </w:pPr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8E2CF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a">
    <w:name w:val="footnote text"/>
    <w:basedOn w:val="a"/>
    <w:link w:val="ab"/>
    <w:uiPriority w:val="99"/>
    <w:semiHidden/>
    <w:unhideWhenUsed/>
    <w:rsid w:val="008E2CFC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8E2CFC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8E2CFC"/>
    <w:rPr>
      <w:vertAlign w:val="superscript"/>
    </w:rPr>
  </w:style>
  <w:style w:type="table" w:styleId="ad">
    <w:name w:val="Table Grid"/>
    <w:basedOn w:val="a1"/>
    <w:uiPriority w:val="39"/>
    <w:rsid w:val="005A0A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B98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E2C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06B98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nhideWhenUsed/>
    <w:rsid w:val="00106B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106B98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01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12B5"/>
    <w:rPr>
      <w:rFonts w:ascii="Segoe UI" w:eastAsia="Calibri" w:hAnsi="Segoe UI" w:cs="Segoe UI"/>
      <w:sz w:val="18"/>
      <w:szCs w:val="18"/>
    </w:rPr>
  </w:style>
  <w:style w:type="character" w:customStyle="1" w:styleId="a8">
    <w:name w:val="Абзац списка Знак"/>
    <w:aliases w:val="маркированный Знак,List Paragraph Знак,References Знак,NUMBERED PARAGRAPH Знак,List Paragraph 1 Знак,Bullets Знак,List_Paragraph Знак,Multilevel para_II Знак,List Paragraph1 Знак,Akapit z listą BS Знак,IBL List Paragraph Знак"/>
    <w:link w:val="a9"/>
    <w:uiPriority w:val="34"/>
    <w:locked/>
    <w:rsid w:val="00EE07CD"/>
    <w:rPr>
      <w:rFonts w:ascii="Times New Roman" w:eastAsia="Times New Roman" w:hAnsi="Times New Roman" w:cs="Times New Roman"/>
    </w:rPr>
  </w:style>
  <w:style w:type="paragraph" w:styleId="a9">
    <w:name w:val="List Paragraph"/>
    <w:aliases w:val="маркированный,List Paragraph,References,NUMBERED PARAGRAPH,List Paragraph 1,Bullets,List_Paragraph,Multilevel para_II,List Paragraph1,Akapit z listą BS,List Paragraph (numbered (a)),IBL List Paragraph,List Paragraph nowy,Bullet1,Heading1"/>
    <w:basedOn w:val="a"/>
    <w:link w:val="a8"/>
    <w:uiPriority w:val="34"/>
    <w:qFormat/>
    <w:rsid w:val="00EE07CD"/>
    <w:pPr>
      <w:ind w:left="720"/>
      <w:contextualSpacing/>
    </w:pPr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8E2CF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a">
    <w:name w:val="footnote text"/>
    <w:basedOn w:val="a"/>
    <w:link w:val="ab"/>
    <w:uiPriority w:val="99"/>
    <w:semiHidden/>
    <w:unhideWhenUsed/>
    <w:rsid w:val="008E2CFC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8E2CFC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8E2CFC"/>
    <w:rPr>
      <w:vertAlign w:val="superscript"/>
    </w:rPr>
  </w:style>
  <w:style w:type="table" w:styleId="ad">
    <w:name w:val="Table Grid"/>
    <w:basedOn w:val="a1"/>
    <w:uiPriority w:val="39"/>
    <w:rsid w:val="005A0A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6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53D65-DEC1-4BDD-89F1-844E36C96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1811</Words>
  <Characters>10324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Асыгат Турсынбеков</dc:creator>
  <cp:lastModifiedBy>Пользователь Windows</cp:lastModifiedBy>
  <cp:revision>3</cp:revision>
  <cp:lastPrinted>2022-10-19T06:31:00Z</cp:lastPrinted>
  <dcterms:created xsi:type="dcterms:W3CDTF">2025-02-07T16:05:00Z</dcterms:created>
  <dcterms:modified xsi:type="dcterms:W3CDTF">2025-02-07T16:47:00Z</dcterms:modified>
</cp:coreProperties>
</file>