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D438D" w14:textId="77777777" w:rsidR="00A83C6F" w:rsidRPr="002B4F70" w:rsidRDefault="00A83C6F" w:rsidP="00A83C6F">
      <w:pPr>
        <w:pStyle w:val="a3"/>
        <w:jc w:val="right"/>
        <w:rPr>
          <w:sz w:val="24"/>
          <w:szCs w:val="24"/>
          <w:lang w:val="kk-KZ"/>
        </w:rPr>
      </w:pPr>
      <w:r w:rsidRPr="002B4F70">
        <w:rPr>
          <w:sz w:val="24"/>
          <w:szCs w:val="24"/>
          <w:lang w:val="kk-KZ"/>
        </w:rPr>
        <w:t xml:space="preserve">                               Қосымша 2</w:t>
      </w:r>
    </w:p>
    <w:p w14:paraId="4D2A3664" w14:textId="77777777" w:rsidR="00A83C6F" w:rsidRPr="002B4F70" w:rsidRDefault="00A83C6F" w:rsidP="00A83C6F">
      <w:pPr>
        <w:pStyle w:val="a3"/>
        <w:rPr>
          <w:b/>
          <w:sz w:val="24"/>
          <w:szCs w:val="24"/>
          <w:u w:val="single"/>
          <w:lang w:val="kk-KZ"/>
        </w:rPr>
      </w:pPr>
    </w:p>
    <w:p w14:paraId="67756973" w14:textId="77777777" w:rsidR="00A83C6F" w:rsidRPr="002B4F70" w:rsidRDefault="00A83C6F" w:rsidP="00A83C6F">
      <w:pPr>
        <w:pStyle w:val="a3"/>
        <w:jc w:val="right"/>
        <w:rPr>
          <w:b/>
          <w:sz w:val="24"/>
          <w:szCs w:val="24"/>
          <w:lang w:val="kk-KZ"/>
        </w:rPr>
      </w:pPr>
      <w:r w:rsidRPr="002B4F70">
        <w:rPr>
          <w:b/>
          <w:sz w:val="24"/>
          <w:szCs w:val="24"/>
          <w:lang w:val="kk-KZ"/>
        </w:rPr>
        <w:t>«БЕКІТЕМІН»</w:t>
      </w:r>
    </w:p>
    <w:p w14:paraId="1E5B59CA" w14:textId="77777777" w:rsidR="00A83C6F" w:rsidRPr="002B4F70" w:rsidRDefault="00A83C6F" w:rsidP="00A83C6F">
      <w:pPr>
        <w:pStyle w:val="a3"/>
        <w:jc w:val="right"/>
        <w:rPr>
          <w:b/>
          <w:sz w:val="24"/>
          <w:szCs w:val="24"/>
          <w:lang w:val="kk-KZ"/>
        </w:rPr>
      </w:pPr>
      <w:r w:rsidRPr="002B4F70">
        <w:rPr>
          <w:b/>
          <w:sz w:val="24"/>
          <w:szCs w:val="24"/>
          <w:lang w:val="kk-KZ"/>
        </w:rPr>
        <w:t xml:space="preserve">«Целиноград ауданының </w:t>
      </w:r>
    </w:p>
    <w:p w14:paraId="31905B46" w14:textId="77777777" w:rsidR="00A83C6F" w:rsidRPr="002B4F70" w:rsidRDefault="00A83C6F" w:rsidP="00A83C6F">
      <w:pPr>
        <w:pStyle w:val="a3"/>
        <w:jc w:val="right"/>
        <w:rPr>
          <w:b/>
          <w:sz w:val="24"/>
          <w:szCs w:val="24"/>
          <w:lang w:val="kk-KZ"/>
        </w:rPr>
      </w:pPr>
      <w:r>
        <w:rPr>
          <w:b/>
          <w:sz w:val="24"/>
          <w:szCs w:val="24"/>
          <w:lang w:val="kk-KZ"/>
        </w:rPr>
        <w:t>экономика және қаржы бөл</w:t>
      </w:r>
      <w:r w:rsidRPr="002B4F70">
        <w:rPr>
          <w:b/>
          <w:sz w:val="24"/>
          <w:szCs w:val="24"/>
          <w:lang w:val="kk-KZ"/>
        </w:rPr>
        <w:t>імі»ММ</w:t>
      </w:r>
    </w:p>
    <w:p w14:paraId="0A0A4B73" w14:textId="153B18FF" w:rsidR="00A83C6F" w:rsidRPr="00F244E3" w:rsidRDefault="00A83C6F" w:rsidP="00A83C6F">
      <w:pPr>
        <w:pStyle w:val="a3"/>
        <w:jc w:val="right"/>
        <w:rPr>
          <w:b/>
          <w:sz w:val="24"/>
          <w:szCs w:val="24"/>
        </w:rPr>
      </w:pPr>
      <w:r w:rsidRPr="002B4F70">
        <w:rPr>
          <w:b/>
          <w:sz w:val="24"/>
          <w:szCs w:val="24"/>
          <w:lang w:val="kk-KZ"/>
        </w:rPr>
        <w:t xml:space="preserve"> басшысы</w:t>
      </w:r>
      <w:r w:rsidR="00F244E3">
        <w:rPr>
          <w:b/>
          <w:sz w:val="24"/>
          <w:szCs w:val="24"/>
          <w:lang w:val="kk-KZ"/>
        </w:rPr>
        <w:t>ның м.а.</w:t>
      </w:r>
    </w:p>
    <w:p w14:paraId="47FD2509" w14:textId="77777777" w:rsidR="00A83C6F" w:rsidRPr="002B4F70" w:rsidRDefault="00A83C6F" w:rsidP="00A83C6F">
      <w:pPr>
        <w:pStyle w:val="a3"/>
        <w:jc w:val="right"/>
        <w:rPr>
          <w:b/>
          <w:sz w:val="24"/>
          <w:szCs w:val="24"/>
          <w:lang w:val="kk-KZ"/>
        </w:rPr>
      </w:pPr>
    </w:p>
    <w:p w14:paraId="5582B531" w14:textId="3A319B31" w:rsidR="00925116" w:rsidRDefault="00F244E3" w:rsidP="00B21460">
      <w:pPr>
        <w:spacing w:after="0" w:line="240" w:lineRule="auto"/>
        <w:jc w:val="right"/>
        <w:rPr>
          <w:rFonts w:ascii="Times New Roman" w:hAnsi="Times New Roman"/>
          <w:b/>
          <w:sz w:val="24"/>
          <w:szCs w:val="24"/>
          <w:lang w:val="kk-KZ"/>
        </w:rPr>
      </w:pPr>
      <w:r>
        <w:rPr>
          <w:rFonts w:ascii="Times New Roman" w:hAnsi="Times New Roman"/>
          <w:b/>
          <w:sz w:val="24"/>
          <w:szCs w:val="24"/>
          <w:lang w:val="kk-KZ"/>
        </w:rPr>
        <w:t>А. Беркеева</w:t>
      </w:r>
      <w:r w:rsidR="00B21460">
        <w:rPr>
          <w:rFonts w:ascii="Times New Roman" w:hAnsi="Times New Roman"/>
          <w:b/>
          <w:sz w:val="24"/>
          <w:szCs w:val="24"/>
          <w:lang w:val="kk-KZ"/>
        </w:rPr>
        <w:t xml:space="preserve"> </w:t>
      </w:r>
      <w:r w:rsidR="00A83C6F" w:rsidRPr="002B4F70">
        <w:rPr>
          <w:rFonts w:ascii="Times New Roman" w:hAnsi="Times New Roman"/>
          <w:b/>
          <w:sz w:val="24"/>
          <w:szCs w:val="24"/>
          <w:lang w:val="kk-KZ"/>
        </w:rPr>
        <w:t>_______________</w:t>
      </w:r>
    </w:p>
    <w:p w14:paraId="126DFA5C" w14:textId="77777777" w:rsidR="00B21460" w:rsidRPr="00A83C6F" w:rsidRDefault="00B21460" w:rsidP="00A83C6F">
      <w:pPr>
        <w:spacing w:after="0" w:line="240" w:lineRule="auto"/>
        <w:jc w:val="center"/>
        <w:rPr>
          <w:rFonts w:ascii="Times New Roman" w:hAnsi="Times New Roman"/>
          <w:b/>
          <w:sz w:val="24"/>
          <w:szCs w:val="24"/>
          <w:lang w:val="kk-KZ"/>
        </w:rPr>
      </w:pPr>
    </w:p>
    <w:p w14:paraId="202A61EF" w14:textId="77777777" w:rsidR="00925116" w:rsidRDefault="00673F4B" w:rsidP="0092511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Б</w:t>
      </w:r>
      <w:r w:rsidRPr="00673F4B">
        <w:rPr>
          <w:rFonts w:ascii="Times New Roman" w:hAnsi="Times New Roman"/>
          <w:b/>
          <w:sz w:val="24"/>
          <w:szCs w:val="24"/>
          <w:lang w:val="kk-KZ"/>
        </w:rPr>
        <w:t xml:space="preserve">аға белгілеріне сұрау </w:t>
      </w:r>
      <w:r w:rsidR="00925116">
        <w:rPr>
          <w:rFonts w:ascii="Times New Roman" w:hAnsi="Times New Roman"/>
          <w:b/>
          <w:sz w:val="24"/>
          <w:szCs w:val="24"/>
          <w:lang w:val="kk-KZ"/>
        </w:rPr>
        <w:t xml:space="preserve">құжаттамаға сатып алынатын қызметтердің </w:t>
      </w:r>
    </w:p>
    <w:p w14:paraId="14FBBE61" w14:textId="77777777" w:rsidR="00925116" w:rsidRDefault="00925116" w:rsidP="0092511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техникалық ерекшелігі</w:t>
      </w:r>
    </w:p>
    <w:p w14:paraId="18C35DB1" w14:textId="77777777" w:rsidR="00925116" w:rsidRPr="00B503D1" w:rsidRDefault="00925116" w:rsidP="00925116">
      <w:pPr>
        <w:spacing w:after="0" w:line="240" w:lineRule="auto"/>
        <w:jc w:val="both"/>
        <w:rPr>
          <w:rFonts w:ascii="Times New Roman" w:hAnsi="Times New Roman"/>
          <w:b/>
          <w:sz w:val="24"/>
          <w:szCs w:val="24"/>
          <w:lang w:val="kk-KZ"/>
        </w:rPr>
      </w:pPr>
    </w:p>
    <w:p w14:paraId="19EE0999" w14:textId="77777777" w:rsidR="00925116" w:rsidRPr="00B503D1" w:rsidRDefault="00925116" w:rsidP="00925116">
      <w:pPr>
        <w:spacing w:after="0" w:line="240" w:lineRule="auto"/>
        <w:jc w:val="both"/>
        <w:rPr>
          <w:rFonts w:ascii="Times New Roman" w:hAnsi="Times New Roman"/>
          <w:b/>
          <w:sz w:val="24"/>
          <w:szCs w:val="24"/>
          <w:lang w:val="kk-KZ"/>
        </w:rPr>
      </w:pPr>
    </w:p>
    <w:p w14:paraId="5BF2F232" w14:textId="5D9467A6" w:rsidR="00925116" w:rsidRPr="00C05668" w:rsidRDefault="00673F4B" w:rsidP="00925116">
      <w:pPr>
        <w:spacing w:after="0" w:line="240" w:lineRule="auto"/>
        <w:jc w:val="both"/>
        <w:rPr>
          <w:rFonts w:ascii="Times New Roman" w:hAnsi="Times New Roman"/>
          <w:sz w:val="24"/>
          <w:szCs w:val="24"/>
          <w:lang w:val="kk-KZ"/>
        </w:rPr>
      </w:pPr>
      <w:r>
        <w:rPr>
          <w:rFonts w:ascii="Times New Roman" w:hAnsi="Times New Roman"/>
          <w:b/>
          <w:sz w:val="24"/>
          <w:szCs w:val="24"/>
          <w:lang w:val="kk-KZ"/>
        </w:rPr>
        <w:t>А</w:t>
      </w:r>
      <w:r w:rsidR="00925116">
        <w:rPr>
          <w:rFonts w:ascii="Times New Roman" w:hAnsi="Times New Roman"/>
          <w:b/>
          <w:sz w:val="24"/>
          <w:szCs w:val="24"/>
          <w:lang w:val="kk-KZ"/>
        </w:rPr>
        <w:t>тауы</w:t>
      </w:r>
      <w:r w:rsidR="0007117C">
        <w:rPr>
          <w:rFonts w:ascii="Times New Roman" w:hAnsi="Times New Roman"/>
          <w:b/>
          <w:sz w:val="24"/>
          <w:szCs w:val="24"/>
          <w:lang w:val="kk-KZ"/>
        </w:rPr>
        <w:t>:</w:t>
      </w:r>
      <w:r w:rsidR="00925116">
        <w:rPr>
          <w:rFonts w:ascii="Times New Roman" w:hAnsi="Times New Roman"/>
          <w:b/>
          <w:sz w:val="24"/>
          <w:szCs w:val="24"/>
          <w:lang w:val="kk-KZ"/>
        </w:rPr>
        <w:t xml:space="preserve"> </w:t>
      </w:r>
      <w:r w:rsidR="005A31BD" w:rsidRPr="005A31BD">
        <w:rPr>
          <w:rFonts w:ascii="Times New Roman" w:hAnsi="Times New Roman"/>
          <w:sz w:val="24"/>
          <w:szCs w:val="24"/>
          <w:lang w:val="kk-KZ"/>
        </w:rPr>
        <w:t>А</w:t>
      </w:r>
      <w:r w:rsidR="005A31BD">
        <w:rPr>
          <w:rFonts w:ascii="Times New Roman" w:hAnsi="Times New Roman"/>
          <w:sz w:val="24"/>
          <w:szCs w:val="24"/>
          <w:lang w:val="kk-KZ"/>
        </w:rPr>
        <w:t xml:space="preserve">втокөлік құралының </w:t>
      </w:r>
      <w:r w:rsidR="006473F3">
        <w:rPr>
          <w:rFonts w:ascii="Times New Roman" w:hAnsi="Times New Roman"/>
          <w:sz w:val="24"/>
          <w:szCs w:val="24"/>
          <w:lang w:val="kk-KZ"/>
        </w:rPr>
        <w:t>нарықтық құның бағалау</w:t>
      </w:r>
    </w:p>
    <w:p w14:paraId="12424A2C" w14:textId="77777777" w:rsidR="00925116" w:rsidRPr="00C05668" w:rsidRDefault="00925116" w:rsidP="00925116">
      <w:pPr>
        <w:spacing w:after="0" w:line="240" w:lineRule="auto"/>
        <w:jc w:val="both"/>
        <w:rPr>
          <w:rFonts w:ascii="Times New Roman" w:hAnsi="Times New Roman"/>
          <w:sz w:val="24"/>
          <w:szCs w:val="24"/>
          <w:lang w:val="kk-KZ"/>
        </w:rPr>
      </w:pPr>
    </w:p>
    <w:p w14:paraId="142443F1" w14:textId="77777777" w:rsidR="00925116" w:rsidRDefault="00925116" w:rsidP="00925116">
      <w:pPr>
        <w:spacing w:after="0" w:line="240" w:lineRule="auto"/>
        <w:jc w:val="both"/>
        <w:rPr>
          <w:rFonts w:ascii="Times New Roman" w:hAnsi="Times New Roman"/>
          <w:b/>
          <w:sz w:val="24"/>
          <w:szCs w:val="24"/>
          <w:lang w:val="kk-KZ"/>
        </w:rPr>
      </w:pPr>
    </w:p>
    <w:p w14:paraId="4E4F32BE" w14:textId="1AB946A9" w:rsidR="0007117C" w:rsidRPr="00C05668" w:rsidRDefault="00925116" w:rsidP="0007117C">
      <w:pPr>
        <w:spacing w:after="0" w:line="240" w:lineRule="auto"/>
        <w:jc w:val="both"/>
        <w:rPr>
          <w:rFonts w:ascii="Times New Roman" w:hAnsi="Times New Roman"/>
          <w:sz w:val="24"/>
          <w:szCs w:val="24"/>
          <w:lang w:val="kk-KZ"/>
        </w:rPr>
      </w:pPr>
      <w:r>
        <w:rPr>
          <w:rFonts w:ascii="Times New Roman" w:hAnsi="Times New Roman"/>
          <w:b/>
          <w:sz w:val="24"/>
          <w:szCs w:val="24"/>
          <w:lang w:val="kk-KZ"/>
        </w:rPr>
        <w:t>Лоттың атауы</w:t>
      </w:r>
      <w:r w:rsidRPr="00B503D1">
        <w:rPr>
          <w:rFonts w:ascii="Times New Roman" w:hAnsi="Times New Roman"/>
          <w:b/>
          <w:sz w:val="24"/>
          <w:szCs w:val="24"/>
          <w:lang w:val="kk-KZ"/>
        </w:rPr>
        <w:t>:</w:t>
      </w:r>
      <w:r>
        <w:rPr>
          <w:rFonts w:ascii="Times New Roman" w:hAnsi="Times New Roman"/>
          <w:b/>
          <w:sz w:val="24"/>
          <w:szCs w:val="24"/>
          <w:lang w:val="kk-KZ"/>
        </w:rPr>
        <w:t xml:space="preserve"> </w:t>
      </w:r>
      <w:r w:rsidR="005A31BD" w:rsidRPr="005A31BD">
        <w:rPr>
          <w:rFonts w:ascii="Times New Roman" w:hAnsi="Times New Roman"/>
          <w:sz w:val="24"/>
          <w:szCs w:val="24"/>
          <w:lang w:val="kk-KZ"/>
        </w:rPr>
        <w:t>А</w:t>
      </w:r>
      <w:r w:rsidR="005A31BD">
        <w:rPr>
          <w:rFonts w:ascii="Times New Roman" w:hAnsi="Times New Roman"/>
          <w:sz w:val="24"/>
          <w:szCs w:val="24"/>
          <w:lang w:val="kk-KZ"/>
        </w:rPr>
        <w:t>втокөлік құралының нарықтық құның бағалау</w:t>
      </w:r>
    </w:p>
    <w:p w14:paraId="4F5A73B8" w14:textId="77777777" w:rsidR="0007117C" w:rsidRPr="00C05668" w:rsidRDefault="0007117C" w:rsidP="0007117C">
      <w:pPr>
        <w:spacing w:after="0" w:line="240" w:lineRule="auto"/>
        <w:jc w:val="both"/>
        <w:rPr>
          <w:rFonts w:ascii="Times New Roman" w:hAnsi="Times New Roman"/>
          <w:sz w:val="24"/>
          <w:szCs w:val="24"/>
          <w:lang w:val="kk-KZ"/>
        </w:rPr>
      </w:pPr>
    </w:p>
    <w:p w14:paraId="5C164BBC" w14:textId="77777777" w:rsidR="00925116" w:rsidRDefault="00925116" w:rsidP="00925116">
      <w:pPr>
        <w:spacing w:after="0" w:line="240" w:lineRule="auto"/>
        <w:jc w:val="both"/>
        <w:rPr>
          <w:rFonts w:ascii="Times New Roman" w:hAnsi="Times New Roman"/>
          <w:b/>
          <w:sz w:val="24"/>
          <w:szCs w:val="24"/>
          <w:lang w:val="kk-KZ"/>
        </w:rPr>
      </w:pPr>
      <w:r>
        <w:rPr>
          <w:rFonts w:ascii="Times New Roman" w:hAnsi="Times New Roman"/>
          <w:b/>
          <w:sz w:val="24"/>
          <w:szCs w:val="24"/>
          <w:lang w:val="kk-KZ"/>
        </w:rPr>
        <w:t>Объектердің орналасқан орны</w:t>
      </w:r>
      <w:r w:rsidRPr="009B0F8C">
        <w:rPr>
          <w:rFonts w:ascii="Times New Roman" w:hAnsi="Times New Roman"/>
          <w:b/>
          <w:sz w:val="24"/>
          <w:szCs w:val="24"/>
          <w:lang w:val="kk-KZ"/>
        </w:rPr>
        <w:t xml:space="preserve">: </w:t>
      </w:r>
    </w:p>
    <w:p w14:paraId="5E6448BB" w14:textId="77777777" w:rsidR="00925116" w:rsidRDefault="00925116" w:rsidP="00925116">
      <w:pPr>
        <w:spacing w:after="0" w:line="240" w:lineRule="auto"/>
        <w:ind w:firstLine="709"/>
        <w:jc w:val="both"/>
        <w:rPr>
          <w:rFonts w:ascii="Times New Roman" w:hAnsi="Times New Roman"/>
          <w:sz w:val="24"/>
          <w:szCs w:val="24"/>
          <w:lang w:val="kk-KZ"/>
        </w:rPr>
      </w:pPr>
    </w:p>
    <w:p w14:paraId="48471B2E" w14:textId="6FC872E8" w:rsidR="00925116" w:rsidRPr="008D597E" w:rsidRDefault="00136A30" w:rsidP="00D25085">
      <w:pPr>
        <w:spacing w:after="0"/>
        <w:jc w:val="center"/>
        <w:rPr>
          <w:rFonts w:ascii="Times New Roman" w:hAnsi="Times New Roman"/>
          <w:b/>
          <w:sz w:val="24"/>
          <w:szCs w:val="24"/>
          <w:lang w:val="kk-KZ"/>
        </w:rPr>
      </w:pPr>
      <w:r>
        <w:rPr>
          <w:rFonts w:ascii="Times New Roman" w:hAnsi="Times New Roman"/>
          <w:b/>
          <w:sz w:val="24"/>
          <w:szCs w:val="24"/>
          <w:lang w:val="kk-KZ"/>
        </w:rPr>
        <w:t>Ж</w:t>
      </w:r>
      <w:r w:rsidRPr="00136A30">
        <w:rPr>
          <w:rFonts w:ascii="Times New Roman" w:hAnsi="Times New Roman"/>
          <w:b/>
          <w:sz w:val="24"/>
          <w:szCs w:val="24"/>
          <w:lang w:val="kk-KZ"/>
        </w:rPr>
        <w:t>ылжым</w:t>
      </w:r>
      <w:r w:rsidR="00DE11B7">
        <w:rPr>
          <w:rFonts w:ascii="Times New Roman" w:hAnsi="Times New Roman"/>
          <w:b/>
          <w:sz w:val="24"/>
          <w:szCs w:val="24"/>
          <w:lang w:val="kk-KZ"/>
        </w:rPr>
        <w:t>лы</w:t>
      </w:r>
      <w:r w:rsidRPr="00136A30">
        <w:rPr>
          <w:rFonts w:ascii="Times New Roman" w:hAnsi="Times New Roman"/>
          <w:b/>
          <w:sz w:val="24"/>
          <w:szCs w:val="24"/>
          <w:lang w:val="kk-KZ"/>
        </w:rPr>
        <w:t xml:space="preserve"> мүлік</w:t>
      </w:r>
      <w:r w:rsidR="006473F3">
        <w:rPr>
          <w:rFonts w:ascii="Times New Roman" w:hAnsi="Times New Roman"/>
          <w:b/>
          <w:sz w:val="24"/>
          <w:szCs w:val="24"/>
          <w:lang w:val="kk-KZ"/>
        </w:rPr>
        <w:t xml:space="preserve"> объекті</w:t>
      </w:r>
      <w:r w:rsidR="00F244E3">
        <w:rPr>
          <w:rFonts w:ascii="Times New Roman" w:hAnsi="Times New Roman"/>
          <w:b/>
          <w:sz w:val="24"/>
          <w:szCs w:val="24"/>
          <w:lang w:val="kk-KZ"/>
        </w:rPr>
        <w:t>лерін</w:t>
      </w:r>
      <w:r w:rsidR="00925116" w:rsidRPr="008D597E">
        <w:rPr>
          <w:rFonts w:ascii="Times New Roman" w:hAnsi="Times New Roman"/>
          <w:b/>
          <w:sz w:val="24"/>
          <w:szCs w:val="24"/>
          <w:lang w:val="kk-KZ"/>
        </w:rPr>
        <w:t xml:space="preserve"> бағалау</w:t>
      </w:r>
      <w:r w:rsidR="00925116" w:rsidRPr="007D51E2">
        <w:rPr>
          <w:rFonts w:ascii="Times New Roman" w:hAnsi="Times New Roman"/>
          <w:b/>
          <w:sz w:val="24"/>
          <w:szCs w:val="24"/>
          <w:lang w:val="kk-KZ"/>
        </w:rPr>
        <w:t>.</w:t>
      </w:r>
    </w:p>
    <w:tbl>
      <w:tblPr>
        <w:tblW w:w="9634"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103"/>
        <w:gridCol w:w="3683"/>
        <w:gridCol w:w="4848"/>
      </w:tblGrid>
      <w:tr w:rsidR="00925116" w:rsidRPr="009747B2" w14:paraId="56EC35EA" w14:textId="77777777" w:rsidTr="00E66335">
        <w:trPr>
          <w:trHeight w:val="248"/>
        </w:trPr>
        <w:tc>
          <w:tcPr>
            <w:tcW w:w="1103" w:type="dxa"/>
            <w:shd w:val="clear" w:color="auto" w:fill="auto"/>
          </w:tcPr>
          <w:p w14:paraId="6AEA871B" w14:textId="77777777" w:rsidR="00925116" w:rsidRPr="003C2FB3" w:rsidRDefault="00C028A2" w:rsidP="00C028A2">
            <w:pPr>
              <w:spacing w:after="0" w:line="240" w:lineRule="auto"/>
              <w:jc w:val="center"/>
              <w:rPr>
                <w:rFonts w:ascii="Times New Roman" w:hAnsi="Times New Roman"/>
                <w:sz w:val="24"/>
                <w:szCs w:val="24"/>
              </w:rPr>
            </w:pPr>
            <w:r>
              <w:rPr>
                <w:rFonts w:ascii="Times New Roman" w:hAnsi="Times New Roman"/>
                <w:sz w:val="24"/>
                <w:szCs w:val="24"/>
              </w:rPr>
              <w:t xml:space="preserve">Лот </w:t>
            </w:r>
            <w:r w:rsidR="00925116" w:rsidRPr="009747B2">
              <w:rPr>
                <w:rFonts w:ascii="Times New Roman" w:hAnsi="Times New Roman"/>
                <w:sz w:val="24"/>
                <w:szCs w:val="24"/>
                <w:lang w:val="kk-KZ"/>
              </w:rPr>
              <w:t>№</w:t>
            </w:r>
            <w:r w:rsidR="003C2FB3">
              <w:rPr>
                <w:rFonts w:ascii="Times New Roman" w:hAnsi="Times New Roman"/>
                <w:sz w:val="24"/>
                <w:szCs w:val="24"/>
              </w:rPr>
              <w:t xml:space="preserve"> </w:t>
            </w:r>
          </w:p>
        </w:tc>
        <w:tc>
          <w:tcPr>
            <w:tcW w:w="3683" w:type="dxa"/>
          </w:tcPr>
          <w:p w14:paraId="424DF704" w14:textId="77777777" w:rsidR="00925116" w:rsidRDefault="00925116" w:rsidP="000423E5">
            <w:pPr>
              <w:spacing w:after="0"/>
              <w:jc w:val="center"/>
              <w:rPr>
                <w:rFonts w:ascii="Times New Roman" w:hAnsi="Times New Roman"/>
                <w:sz w:val="24"/>
                <w:szCs w:val="24"/>
              </w:rPr>
            </w:pPr>
            <w:r>
              <w:rPr>
                <w:rFonts w:ascii="Times New Roman" w:hAnsi="Times New Roman"/>
                <w:sz w:val="24"/>
                <w:szCs w:val="24"/>
                <w:lang w:val="kk-KZ"/>
              </w:rPr>
              <w:t>Объектінің атауы</w:t>
            </w:r>
          </w:p>
        </w:tc>
        <w:tc>
          <w:tcPr>
            <w:tcW w:w="4848" w:type="dxa"/>
            <w:shd w:val="clear" w:color="auto" w:fill="auto"/>
          </w:tcPr>
          <w:p w14:paraId="440A36FC" w14:textId="77777777" w:rsidR="00925116" w:rsidRPr="009747B2" w:rsidRDefault="00925116" w:rsidP="000423E5">
            <w:pPr>
              <w:spacing w:after="0"/>
              <w:jc w:val="center"/>
              <w:rPr>
                <w:rFonts w:ascii="Times New Roman" w:hAnsi="Times New Roman"/>
                <w:sz w:val="24"/>
                <w:szCs w:val="24"/>
              </w:rPr>
            </w:pPr>
            <w:r>
              <w:rPr>
                <w:rFonts w:ascii="Times New Roman" w:hAnsi="Times New Roman"/>
                <w:sz w:val="24"/>
                <w:szCs w:val="24"/>
                <w:lang w:val="kk-KZ"/>
              </w:rPr>
              <w:t xml:space="preserve">Объектінің орналасқан жері </w:t>
            </w:r>
          </w:p>
        </w:tc>
      </w:tr>
      <w:tr w:rsidR="00A160AA" w:rsidRPr="000170B2" w14:paraId="25183596" w14:textId="77777777" w:rsidTr="00E66335">
        <w:trPr>
          <w:trHeight w:val="206"/>
        </w:trPr>
        <w:tc>
          <w:tcPr>
            <w:tcW w:w="1103" w:type="dxa"/>
            <w:shd w:val="clear" w:color="auto" w:fill="auto"/>
          </w:tcPr>
          <w:p w14:paraId="3EDD4014" w14:textId="77777777" w:rsidR="00A160AA" w:rsidRPr="009747B2" w:rsidRDefault="00A160AA" w:rsidP="00A160AA">
            <w:pPr>
              <w:spacing w:after="0" w:line="240" w:lineRule="auto"/>
              <w:jc w:val="center"/>
              <w:rPr>
                <w:rFonts w:ascii="Times New Roman" w:hAnsi="Times New Roman"/>
                <w:sz w:val="24"/>
                <w:szCs w:val="24"/>
                <w:lang w:val="kk-KZ"/>
              </w:rPr>
            </w:pPr>
          </w:p>
        </w:tc>
        <w:tc>
          <w:tcPr>
            <w:tcW w:w="3683" w:type="dxa"/>
          </w:tcPr>
          <w:p w14:paraId="48F01296" w14:textId="0DD490FD" w:rsidR="00A160AA" w:rsidRPr="00757867" w:rsidRDefault="000170B2" w:rsidP="00A160AA">
            <w:pPr>
              <w:spacing w:after="0" w:line="240" w:lineRule="auto"/>
              <w:jc w:val="both"/>
              <w:rPr>
                <w:rFonts w:ascii="Times New Roman" w:hAnsi="Times New Roman"/>
                <w:color w:val="000000"/>
                <w:sz w:val="24"/>
                <w:szCs w:val="24"/>
                <w:lang w:val="kk-KZ"/>
              </w:rPr>
            </w:pPr>
            <w:r w:rsidRPr="000170B2">
              <w:rPr>
                <w:rFonts w:ascii="Times New Roman" w:hAnsi="Times New Roman"/>
                <w:sz w:val="24"/>
                <w:szCs w:val="24"/>
                <w:lang w:val="kk-KZ"/>
              </w:rPr>
              <w:t>Lada Largus</w:t>
            </w:r>
            <w:r w:rsidR="00A160AA">
              <w:rPr>
                <w:rFonts w:ascii="Times New Roman" w:hAnsi="Times New Roman"/>
                <w:sz w:val="24"/>
                <w:szCs w:val="24"/>
                <w:lang w:val="kk-KZ"/>
              </w:rPr>
              <w:t>, 20</w:t>
            </w:r>
            <w:r w:rsidR="00757867">
              <w:rPr>
                <w:rFonts w:ascii="Times New Roman" w:hAnsi="Times New Roman"/>
                <w:sz w:val="24"/>
                <w:szCs w:val="24"/>
                <w:lang w:val="kk-KZ"/>
              </w:rPr>
              <w:t>1</w:t>
            </w:r>
            <w:r w:rsidRPr="000170B2">
              <w:rPr>
                <w:rFonts w:ascii="Times New Roman" w:hAnsi="Times New Roman"/>
                <w:sz w:val="24"/>
                <w:szCs w:val="24"/>
                <w:lang w:val="kk-KZ"/>
              </w:rPr>
              <w:t>7</w:t>
            </w:r>
            <w:r w:rsidR="00A160AA" w:rsidRPr="00DE11B7">
              <w:rPr>
                <w:rFonts w:ascii="Times New Roman" w:hAnsi="Times New Roman"/>
                <w:sz w:val="24"/>
                <w:szCs w:val="24"/>
                <w:lang w:val="kk-KZ"/>
              </w:rPr>
              <w:t xml:space="preserve"> ж</w:t>
            </w:r>
            <w:r w:rsidR="00A160AA">
              <w:rPr>
                <w:rFonts w:ascii="Times New Roman" w:hAnsi="Times New Roman"/>
                <w:sz w:val="24"/>
                <w:szCs w:val="24"/>
                <w:lang w:val="kk-KZ"/>
              </w:rPr>
              <w:t>.ш.</w:t>
            </w:r>
            <w:r w:rsidR="00A160AA" w:rsidRPr="00DE11B7">
              <w:rPr>
                <w:rFonts w:ascii="Times New Roman" w:hAnsi="Times New Roman"/>
                <w:sz w:val="24"/>
                <w:szCs w:val="24"/>
                <w:lang w:val="kk-KZ"/>
              </w:rPr>
              <w:t>,</w:t>
            </w:r>
            <w:r w:rsidR="00757867">
              <w:rPr>
                <w:rFonts w:ascii="Times New Roman" w:hAnsi="Times New Roman"/>
                <w:sz w:val="24"/>
                <w:szCs w:val="24"/>
                <w:lang w:val="kk-KZ"/>
              </w:rPr>
              <w:t xml:space="preserve"> </w:t>
            </w:r>
            <w:r w:rsidR="00A160AA">
              <w:rPr>
                <w:rFonts w:ascii="Times New Roman" w:hAnsi="Times New Roman"/>
                <w:sz w:val="24"/>
                <w:szCs w:val="24"/>
                <w:lang w:val="kk-KZ"/>
              </w:rPr>
              <w:t xml:space="preserve">мемлекеттік нөмір </w:t>
            </w:r>
            <w:r w:rsidRPr="000170B2">
              <w:rPr>
                <w:rFonts w:ascii="Times New Roman" w:hAnsi="Times New Roman"/>
                <w:sz w:val="24"/>
                <w:szCs w:val="24"/>
                <w:lang w:val="kk-KZ"/>
              </w:rPr>
              <w:t>433 BD</w:t>
            </w:r>
            <w:r w:rsidR="00757867" w:rsidRPr="00757867">
              <w:rPr>
                <w:rFonts w:ascii="Times New Roman" w:hAnsi="Times New Roman"/>
                <w:sz w:val="24"/>
                <w:szCs w:val="24"/>
                <w:lang w:val="kk-KZ"/>
              </w:rPr>
              <w:t xml:space="preserve"> 03</w:t>
            </w:r>
          </w:p>
        </w:tc>
        <w:tc>
          <w:tcPr>
            <w:tcW w:w="4848" w:type="dxa"/>
            <w:shd w:val="clear" w:color="auto" w:fill="auto"/>
          </w:tcPr>
          <w:p w14:paraId="3D05DDBB" w14:textId="64445908" w:rsidR="00A160AA" w:rsidRPr="00757867" w:rsidRDefault="00A160AA" w:rsidP="00A160AA">
            <w:pPr>
              <w:spacing w:after="0"/>
              <w:rPr>
                <w:rFonts w:ascii="Times New Roman" w:hAnsi="Times New Roman"/>
                <w:sz w:val="24"/>
                <w:szCs w:val="24"/>
                <w:lang w:val="kk-KZ"/>
              </w:rPr>
            </w:pPr>
            <w:r>
              <w:rPr>
                <w:rFonts w:ascii="Times New Roman" w:hAnsi="Times New Roman"/>
                <w:sz w:val="24"/>
                <w:szCs w:val="24"/>
                <w:lang w:val="kk-KZ"/>
              </w:rPr>
              <w:t>Целиноград ауданы, Ақмол ауылы</w:t>
            </w:r>
            <w:r w:rsidR="00757867">
              <w:rPr>
                <w:rFonts w:ascii="Times New Roman" w:hAnsi="Times New Roman"/>
                <w:sz w:val="24"/>
                <w:szCs w:val="24"/>
                <w:lang w:val="kk-KZ"/>
              </w:rPr>
              <w:t>, Наурыз көшесі, 34</w:t>
            </w:r>
          </w:p>
        </w:tc>
      </w:tr>
    </w:tbl>
    <w:p w14:paraId="2CCC8F7D" w14:textId="77777777" w:rsidR="00925116" w:rsidRPr="00324B95" w:rsidRDefault="00925116" w:rsidP="00925116">
      <w:pPr>
        <w:spacing w:after="0" w:line="240" w:lineRule="auto"/>
        <w:ind w:firstLine="709"/>
        <w:jc w:val="both"/>
        <w:rPr>
          <w:rFonts w:ascii="Times New Roman" w:hAnsi="Times New Roman"/>
          <w:sz w:val="24"/>
          <w:szCs w:val="24"/>
          <w:lang w:val="kk-KZ"/>
        </w:rPr>
      </w:pPr>
    </w:p>
    <w:p w14:paraId="3EA979A3" w14:textId="77777777" w:rsidR="00925116" w:rsidRPr="00D31076" w:rsidRDefault="00925116" w:rsidP="00925116">
      <w:pPr>
        <w:spacing w:after="0" w:line="240" w:lineRule="auto"/>
        <w:ind w:firstLine="709"/>
        <w:jc w:val="both"/>
        <w:rPr>
          <w:rFonts w:ascii="Times New Roman" w:hAnsi="Times New Roman"/>
          <w:sz w:val="24"/>
          <w:szCs w:val="24"/>
          <w:lang w:val="kk-KZ"/>
        </w:rPr>
      </w:pPr>
      <w:r w:rsidRPr="00D31076">
        <w:rPr>
          <w:rFonts w:ascii="Times New Roman" w:hAnsi="Times New Roman"/>
          <w:sz w:val="24"/>
          <w:szCs w:val="24"/>
          <w:lang w:val="kk-KZ"/>
        </w:rPr>
        <w:t xml:space="preserve">Сатып алуды жүргізудің мақсаты Қазақстан Республикасының «Қазақстан Республикасындағы бағалау қызметі туралы» Заңына және Қазақстан Республикасының өзге де нормативтік құқықтық актілеріне сәйкес мүлікті бағалау бойынша қызметтердің толық кешенін сапалы ұсынатын осы Техникалық ерекшелікке сәйкес бағалаушыны (бұдан әрі – Өнім беруші) таңдау болып табылады. </w:t>
      </w:r>
    </w:p>
    <w:p w14:paraId="06AC4A25" w14:textId="77777777" w:rsidR="00925116" w:rsidRDefault="00925116" w:rsidP="00925116">
      <w:pPr>
        <w:spacing w:after="0" w:line="240" w:lineRule="auto"/>
        <w:jc w:val="both"/>
        <w:rPr>
          <w:rFonts w:ascii="Times New Roman" w:hAnsi="Times New Roman"/>
          <w:sz w:val="24"/>
          <w:szCs w:val="24"/>
          <w:lang w:val="kk-KZ"/>
        </w:rPr>
      </w:pPr>
    </w:p>
    <w:p w14:paraId="1AA51E72" w14:textId="77777777" w:rsidR="00925116" w:rsidRDefault="00925116" w:rsidP="00925116">
      <w:pPr>
        <w:spacing w:after="0" w:line="240" w:lineRule="auto"/>
        <w:jc w:val="both"/>
        <w:rPr>
          <w:rFonts w:ascii="Times New Roman" w:hAnsi="Times New Roman"/>
          <w:b/>
          <w:sz w:val="24"/>
          <w:szCs w:val="24"/>
          <w:lang w:val="kk-KZ"/>
        </w:rPr>
      </w:pPr>
      <w:r>
        <w:rPr>
          <w:rFonts w:ascii="Times New Roman" w:hAnsi="Times New Roman"/>
          <w:b/>
          <w:sz w:val="24"/>
          <w:szCs w:val="24"/>
          <w:lang w:val="kk-KZ"/>
        </w:rPr>
        <w:t>Өнім беруші бағалауды өткізу кезінде мыналарға міндетті:</w:t>
      </w:r>
    </w:p>
    <w:p w14:paraId="4B8DCD4F" w14:textId="1FFF794C" w:rsidR="00925116" w:rsidRPr="00193D67" w:rsidRDefault="00757867" w:rsidP="00925116">
      <w:pPr>
        <w:pStyle w:val="a4"/>
        <w:numPr>
          <w:ilvl w:val="0"/>
          <w:numId w:val="10"/>
        </w:numPr>
        <w:tabs>
          <w:tab w:val="left" w:pos="993"/>
        </w:tabs>
        <w:spacing w:after="0" w:line="240" w:lineRule="auto"/>
        <w:ind w:left="0" w:firstLine="567"/>
        <w:jc w:val="both"/>
        <w:rPr>
          <w:rFonts w:ascii="Times New Roman" w:hAnsi="Times New Roman"/>
          <w:sz w:val="24"/>
          <w:szCs w:val="24"/>
          <w:lang w:val="kk-KZ"/>
        </w:rPr>
      </w:pPr>
      <w:r>
        <w:rPr>
          <w:rFonts w:ascii="Times New Roman" w:hAnsi="Times New Roman"/>
          <w:sz w:val="24"/>
          <w:szCs w:val="24"/>
          <w:lang w:val="kk-KZ"/>
        </w:rPr>
        <w:t>Б</w:t>
      </w:r>
      <w:r w:rsidR="00925116" w:rsidRPr="00193D67">
        <w:rPr>
          <w:rFonts w:ascii="Times New Roman" w:hAnsi="Times New Roman"/>
          <w:sz w:val="24"/>
          <w:szCs w:val="24"/>
          <w:lang w:val="kk-KZ"/>
        </w:rPr>
        <w:t>ағалау қызметін жүзеге асыру кезінде «Мемлекеттік мүлік туралы», «Қазақстан Республикасындағы бағалау қызметі туралы» ҚР Заңдарының, сонымен қатар Қазақстан Республикасының басқа да нормативтік құқықтық актілерінің талаптарын ұстануға;</w:t>
      </w:r>
    </w:p>
    <w:p w14:paraId="1A0A3DFF" w14:textId="77777777" w:rsidR="00925116" w:rsidRDefault="00925116" w:rsidP="00925116">
      <w:pPr>
        <w:spacing w:after="0" w:line="20" w:lineRule="atLeast"/>
        <w:jc w:val="both"/>
        <w:rPr>
          <w:rFonts w:ascii="Times New Roman" w:hAnsi="Times New Roman"/>
          <w:sz w:val="24"/>
          <w:szCs w:val="24"/>
          <w:lang w:val="kk-KZ"/>
        </w:rPr>
      </w:pPr>
      <w:r>
        <w:rPr>
          <w:rFonts w:ascii="Times New Roman" w:hAnsi="Times New Roman"/>
          <w:sz w:val="24"/>
          <w:szCs w:val="24"/>
          <w:lang w:val="kk-KZ"/>
        </w:rPr>
        <w:tab/>
        <w:t>2.</w:t>
      </w:r>
      <w:r w:rsidRPr="004A0E14">
        <w:rPr>
          <w:rFonts w:ascii="Times New Roman" w:hAnsi="Times New Roman"/>
          <w:sz w:val="24"/>
          <w:szCs w:val="24"/>
          <w:lang w:val="kk-KZ"/>
        </w:rPr>
        <w:t>Қызмет көрсету Объектілердің құнын бағалау жүргізуге деген қажеттіліктің туындау шамасына қарай жүргізіледі. Қажеттілік туындаған жағдайда тапсырыс беруші Жеткізушіге әрбір бағалау объектісіне беру арқылы бағалау жүргізуді тапсырады. Жұмыс тап</w:t>
      </w:r>
      <w:r>
        <w:rPr>
          <w:rFonts w:ascii="Times New Roman" w:hAnsi="Times New Roman"/>
          <w:sz w:val="24"/>
          <w:szCs w:val="24"/>
          <w:lang w:val="kk-KZ"/>
        </w:rPr>
        <w:t>с</w:t>
      </w:r>
      <w:r w:rsidRPr="004A0E14">
        <w:rPr>
          <w:rFonts w:ascii="Times New Roman" w:hAnsi="Times New Roman"/>
          <w:sz w:val="24"/>
          <w:szCs w:val="24"/>
          <w:lang w:val="kk-KZ"/>
        </w:rPr>
        <w:t xml:space="preserve">ырмасы жұмыстарды орындауға қажетті Тапсырыс берушіде бар барлық ақпаратты және құжаттаманы қамтиды. </w:t>
      </w:r>
      <w:r w:rsidRPr="00DE4A97">
        <w:rPr>
          <w:rFonts w:ascii="Times New Roman" w:hAnsi="Times New Roman"/>
          <w:sz w:val="24"/>
          <w:szCs w:val="24"/>
          <w:lang w:val="kk-KZ"/>
        </w:rPr>
        <w:t xml:space="preserve">Жеткізуші </w:t>
      </w:r>
      <w:r>
        <w:rPr>
          <w:rFonts w:ascii="Times New Roman" w:hAnsi="Times New Roman"/>
          <w:sz w:val="24"/>
          <w:szCs w:val="24"/>
          <w:lang w:val="kk-KZ"/>
        </w:rPr>
        <w:t xml:space="preserve">Тапсырыс берушіге қажетті ақпараттарды ұсынғаннан кейін 20 күнтізбелік күннен кешіктірмей бағалау жөніндегі есеп ұсынылуы қажет. </w:t>
      </w:r>
      <w:r w:rsidRPr="00DE4A97">
        <w:rPr>
          <w:rFonts w:ascii="Times New Roman" w:hAnsi="Times New Roman"/>
          <w:spacing w:val="2"/>
          <w:sz w:val="24"/>
          <w:szCs w:val="24"/>
          <w:lang w:val="kk-KZ"/>
        </w:rPr>
        <w:t xml:space="preserve">Жеткізуші </w:t>
      </w:r>
      <w:r>
        <w:rPr>
          <w:rFonts w:ascii="Times New Roman" w:hAnsi="Times New Roman"/>
          <w:spacing w:val="2"/>
          <w:sz w:val="24"/>
          <w:szCs w:val="24"/>
          <w:lang w:val="kk-KZ"/>
        </w:rPr>
        <w:t>орындалған жұмыстардың а</w:t>
      </w:r>
      <w:r w:rsidRPr="00DE4A97">
        <w:rPr>
          <w:rFonts w:ascii="Times New Roman" w:hAnsi="Times New Roman"/>
          <w:sz w:val="24"/>
          <w:szCs w:val="24"/>
          <w:lang w:val="kk-KZ"/>
        </w:rPr>
        <w:t>кті</w:t>
      </w:r>
      <w:r>
        <w:rPr>
          <w:rFonts w:ascii="Times New Roman" w:hAnsi="Times New Roman"/>
          <w:sz w:val="24"/>
          <w:szCs w:val="24"/>
          <w:lang w:val="kk-KZ"/>
        </w:rPr>
        <w:t xml:space="preserve">леріне </w:t>
      </w:r>
      <w:r w:rsidRPr="00DE4A97">
        <w:rPr>
          <w:rFonts w:ascii="Times New Roman" w:hAnsi="Times New Roman"/>
          <w:spacing w:val="2"/>
          <w:sz w:val="24"/>
          <w:szCs w:val="24"/>
          <w:lang w:val="kk-KZ"/>
        </w:rPr>
        <w:t>Тараптармен</w:t>
      </w:r>
      <w:r w:rsidRPr="00DE4A97">
        <w:rPr>
          <w:rFonts w:ascii="Times New Roman" w:hAnsi="Times New Roman"/>
          <w:sz w:val="24"/>
          <w:szCs w:val="24"/>
          <w:lang w:val="kk-KZ"/>
        </w:rPr>
        <w:t xml:space="preserve"> қол қойылғаннан кейін, Қазақстан Республикасының заңнамасына сәйкес ресімделген шот-фактураны Тапсырыс берушіге ұсынады. </w:t>
      </w:r>
      <w:r w:rsidRPr="00193D67">
        <w:rPr>
          <w:rFonts w:ascii="Times New Roman" w:hAnsi="Times New Roman"/>
          <w:sz w:val="24"/>
          <w:szCs w:val="24"/>
          <w:lang w:val="kk-KZ"/>
        </w:rPr>
        <w:t>Жеткізуші бағалау барысында алынған және жасалған құжаттардың сақталуын қамтамасыз етуге және Қазақстан Республикасының заңнамалық актілерімен көзделген жағдайларды қоспағанда, олардың мазмұнын Тапсырыс берушінің келісімінсіз жария етпеуге тиіс.</w:t>
      </w:r>
    </w:p>
    <w:p w14:paraId="15F92180" w14:textId="77777777" w:rsidR="00925116" w:rsidRDefault="00925116" w:rsidP="00925116">
      <w:pPr>
        <w:spacing w:after="0" w:line="20" w:lineRule="atLeast"/>
        <w:ind w:firstLine="709"/>
        <w:jc w:val="both"/>
        <w:rPr>
          <w:rFonts w:ascii="Times New Roman" w:hAnsi="Times New Roman"/>
          <w:sz w:val="24"/>
          <w:szCs w:val="24"/>
          <w:lang w:val="kk-KZ"/>
        </w:rPr>
      </w:pPr>
      <w:r w:rsidRPr="009E5EFD">
        <w:rPr>
          <w:rFonts w:ascii="Times New Roman" w:hAnsi="Times New Roman"/>
          <w:sz w:val="24"/>
          <w:szCs w:val="24"/>
          <w:lang w:val="kk-KZ"/>
        </w:rPr>
        <w:t xml:space="preserve">3. Бағалау сапасын қамтамасыз ету үшін бағалау жұмыстарын бағаланатын объектінің нарықтық немесе өзге құнының қорытынды көлеміне әсер етуі мүмкін елеусіз қателіктер мен ауытқуларсыз бағалаудың баламалы әдістері мен дұрыс есеп жасауды қолдану жолымен дұрыс ақпаратты (бағалаушы мәліметтер мен деректердің сенімділігіне, толықтығы мен сапасына сенімді болғанда) пайдалану негізінде жүргізу қажет. </w:t>
      </w:r>
    </w:p>
    <w:p w14:paraId="1186F861" w14:textId="77777777" w:rsidR="00925116" w:rsidRPr="001C297C" w:rsidRDefault="00925116" w:rsidP="00925116">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lastRenderedPageBreak/>
        <w:t xml:space="preserve">4. </w:t>
      </w:r>
      <w:r w:rsidR="00AD7634">
        <w:rPr>
          <w:rFonts w:ascii="Times New Roman" w:hAnsi="Times New Roman"/>
          <w:sz w:val="24"/>
          <w:szCs w:val="24"/>
          <w:lang w:val="kk-KZ"/>
        </w:rPr>
        <w:t>Ауданның коммуналдық меншігін жекелеген негіздер бойынша түскен объектінің</w:t>
      </w:r>
      <w:r>
        <w:rPr>
          <w:rFonts w:ascii="Times New Roman" w:hAnsi="Times New Roman"/>
          <w:sz w:val="24"/>
          <w:szCs w:val="24"/>
          <w:lang w:val="kk-KZ"/>
        </w:rPr>
        <w:t xml:space="preserve"> құнын бағалау бойынша есеп «Бағалау қызметі туралы» ҚР Заңының 9 бабына сәйкес жасалуы қажет. </w:t>
      </w:r>
      <w:r w:rsidRPr="001C297C">
        <w:rPr>
          <w:rFonts w:ascii="Times New Roman" w:hAnsi="Times New Roman"/>
          <w:sz w:val="24"/>
          <w:szCs w:val="24"/>
          <w:lang w:val="kk-KZ"/>
        </w:rPr>
        <w:t>Бағалау туралы есептi ресiмдеу кезiнде Жеткізуші объективтi толық және түсiнiктi жазылған шынайы мәлiметтердi, есептiк көрсеткiштердi және оларды екi мағынада түсiндiруге жол бермейтiн, терiс түсiнiктен және кез келген адамдар тарапынан ықпалынан аулақ бағалау жұмыстары нәтижелерiнiң негiздемесiн қамтамасыз етуi тиiс.</w:t>
      </w:r>
    </w:p>
    <w:p w14:paraId="01F362A8" w14:textId="77777777" w:rsidR="00925116" w:rsidRDefault="00925116" w:rsidP="00925116">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5. </w:t>
      </w:r>
      <w:r w:rsidRPr="001C297C">
        <w:rPr>
          <w:rFonts w:ascii="Times New Roman" w:hAnsi="Times New Roman"/>
          <w:sz w:val="24"/>
          <w:szCs w:val="24"/>
          <w:lang w:val="kk-KZ"/>
        </w:rPr>
        <w:t>Есеп қағаз және сканерленген</w:t>
      </w:r>
      <w:r>
        <w:rPr>
          <w:rFonts w:ascii="Times New Roman" w:hAnsi="Times New Roman"/>
          <w:sz w:val="24"/>
          <w:szCs w:val="24"/>
          <w:lang w:val="kk-KZ"/>
        </w:rPr>
        <w:t xml:space="preserve"> түрде  </w:t>
      </w:r>
      <w:r w:rsidRPr="001C297C">
        <w:rPr>
          <w:rFonts w:ascii="Times New Roman" w:hAnsi="Times New Roman"/>
          <w:sz w:val="24"/>
          <w:szCs w:val="24"/>
          <w:lang w:val="kk-KZ"/>
        </w:rPr>
        <w:t>PDF форматында</w:t>
      </w:r>
      <w:r>
        <w:rPr>
          <w:rFonts w:ascii="Times New Roman" w:hAnsi="Times New Roman"/>
          <w:sz w:val="24"/>
          <w:szCs w:val="24"/>
          <w:lang w:val="kk-KZ"/>
        </w:rPr>
        <w:t xml:space="preserve">, сонымен қатар </w:t>
      </w:r>
      <w:r w:rsidRPr="001C297C">
        <w:rPr>
          <w:rFonts w:ascii="Times New Roman" w:hAnsi="Times New Roman"/>
          <w:sz w:val="24"/>
          <w:szCs w:val="24"/>
          <w:lang w:val="kk-KZ"/>
        </w:rPr>
        <w:t xml:space="preserve"> </w:t>
      </w:r>
      <w:r w:rsidRPr="00B53C2D">
        <w:rPr>
          <w:rFonts w:ascii="Times New Roman" w:hAnsi="Times New Roman"/>
          <w:sz w:val="24"/>
          <w:szCs w:val="24"/>
          <w:lang w:val="kk-KZ"/>
        </w:rPr>
        <w:t xml:space="preserve">электронды түрдегі әр фотоның мөлшері 300 </w:t>
      </w:r>
      <w:r w:rsidRPr="001C297C">
        <w:rPr>
          <w:rFonts w:ascii="Times New Roman" w:hAnsi="Times New Roman"/>
          <w:sz w:val="24"/>
          <w:szCs w:val="24"/>
          <w:lang w:val="kk-KZ"/>
        </w:rPr>
        <w:t>dpi</w:t>
      </w:r>
      <w:r>
        <w:rPr>
          <w:rFonts w:ascii="Times New Roman" w:hAnsi="Times New Roman"/>
          <w:sz w:val="24"/>
          <w:szCs w:val="24"/>
          <w:lang w:val="kk-KZ"/>
        </w:rPr>
        <w:t xml:space="preserve">  кем емес, саны 5 данадан кем емес</w:t>
      </w:r>
      <w:r w:rsidRPr="00193D67">
        <w:rPr>
          <w:rFonts w:ascii="Times New Roman" w:hAnsi="Times New Roman"/>
          <w:b/>
          <w:sz w:val="24"/>
          <w:szCs w:val="24"/>
          <w:lang w:val="kk-KZ"/>
        </w:rPr>
        <w:t xml:space="preserve"> </w:t>
      </w:r>
      <w:r w:rsidRPr="00193D67">
        <w:rPr>
          <w:rFonts w:ascii="Times New Roman" w:hAnsi="Times New Roman"/>
          <w:sz w:val="24"/>
          <w:szCs w:val="24"/>
          <w:lang w:val="kk-KZ"/>
        </w:rPr>
        <w:t xml:space="preserve">түрі </w:t>
      </w:r>
      <w:r w:rsidR="0007117C">
        <w:rPr>
          <w:rFonts w:ascii="Times New Roman" w:hAnsi="Times New Roman"/>
          <w:b/>
          <w:sz w:val="24"/>
          <w:szCs w:val="24"/>
          <w:lang w:val="kk-KZ"/>
        </w:rPr>
        <w:t>Целиноград ауданы</w:t>
      </w:r>
      <w:r w:rsidRPr="001C297C">
        <w:rPr>
          <w:rFonts w:ascii="Times New Roman" w:hAnsi="Times New Roman"/>
          <w:b/>
          <w:sz w:val="24"/>
          <w:szCs w:val="24"/>
          <w:lang w:val="kk-KZ"/>
        </w:rPr>
        <w:t xml:space="preserve">, </w:t>
      </w:r>
      <w:r w:rsidR="0007117C">
        <w:rPr>
          <w:rFonts w:ascii="Times New Roman" w:hAnsi="Times New Roman"/>
          <w:b/>
          <w:sz w:val="24"/>
          <w:szCs w:val="24"/>
          <w:lang w:val="kk-KZ"/>
        </w:rPr>
        <w:t xml:space="preserve">Ақмол </w:t>
      </w:r>
      <w:r w:rsidRPr="001C297C">
        <w:rPr>
          <w:rFonts w:ascii="Times New Roman" w:hAnsi="Times New Roman"/>
          <w:b/>
          <w:sz w:val="24"/>
          <w:szCs w:val="24"/>
          <w:lang w:val="kk-KZ"/>
        </w:rPr>
        <w:t xml:space="preserve">ауылы, </w:t>
      </w:r>
      <w:r w:rsidR="006473F3">
        <w:rPr>
          <w:rFonts w:ascii="Times New Roman" w:hAnsi="Times New Roman"/>
          <w:b/>
          <w:sz w:val="24"/>
          <w:szCs w:val="24"/>
          <w:lang w:val="kk-KZ"/>
        </w:rPr>
        <w:t>Наурыз</w:t>
      </w:r>
      <w:r w:rsidR="0007117C">
        <w:rPr>
          <w:rFonts w:ascii="Times New Roman" w:hAnsi="Times New Roman"/>
          <w:b/>
          <w:sz w:val="24"/>
          <w:szCs w:val="24"/>
          <w:lang w:val="kk-KZ"/>
        </w:rPr>
        <w:t xml:space="preserve"> </w:t>
      </w:r>
      <w:r w:rsidR="006473F3">
        <w:rPr>
          <w:rFonts w:ascii="Times New Roman" w:hAnsi="Times New Roman"/>
          <w:b/>
          <w:sz w:val="24"/>
          <w:szCs w:val="24"/>
          <w:lang w:val="kk-KZ"/>
        </w:rPr>
        <w:t>көшесі, 34 құрылыс</w:t>
      </w:r>
      <w:r w:rsidRPr="001C297C">
        <w:rPr>
          <w:rFonts w:ascii="Times New Roman" w:hAnsi="Times New Roman"/>
          <w:b/>
          <w:sz w:val="24"/>
          <w:szCs w:val="24"/>
          <w:lang w:val="kk-KZ"/>
        </w:rPr>
        <w:t xml:space="preserve">, </w:t>
      </w:r>
      <w:r>
        <w:rPr>
          <w:rFonts w:ascii="Times New Roman" w:hAnsi="Times New Roman"/>
          <w:sz w:val="24"/>
          <w:szCs w:val="24"/>
          <w:lang w:val="kk-KZ"/>
        </w:rPr>
        <w:t xml:space="preserve">мекенжайы бойынша </w:t>
      </w:r>
      <w:r w:rsidRPr="001C297C">
        <w:rPr>
          <w:rFonts w:ascii="Times New Roman" w:hAnsi="Times New Roman"/>
          <w:sz w:val="24"/>
          <w:szCs w:val="24"/>
          <w:lang w:val="kk-KZ"/>
        </w:rPr>
        <w:t>берілуі тиіс.</w:t>
      </w:r>
    </w:p>
    <w:p w14:paraId="711C6A18" w14:textId="77777777" w:rsidR="00925116" w:rsidRDefault="00925116" w:rsidP="00925116">
      <w:pPr>
        <w:tabs>
          <w:tab w:val="left" w:pos="993"/>
        </w:tabs>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6. </w:t>
      </w:r>
      <w:r w:rsidRPr="00916A2C">
        <w:rPr>
          <w:rFonts w:ascii="Times New Roman" w:hAnsi="Times New Roman"/>
          <w:sz w:val="24"/>
          <w:szCs w:val="24"/>
          <w:lang w:val="kk-KZ"/>
        </w:rPr>
        <w:t xml:space="preserve">Көрсетілген қызмет актісін қол қойған кезден жыл ішінде, жұмыс сапасы нашарланған, </w:t>
      </w:r>
      <w:r>
        <w:rPr>
          <w:rFonts w:ascii="Times New Roman" w:hAnsi="Times New Roman"/>
          <w:sz w:val="24"/>
          <w:szCs w:val="24"/>
          <w:lang w:val="kk-KZ"/>
        </w:rPr>
        <w:t>«Жеткізуші» шарт қызметінен шигерілсе қызмет көрсету барасында, «Тапырыс беруші» талаптары бойынша анықталған кемшіліктерді өтеусіз 5 күнтізбелік күн ішінде жөнделсін.</w:t>
      </w:r>
    </w:p>
    <w:p w14:paraId="6A1F1B39" w14:textId="77777777" w:rsidR="00925116" w:rsidRDefault="00925116" w:rsidP="00925116">
      <w:pPr>
        <w:spacing w:after="0" w:line="240" w:lineRule="auto"/>
        <w:rPr>
          <w:rFonts w:ascii="Times New Roman" w:hAnsi="Times New Roman"/>
          <w:b/>
          <w:sz w:val="24"/>
          <w:szCs w:val="24"/>
          <w:lang w:val="kk-KZ"/>
        </w:rPr>
      </w:pPr>
    </w:p>
    <w:p w14:paraId="466437E4" w14:textId="77777777" w:rsidR="00925116" w:rsidRPr="009E5EFD" w:rsidRDefault="00925116" w:rsidP="00925116">
      <w:pPr>
        <w:spacing w:after="0" w:line="240" w:lineRule="auto"/>
        <w:rPr>
          <w:rFonts w:ascii="Times New Roman" w:hAnsi="Times New Roman"/>
          <w:b/>
          <w:sz w:val="24"/>
          <w:szCs w:val="24"/>
          <w:lang w:val="kk-KZ"/>
        </w:rPr>
      </w:pPr>
      <w:r w:rsidRPr="009E5EFD">
        <w:rPr>
          <w:rFonts w:ascii="Times New Roman" w:hAnsi="Times New Roman"/>
          <w:b/>
          <w:sz w:val="24"/>
          <w:szCs w:val="24"/>
          <w:lang w:val="kk-KZ"/>
        </w:rPr>
        <w:t>Әлеуетті жеткізушіге қойылатын негізгі талаптар:</w:t>
      </w:r>
    </w:p>
    <w:p w14:paraId="0DC10C09" w14:textId="77777777" w:rsidR="00925116" w:rsidRPr="009E5EFD" w:rsidRDefault="00925116" w:rsidP="00925116">
      <w:pPr>
        <w:pStyle w:val="a5"/>
        <w:spacing w:after="0"/>
        <w:ind w:left="0"/>
        <w:jc w:val="both"/>
        <w:rPr>
          <w:b/>
          <w:lang w:val="kk-KZ"/>
        </w:rPr>
      </w:pPr>
    </w:p>
    <w:p w14:paraId="41F75F74" w14:textId="19F2B1D5" w:rsidR="00925116" w:rsidRPr="009E5EFD" w:rsidRDefault="00925116" w:rsidP="00925116">
      <w:pPr>
        <w:pStyle w:val="a5"/>
        <w:spacing w:after="0"/>
        <w:ind w:left="0"/>
        <w:jc w:val="both"/>
        <w:rPr>
          <w:lang w:val="kk-KZ"/>
        </w:rPr>
      </w:pPr>
      <w:r w:rsidRPr="009E5EFD">
        <w:rPr>
          <w:b/>
          <w:lang w:val="kk-KZ"/>
        </w:rPr>
        <w:t>1.</w:t>
      </w:r>
      <w:r w:rsidRPr="009E5EFD">
        <w:rPr>
          <w:lang w:val="kk-KZ"/>
        </w:rPr>
        <w:t xml:space="preserve"> Әлеуетті жеткізуші Қазақстан Республикасының 20</w:t>
      </w:r>
      <w:r w:rsidR="000170B2" w:rsidRPr="000170B2">
        <w:rPr>
          <w:lang w:val="kk-KZ"/>
        </w:rPr>
        <w:t>24</w:t>
      </w:r>
      <w:r w:rsidRPr="009E5EFD">
        <w:rPr>
          <w:lang w:val="kk-KZ"/>
        </w:rPr>
        <w:t xml:space="preserve"> жылғы 0</w:t>
      </w:r>
      <w:r w:rsidR="000170B2">
        <w:rPr>
          <w:lang w:val="kk-KZ"/>
        </w:rPr>
        <w:t>1 шілдедегі</w:t>
      </w:r>
      <w:bookmarkStart w:id="0" w:name="_GoBack"/>
      <w:bookmarkEnd w:id="0"/>
      <w:r w:rsidRPr="009E5EFD">
        <w:rPr>
          <w:lang w:val="kk-KZ"/>
        </w:rPr>
        <w:t xml:space="preserve"> «Мемлекеттік сатып алулар туралы» Заңында айтылған талаптарға сәйкес болуы тиіс.</w:t>
      </w:r>
    </w:p>
    <w:p w14:paraId="4A15C918" w14:textId="77777777" w:rsidR="00925116" w:rsidRPr="009E5EFD" w:rsidRDefault="00925116" w:rsidP="00925116">
      <w:pPr>
        <w:widowControl w:val="0"/>
        <w:shd w:val="clear" w:color="auto" w:fill="FFFFFF"/>
        <w:tabs>
          <w:tab w:val="left" w:pos="-5103"/>
        </w:tabs>
        <w:autoSpaceDE w:val="0"/>
        <w:autoSpaceDN w:val="0"/>
        <w:adjustRightInd w:val="0"/>
        <w:jc w:val="both"/>
        <w:rPr>
          <w:rFonts w:ascii="Times New Roman" w:hAnsi="Times New Roman"/>
          <w:sz w:val="24"/>
          <w:szCs w:val="24"/>
          <w:lang w:val="kk-KZ"/>
        </w:rPr>
      </w:pPr>
      <w:r w:rsidRPr="009E5EFD">
        <w:rPr>
          <w:rFonts w:ascii="Times New Roman" w:hAnsi="Times New Roman"/>
          <w:b/>
          <w:sz w:val="24"/>
          <w:szCs w:val="24"/>
          <w:lang w:val="kk-KZ"/>
        </w:rPr>
        <w:t>2.</w:t>
      </w:r>
      <w:r w:rsidRPr="009E5EFD">
        <w:rPr>
          <w:rFonts w:ascii="Times New Roman" w:hAnsi="Times New Roman"/>
          <w:sz w:val="24"/>
          <w:szCs w:val="24"/>
          <w:lang w:val="kk-KZ"/>
        </w:rPr>
        <w:t xml:space="preserve"> Бағалау қызметін жүзеге асыру кезінде Әлеуетті Өнім берушінің азаматтық-құқықтық жауапкершілігі сақтандырылған болуы тиіс.</w:t>
      </w:r>
    </w:p>
    <w:p w14:paraId="40D08366" w14:textId="77777777" w:rsidR="00EF6EB6" w:rsidRDefault="00EF6EB6"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1A4DA631" w14:textId="77777777" w:rsidR="00EF6EB6" w:rsidRDefault="00EF6EB6"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2FED59E1" w14:textId="77777777"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3F9DC96E" w14:textId="77777777"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23455FBF" w14:textId="77777777"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3776F39C" w14:textId="77777777"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696C7D9D" w14:textId="77777777"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021BD6FE" w14:textId="77777777"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0113716B" w14:textId="77777777"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61F2D09E" w14:textId="77777777"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3B3A1775" w14:textId="77777777" w:rsidR="004E5EDB" w:rsidRPr="00E573B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3EA2B6F9" w14:textId="77777777"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035255A3" w14:textId="77777777"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08AC0644" w14:textId="77777777"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4A790D16" w14:textId="77777777"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20F7E02C" w14:textId="77777777"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605FC4B6" w14:textId="77777777"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550A53F5" w14:textId="77777777"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0843AFAE" w14:textId="77777777" w:rsidR="00BF6E42" w:rsidRDefault="00BF6E42"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27B7593D" w14:textId="77777777" w:rsidR="00BF6E42" w:rsidRDefault="00BF6E42"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3FE74763" w14:textId="77777777" w:rsidR="00BF6E42" w:rsidRDefault="00BF6E42"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26AA6CB8" w14:textId="77777777" w:rsidR="00BF6E42" w:rsidRDefault="00BF6E42"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73199AD1" w14:textId="77777777" w:rsidR="00BF6E42" w:rsidRDefault="00BF6E42"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38554B2C" w14:textId="77777777" w:rsidR="00BF6E42" w:rsidRDefault="00BF6E42"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3B31AB94" w14:textId="3DEA22B0" w:rsidR="004E5EDB" w:rsidRDefault="004E5ED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5A419D37" w14:textId="22393AAC" w:rsidR="00465682" w:rsidRDefault="00465682"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088C9D59" w14:textId="157D100A" w:rsidR="00465682" w:rsidRDefault="00465682"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79DD05A7" w14:textId="77777777" w:rsidR="00465682" w:rsidRDefault="00465682"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7B902960" w14:textId="38D25DA2" w:rsidR="00B04889" w:rsidRDefault="00B04889"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795EE2A5" w14:textId="4829C921" w:rsidR="00E573BB" w:rsidRDefault="00E573B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0615D421" w14:textId="77777777" w:rsidR="00E573BB" w:rsidRDefault="00E573BB"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64903532" w14:textId="77777777" w:rsidR="00B04889" w:rsidRDefault="00B04889" w:rsidP="00B04889">
      <w:pPr>
        <w:tabs>
          <w:tab w:val="left" w:pos="284"/>
          <w:tab w:val="left" w:pos="426"/>
          <w:tab w:val="left" w:pos="993"/>
          <w:tab w:val="left" w:pos="1276"/>
        </w:tabs>
        <w:spacing w:after="0" w:line="240" w:lineRule="auto"/>
        <w:jc w:val="both"/>
        <w:rPr>
          <w:rFonts w:ascii="Times New Roman" w:hAnsi="Times New Roman"/>
          <w:sz w:val="24"/>
          <w:szCs w:val="24"/>
          <w:lang w:val="kk-KZ"/>
        </w:rPr>
      </w:pPr>
    </w:p>
    <w:p w14:paraId="0B55999B" w14:textId="0EE3380E" w:rsidR="00A037B2" w:rsidRPr="00465682" w:rsidRDefault="00A037B2" w:rsidP="00A037B2">
      <w:pPr>
        <w:spacing w:after="0" w:line="240" w:lineRule="auto"/>
        <w:jc w:val="right"/>
        <w:rPr>
          <w:rFonts w:ascii="Times New Roman" w:eastAsia="Times New Roman" w:hAnsi="Times New Roman"/>
          <w:sz w:val="28"/>
          <w:szCs w:val="28"/>
          <w:lang w:val="kk-KZ"/>
        </w:rPr>
      </w:pPr>
      <w:r w:rsidRPr="00D775B0">
        <w:rPr>
          <w:rFonts w:ascii="Times New Roman" w:eastAsia="Times New Roman" w:hAnsi="Times New Roman"/>
          <w:sz w:val="28"/>
          <w:szCs w:val="28"/>
        </w:rPr>
        <w:lastRenderedPageBreak/>
        <w:t>Приложение</w:t>
      </w:r>
      <w:r w:rsidR="00465682">
        <w:rPr>
          <w:rFonts w:ascii="Times New Roman" w:eastAsia="Times New Roman" w:hAnsi="Times New Roman"/>
          <w:sz w:val="28"/>
          <w:szCs w:val="28"/>
          <w:lang w:val="kk-KZ"/>
        </w:rPr>
        <w:t xml:space="preserve"> 2</w:t>
      </w:r>
    </w:p>
    <w:p w14:paraId="30978251" w14:textId="77777777" w:rsidR="00A037B2" w:rsidRPr="00D775B0" w:rsidRDefault="00A037B2" w:rsidP="00A037B2">
      <w:pPr>
        <w:spacing w:after="0" w:line="240" w:lineRule="auto"/>
        <w:jc w:val="right"/>
        <w:rPr>
          <w:rFonts w:ascii="Times New Roman" w:eastAsia="Times New Roman" w:hAnsi="Times New Roman"/>
          <w:b/>
          <w:sz w:val="28"/>
          <w:szCs w:val="28"/>
        </w:rPr>
      </w:pPr>
    </w:p>
    <w:p w14:paraId="3F6F3A56" w14:textId="77777777" w:rsidR="00A037B2" w:rsidRPr="00D775B0" w:rsidRDefault="00A037B2" w:rsidP="00A037B2">
      <w:pPr>
        <w:spacing w:after="0" w:line="240" w:lineRule="auto"/>
        <w:jc w:val="right"/>
        <w:rPr>
          <w:rFonts w:ascii="Times New Roman" w:eastAsia="Times New Roman" w:hAnsi="Times New Roman"/>
          <w:b/>
          <w:sz w:val="28"/>
          <w:szCs w:val="28"/>
        </w:rPr>
      </w:pPr>
      <w:r w:rsidRPr="00D775B0">
        <w:rPr>
          <w:rFonts w:ascii="Times New Roman" w:eastAsia="Times New Roman" w:hAnsi="Times New Roman"/>
          <w:b/>
          <w:sz w:val="28"/>
          <w:szCs w:val="28"/>
        </w:rPr>
        <w:t>УТВЕРЖДАЮ</w:t>
      </w:r>
    </w:p>
    <w:p w14:paraId="291DD813" w14:textId="62577C93" w:rsidR="00A037B2" w:rsidRDefault="00A037B2" w:rsidP="00A037B2">
      <w:pPr>
        <w:spacing w:after="0" w:line="240" w:lineRule="auto"/>
        <w:jc w:val="right"/>
        <w:rPr>
          <w:rFonts w:ascii="Times New Roman" w:eastAsia="Times New Roman" w:hAnsi="Times New Roman"/>
          <w:b/>
          <w:sz w:val="28"/>
          <w:szCs w:val="28"/>
        </w:rPr>
      </w:pPr>
      <w:r w:rsidRPr="00D775B0">
        <w:rPr>
          <w:rFonts w:ascii="Times New Roman" w:eastAsia="Times New Roman" w:hAnsi="Times New Roman"/>
          <w:b/>
          <w:sz w:val="28"/>
          <w:szCs w:val="28"/>
        </w:rPr>
        <w:t xml:space="preserve"> </w:t>
      </w:r>
      <w:r w:rsidR="00E573BB">
        <w:rPr>
          <w:rFonts w:ascii="Times New Roman" w:eastAsia="Times New Roman" w:hAnsi="Times New Roman"/>
          <w:b/>
          <w:sz w:val="28"/>
          <w:szCs w:val="28"/>
          <w:lang w:val="kk-KZ"/>
        </w:rPr>
        <w:t>И.о. р</w:t>
      </w:r>
      <w:r w:rsidRPr="00D775B0">
        <w:rPr>
          <w:rFonts w:ascii="Times New Roman" w:eastAsia="Times New Roman" w:hAnsi="Times New Roman"/>
          <w:b/>
          <w:sz w:val="28"/>
          <w:szCs w:val="28"/>
        </w:rPr>
        <w:t>уководител</w:t>
      </w:r>
      <w:r w:rsidR="00E573BB">
        <w:rPr>
          <w:rFonts w:ascii="Times New Roman" w:eastAsia="Times New Roman" w:hAnsi="Times New Roman"/>
          <w:b/>
          <w:sz w:val="28"/>
          <w:szCs w:val="28"/>
          <w:lang w:val="kk-KZ"/>
        </w:rPr>
        <w:t>я</w:t>
      </w:r>
      <w:r w:rsidRPr="00D775B0">
        <w:rPr>
          <w:rFonts w:ascii="Times New Roman" w:eastAsia="Times New Roman" w:hAnsi="Times New Roman"/>
          <w:b/>
          <w:sz w:val="28"/>
          <w:szCs w:val="28"/>
        </w:rPr>
        <w:t xml:space="preserve"> отдела</w:t>
      </w:r>
    </w:p>
    <w:p w14:paraId="78F71AC7" w14:textId="77777777" w:rsidR="00A037B2" w:rsidRPr="00D775B0" w:rsidRDefault="00A037B2" w:rsidP="00A037B2">
      <w:pPr>
        <w:spacing w:after="0" w:line="240" w:lineRule="auto"/>
        <w:jc w:val="right"/>
        <w:rPr>
          <w:rFonts w:ascii="Times New Roman" w:eastAsia="Times New Roman" w:hAnsi="Times New Roman"/>
          <w:b/>
          <w:sz w:val="28"/>
          <w:szCs w:val="28"/>
        </w:rPr>
      </w:pPr>
      <w:r w:rsidRPr="00D775B0">
        <w:rPr>
          <w:rFonts w:ascii="Times New Roman" w:eastAsia="Times New Roman" w:hAnsi="Times New Roman"/>
          <w:b/>
          <w:sz w:val="28"/>
          <w:szCs w:val="28"/>
        </w:rPr>
        <w:t xml:space="preserve"> </w:t>
      </w:r>
      <w:r>
        <w:rPr>
          <w:rFonts w:ascii="Times New Roman" w:eastAsia="Times New Roman" w:hAnsi="Times New Roman"/>
          <w:b/>
          <w:sz w:val="28"/>
          <w:szCs w:val="28"/>
        </w:rPr>
        <w:t xml:space="preserve">экономики и финансов </w:t>
      </w:r>
    </w:p>
    <w:p w14:paraId="3ACB483E" w14:textId="77777777" w:rsidR="00A037B2" w:rsidRPr="00D775B0" w:rsidRDefault="00A037B2" w:rsidP="00A037B2">
      <w:pPr>
        <w:spacing w:after="0" w:line="240" w:lineRule="auto"/>
        <w:jc w:val="right"/>
        <w:rPr>
          <w:rFonts w:ascii="Times New Roman" w:eastAsia="Times New Roman" w:hAnsi="Times New Roman"/>
          <w:b/>
          <w:sz w:val="28"/>
          <w:szCs w:val="28"/>
        </w:rPr>
      </w:pPr>
      <w:r w:rsidRPr="00D775B0">
        <w:rPr>
          <w:rFonts w:ascii="Times New Roman" w:eastAsia="Times New Roman" w:hAnsi="Times New Roman"/>
          <w:b/>
          <w:sz w:val="28"/>
          <w:szCs w:val="28"/>
        </w:rPr>
        <w:t xml:space="preserve">  Целиноградского района</w:t>
      </w:r>
    </w:p>
    <w:p w14:paraId="239F476B" w14:textId="295D526C" w:rsidR="00A037B2" w:rsidRPr="00D775B0" w:rsidRDefault="00E573BB" w:rsidP="00A037B2">
      <w:pPr>
        <w:spacing w:after="0" w:line="240" w:lineRule="auto"/>
        <w:jc w:val="right"/>
        <w:rPr>
          <w:rFonts w:ascii="Times New Roman" w:eastAsia="Times New Roman" w:hAnsi="Times New Roman"/>
          <w:b/>
          <w:sz w:val="28"/>
          <w:szCs w:val="28"/>
        </w:rPr>
      </w:pPr>
      <w:r>
        <w:rPr>
          <w:rFonts w:ascii="Times New Roman" w:eastAsia="Times New Roman" w:hAnsi="Times New Roman"/>
          <w:b/>
          <w:sz w:val="28"/>
          <w:szCs w:val="28"/>
          <w:lang w:val="kk-KZ"/>
        </w:rPr>
        <w:t>А. Беркеева</w:t>
      </w:r>
      <w:r w:rsidR="00A037B2">
        <w:rPr>
          <w:rFonts w:ascii="Times New Roman" w:eastAsia="Times New Roman" w:hAnsi="Times New Roman"/>
          <w:b/>
          <w:sz w:val="28"/>
          <w:szCs w:val="28"/>
        </w:rPr>
        <w:t xml:space="preserve"> </w:t>
      </w:r>
      <w:r w:rsidR="00A037B2" w:rsidRPr="00D775B0">
        <w:rPr>
          <w:rFonts w:ascii="Times New Roman" w:eastAsia="Times New Roman" w:hAnsi="Times New Roman"/>
          <w:b/>
          <w:sz w:val="28"/>
          <w:szCs w:val="28"/>
        </w:rPr>
        <w:t>______________</w:t>
      </w:r>
    </w:p>
    <w:p w14:paraId="3083A5FE" w14:textId="77777777" w:rsidR="00A037B2" w:rsidRPr="00D775B0" w:rsidRDefault="00A037B2" w:rsidP="00A037B2">
      <w:pPr>
        <w:spacing w:after="0" w:line="240" w:lineRule="auto"/>
        <w:jc w:val="both"/>
        <w:rPr>
          <w:rFonts w:ascii="Times New Roman" w:eastAsia="Times New Roman" w:hAnsi="Times New Roman"/>
          <w:b/>
          <w:sz w:val="28"/>
          <w:szCs w:val="28"/>
        </w:rPr>
      </w:pPr>
    </w:p>
    <w:p w14:paraId="4583DE1C" w14:textId="77777777" w:rsidR="00A037B2" w:rsidRPr="00D775B0" w:rsidRDefault="00A037B2" w:rsidP="00A037B2">
      <w:pPr>
        <w:spacing w:after="0" w:line="240" w:lineRule="auto"/>
        <w:jc w:val="both"/>
        <w:rPr>
          <w:rFonts w:ascii="Times New Roman" w:eastAsia="Times New Roman" w:hAnsi="Times New Roman"/>
          <w:b/>
          <w:sz w:val="28"/>
          <w:szCs w:val="28"/>
        </w:rPr>
      </w:pPr>
    </w:p>
    <w:p w14:paraId="6EECB408" w14:textId="77777777" w:rsidR="00B04889" w:rsidRPr="009E7AE0" w:rsidRDefault="00B04889" w:rsidP="00B04889">
      <w:pPr>
        <w:spacing w:after="0"/>
        <w:jc w:val="center"/>
        <w:rPr>
          <w:rFonts w:ascii="Times New Roman" w:hAnsi="Times New Roman"/>
          <w:b/>
          <w:sz w:val="24"/>
          <w:szCs w:val="24"/>
        </w:rPr>
      </w:pPr>
      <w:r w:rsidRPr="009E7AE0">
        <w:rPr>
          <w:rFonts w:ascii="Times New Roman" w:hAnsi="Times New Roman"/>
          <w:b/>
          <w:sz w:val="24"/>
          <w:szCs w:val="24"/>
        </w:rPr>
        <w:t>Техническая спецификация закупаемых услуг</w:t>
      </w:r>
    </w:p>
    <w:p w14:paraId="09C38B46" w14:textId="77777777" w:rsidR="00B04889" w:rsidRDefault="00B04889" w:rsidP="00B04889">
      <w:pPr>
        <w:spacing w:after="0"/>
        <w:jc w:val="center"/>
        <w:rPr>
          <w:rFonts w:ascii="Times New Roman" w:hAnsi="Times New Roman"/>
          <w:b/>
          <w:sz w:val="24"/>
          <w:szCs w:val="24"/>
        </w:rPr>
      </w:pPr>
      <w:r>
        <w:rPr>
          <w:rFonts w:ascii="Times New Roman" w:hAnsi="Times New Roman"/>
          <w:b/>
          <w:sz w:val="24"/>
          <w:szCs w:val="24"/>
        </w:rPr>
        <w:t xml:space="preserve">к </w:t>
      </w:r>
      <w:r w:rsidR="00673F4B">
        <w:rPr>
          <w:rFonts w:ascii="Times New Roman" w:hAnsi="Times New Roman"/>
          <w:b/>
          <w:sz w:val="24"/>
          <w:szCs w:val="24"/>
          <w:lang w:val="kk-KZ"/>
        </w:rPr>
        <w:t xml:space="preserve">запросу ценовых предложений </w:t>
      </w:r>
      <w:r>
        <w:rPr>
          <w:rFonts w:ascii="Times New Roman" w:hAnsi="Times New Roman"/>
          <w:b/>
          <w:sz w:val="24"/>
          <w:szCs w:val="24"/>
        </w:rPr>
        <w:t>документации</w:t>
      </w:r>
    </w:p>
    <w:p w14:paraId="2DC2B35B" w14:textId="77777777" w:rsidR="00B04889" w:rsidRDefault="00B04889" w:rsidP="00B04889">
      <w:pPr>
        <w:spacing w:after="0"/>
        <w:jc w:val="both"/>
        <w:rPr>
          <w:rFonts w:ascii="Times New Roman" w:hAnsi="Times New Roman"/>
          <w:b/>
          <w:sz w:val="24"/>
          <w:szCs w:val="24"/>
        </w:rPr>
      </w:pPr>
    </w:p>
    <w:p w14:paraId="21676302" w14:textId="2BC3EF54" w:rsidR="00EE7371" w:rsidRPr="006473F3" w:rsidRDefault="00B04889" w:rsidP="00B04889">
      <w:pPr>
        <w:spacing w:after="0"/>
        <w:jc w:val="both"/>
        <w:rPr>
          <w:rFonts w:ascii="Times New Roman" w:hAnsi="Times New Roman"/>
          <w:sz w:val="24"/>
          <w:szCs w:val="24"/>
          <w:lang w:val="kk-KZ"/>
        </w:rPr>
      </w:pPr>
      <w:r>
        <w:rPr>
          <w:rFonts w:ascii="Times New Roman" w:hAnsi="Times New Roman"/>
          <w:b/>
          <w:sz w:val="24"/>
          <w:szCs w:val="24"/>
        </w:rPr>
        <w:t>Наименование</w:t>
      </w:r>
      <w:r w:rsidR="00673F4B">
        <w:rPr>
          <w:rFonts w:ascii="Times New Roman" w:hAnsi="Times New Roman"/>
          <w:b/>
          <w:sz w:val="24"/>
          <w:szCs w:val="24"/>
          <w:lang w:val="kk-KZ"/>
        </w:rPr>
        <w:t xml:space="preserve">: </w:t>
      </w:r>
      <w:r w:rsidR="006473F3">
        <w:rPr>
          <w:rFonts w:ascii="Times New Roman" w:hAnsi="Times New Roman"/>
          <w:sz w:val="24"/>
          <w:szCs w:val="24"/>
          <w:lang w:val="kk-KZ"/>
        </w:rPr>
        <w:t xml:space="preserve">Оценка рыночной стоимости </w:t>
      </w:r>
      <w:r w:rsidR="005A31BD">
        <w:rPr>
          <w:rFonts w:ascii="Times New Roman" w:hAnsi="Times New Roman"/>
          <w:sz w:val="24"/>
          <w:szCs w:val="24"/>
          <w:lang w:val="kk-KZ"/>
        </w:rPr>
        <w:t>автотранспорт</w:t>
      </w:r>
      <w:r w:rsidR="00E573BB">
        <w:rPr>
          <w:rFonts w:ascii="Times New Roman" w:hAnsi="Times New Roman"/>
          <w:sz w:val="24"/>
          <w:szCs w:val="24"/>
          <w:lang w:val="kk-KZ"/>
        </w:rPr>
        <w:t>ного</w:t>
      </w:r>
      <w:r w:rsidR="005A31BD">
        <w:rPr>
          <w:rFonts w:ascii="Times New Roman" w:hAnsi="Times New Roman"/>
          <w:sz w:val="24"/>
          <w:szCs w:val="24"/>
          <w:lang w:val="kk-KZ"/>
        </w:rPr>
        <w:t xml:space="preserve"> средств</w:t>
      </w:r>
      <w:r w:rsidR="00E573BB">
        <w:rPr>
          <w:rFonts w:ascii="Times New Roman" w:hAnsi="Times New Roman"/>
          <w:sz w:val="24"/>
          <w:szCs w:val="24"/>
          <w:lang w:val="kk-KZ"/>
        </w:rPr>
        <w:t>а</w:t>
      </w:r>
    </w:p>
    <w:p w14:paraId="164DF901" w14:textId="77777777" w:rsidR="00EE7371" w:rsidRDefault="00EE7371" w:rsidP="00B04889">
      <w:pPr>
        <w:spacing w:after="0"/>
        <w:jc w:val="both"/>
        <w:rPr>
          <w:rFonts w:ascii="Times New Roman" w:hAnsi="Times New Roman"/>
          <w:sz w:val="24"/>
          <w:szCs w:val="24"/>
        </w:rPr>
      </w:pPr>
    </w:p>
    <w:p w14:paraId="48565475" w14:textId="46134AB6" w:rsidR="006473F3" w:rsidRDefault="00D05679" w:rsidP="00D25085">
      <w:pPr>
        <w:spacing w:after="0"/>
        <w:jc w:val="both"/>
        <w:rPr>
          <w:rFonts w:ascii="Times New Roman" w:hAnsi="Times New Roman"/>
          <w:b/>
          <w:sz w:val="24"/>
          <w:szCs w:val="24"/>
          <w:lang w:val="kk-KZ"/>
        </w:rPr>
      </w:pPr>
      <w:r>
        <w:rPr>
          <w:rFonts w:ascii="Times New Roman" w:hAnsi="Times New Roman"/>
          <w:b/>
          <w:sz w:val="24"/>
          <w:szCs w:val="24"/>
        </w:rPr>
        <w:t xml:space="preserve">Наименование лота: </w:t>
      </w:r>
      <w:r w:rsidR="005A31BD">
        <w:rPr>
          <w:rFonts w:ascii="Times New Roman" w:hAnsi="Times New Roman"/>
          <w:sz w:val="24"/>
          <w:szCs w:val="24"/>
          <w:lang w:val="kk-KZ"/>
        </w:rPr>
        <w:t>Оценка рыночной стоимости автотранспортн</w:t>
      </w:r>
      <w:r w:rsidR="00E573BB">
        <w:rPr>
          <w:rFonts w:ascii="Times New Roman" w:hAnsi="Times New Roman"/>
          <w:sz w:val="24"/>
          <w:szCs w:val="24"/>
          <w:lang w:val="kk-KZ"/>
        </w:rPr>
        <w:t xml:space="preserve">ого </w:t>
      </w:r>
      <w:r w:rsidR="005A31BD">
        <w:rPr>
          <w:rFonts w:ascii="Times New Roman" w:hAnsi="Times New Roman"/>
          <w:sz w:val="24"/>
          <w:szCs w:val="24"/>
          <w:lang w:val="kk-KZ"/>
        </w:rPr>
        <w:t>средств</w:t>
      </w:r>
      <w:r w:rsidR="00E573BB">
        <w:rPr>
          <w:rFonts w:ascii="Times New Roman" w:hAnsi="Times New Roman"/>
          <w:sz w:val="24"/>
          <w:szCs w:val="24"/>
          <w:lang w:val="kk-KZ"/>
        </w:rPr>
        <w:t>а</w:t>
      </w:r>
    </w:p>
    <w:p w14:paraId="32F2F614" w14:textId="77777777" w:rsidR="001E0633" w:rsidRDefault="00B04889" w:rsidP="00D25085">
      <w:pPr>
        <w:spacing w:after="0"/>
        <w:jc w:val="both"/>
        <w:rPr>
          <w:rFonts w:ascii="Times New Roman" w:hAnsi="Times New Roman"/>
          <w:sz w:val="24"/>
          <w:szCs w:val="24"/>
          <w:lang w:val="kk-KZ"/>
        </w:rPr>
      </w:pPr>
      <w:r>
        <w:rPr>
          <w:rFonts w:ascii="Times New Roman" w:hAnsi="Times New Roman"/>
          <w:b/>
          <w:sz w:val="24"/>
          <w:szCs w:val="24"/>
        </w:rPr>
        <w:t>Место нахождения объект</w:t>
      </w:r>
      <w:r w:rsidR="00B503D1">
        <w:rPr>
          <w:rFonts w:ascii="Times New Roman" w:hAnsi="Times New Roman"/>
          <w:b/>
          <w:sz w:val="24"/>
          <w:szCs w:val="24"/>
        </w:rPr>
        <w:t>ов</w:t>
      </w:r>
      <w:r>
        <w:rPr>
          <w:rFonts w:ascii="Times New Roman" w:hAnsi="Times New Roman"/>
          <w:b/>
          <w:sz w:val="24"/>
          <w:szCs w:val="24"/>
        </w:rPr>
        <w:t>:</w:t>
      </w:r>
      <w:r>
        <w:rPr>
          <w:rFonts w:ascii="Times New Roman" w:hAnsi="Times New Roman"/>
          <w:sz w:val="24"/>
          <w:szCs w:val="24"/>
        </w:rPr>
        <w:t xml:space="preserve"> </w:t>
      </w:r>
    </w:p>
    <w:p w14:paraId="2DD7347C" w14:textId="77777777" w:rsidR="00D25085" w:rsidRPr="00D25085" w:rsidRDefault="00D25085" w:rsidP="00D25085">
      <w:pPr>
        <w:spacing w:after="0"/>
        <w:jc w:val="both"/>
        <w:rPr>
          <w:rFonts w:ascii="Times New Roman" w:hAnsi="Times New Roman"/>
          <w:sz w:val="24"/>
          <w:szCs w:val="24"/>
          <w:lang w:val="kk-KZ"/>
        </w:rPr>
      </w:pPr>
    </w:p>
    <w:p w14:paraId="34053D02" w14:textId="77777777" w:rsidR="001E0633" w:rsidRDefault="001E0633" w:rsidP="001E0633">
      <w:pPr>
        <w:spacing w:after="0"/>
        <w:jc w:val="both"/>
        <w:rPr>
          <w:rFonts w:ascii="Times New Roman" w:hAnsi="Times New Roman"/>
          <w:b/>
          <w:sz w:val="24"/>
          <w:szCs w:val="24"/>
          <w:lang w:val="kk-KZ"/>
        </w:rPr>
      </w:pPr>
      <w:r>
        <w:rPr>
          <w:rFonts w:ascii="Times New Roman" w:hAnsi="Times New Roman"/>
          <w:sz w:val="24"/>
          <w:szCs w:val="24"/>
        </w:rPr>
        <w:t xml:space="preserve">                                                            </w:t>
      </w:r>
      <w:r w:rsidRPr="001E0633">
        <w:rPr>
          <w:rFonts w:ascii="Times New Roman" w:hAnsi="Times New Roman"/>
          <w:b/>
          <w:sz w:val="24"/>
          <w:szCs w:val="24"/>
        </w:rPr>
        <w:t xml:space="preserve">Оценка </w:t>
      </w:r>
      <w:r w:rsidR="005A31BD">
        <w:rPr>
          <w:rFonts w:ascii="Times New Roman" w:hAnsi="Times New Roman"/>
          <w:b/>
          <w:sz w:val="24"/>
          <w:szCs w:val="24"/>
        </w:rPr>
        <w:t>движимого</w:t>
      </w:r>
      <w:r w:rsidR="007D51E2">
        <w:rPr>
          <w:rFonts w:ascii="Times New Roman" w:hAnsi="Times New Roman"/>
          <w:b/>
          <w:sz w:val="24"/>
          <w:szCs w:val="24"/>
        </w:rPr>
        <w:t xml:space="preserve"> имущества.</w:t>
      </w:r>
    </w:p>
    <w:tbl>
      <w:tblPr>
        <w:tblW w:w="9634"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101"/>
        <w:gridCol w:w="3969"/>
        <w:gridCol w:w="4564"/>
      </w:tblGrid>
      <w:tr w:rsidR="00C028A2" w:rsidRPr="009747B2" w14:paraId="4370A747" w14:textId="77777777" w:rsidTr="00E66335">
        <w:trPr>
          <w:trHeight w:val="248"/>
        </w:trPr>
        <w:tc>
          <w:tcPr>
            <w:tcW w:w="1101" w:type="dxa"/>
          </w:tcPr>
          <w:p w14:paraId="480245E6" w14:textId="77777777" w:rsidR="00C028A2" w:rsidRPr="003C2FB3" w:rsidRDefault="00C028A2" w:rsidP="001711BC">
            <w:pPr>
              <w:spacing w:after="0" w:line="240" w:lineRule="auto"/>
              <w:jc w:val="center"/>
              <w:rPr>
                <w:rFonts w:ascii="Times New Roman" w:hAnsi="Times New Roman"/>
                <w:sz w:val="24"/>
                <w:szCs w:val="24"/>
              </w:rPr>
            </w:pPr>
            <w:r w:rsidRPr="009747B2">
              <w:rPr>
                <w:rFonts w:ascii="Times New Roman" w:hAnsi="Times New Roman"/>
                <w:sz w:val="24"/>
                <w:szCs w:val="24"/>
                <w:lang w:val="kk-KZ"/>
              </w:rPr>
              <w:t xml:space="preserve">№ </w:t>
            </w:r>
            <w:r>
              <w:rPr>
                <w:rFonts w:ascii="Times New Roman" w:hAnsi="Times New Roman"/>
                <w:sz w:val="24"/>
                <w:szCs w:val="24"/>
              </w:rPr>
              <w:t xml:space="preserve">лота </w:t>
            </w:r>
          </w:p>
        </w:tc>
        <w:tc>
          <w:tcPr>
            <w:tcW w:w="3969" w:type="dxa"/>
          </w:tcPr>
          <w:p w14:paraId="1A407009" w14:textId="77777777" w:rsidR="00C028A2" w:rsidRDefault="00C028A2" w:rsidP="00A87B10">
            <w:pPr>
              <w:spacing w:after="0"/>
              <w:jc w:val="center"/>
              <w:rPr>
                <w:rFonts w:ascii="Times New Roman" w:hAnsi="Times New Roman"/>
                <w:sz w:val="24"/>
                <w:szCs w:val="24"/>
              </w:rPr>
            </w:pPr>
            <w:r>
              <w:rPr>
                <w:rFonts w:ascii="Times New Roman" w:hAnsi="Times New Roman"/>
                <w:sz w:val="24"/>
                <w:szCs w:val="24"/>
                <w:lang w:val="kk-KZ"/>
              </w:rPr>
              <w:t>Наименование объекта</w:t>
            </w:r>
          </w:p>
        </w:tc>
        <w:tc>
          <w:tcPr>
            <w:tcW w:w="4564" w:type="dxa"/>
            <w:shd w:val="clear" w:color="auto" w:fill="auto"/>
          </w:tcPr>
          <w:p w14:paraId="3516B6D4" w14:textId="77777777" w:rsidR="00C028A2" w:rsidRPr="009747B2" w:rsidRDefault="00C028A2" w:rsidP="00A87B10">
            <w:pPr>
              <w:spacing w:after="0"/>
              <w:jc w:val="center"/>
              <w:rPr>
                <w:rFonts w:ascii="Times New Roman" w:hAnsi="Times New Roman"/>
                <w:sz w:val="24"/>
                <w:szCs w:val="24"/>
              </w:rPr>
            </w:pPr>
            <w:r>
              <w:rPr>
                <w:rFonts w:ascii="Times New Roman" w:hAnsi="Times New Roman"/>
                <w:sz w:val="24"/>
                <w:szCs w:val="24"/>
                <w:lang w:val="kk-KZ"/>
              </w:rPr>
              <w:t xml:space="preserve">Месторасположение объекта </w:t>
            </w:r>
          </w:p>
        </w:tc>
      </w:tr>
      <w:tr w:rsidR="00B873F5" w:rsidRPr="00D25085" w14:paraId="27485039" w14:textId="77777777" w:rsidTr="00E66335">
        <w:trPr>
          <w:trHeight w:val="206"/>
        </w:trPr>
        <w:tc>
          <w:tcPr>
            <w:tcW w:w="1101" w:type="dxa"/>
          </w:tcPr>
          <w:p w14:paraId="53CE147A" w14:textId="77777777" w:rsidR="00B873F5" w:rsidRPr="009747B2" w:rsidRDefault="00B873F5" w:rsidP="00B873F5">
            <w:pPr>
              <w:spacing w:after="0" w:line="240" w:lineRule="auto"/>
              <w:jc w:val="center"/>
              <w:rPr>
                <w:rFonts w:ascii="Times New Roman" w:hAnsi="Times New Roman"/>
                <w:sz w:val="24"/>
                <w:szCs w:val="24"/>
                <w:lang w:val="kk-KZ"/>
              </w:rPr>
            </w:pPr>
          </w:p>
        </w:tc>
        <w:tc>
          <w:tcPr>
            <w:tcW w:w="3969" w:type="dxa"/>
          </w:tcPr>
          <w:p w14:paraId="23F46350" w14:textId="3FB41221" w:rsidR="00E66335" w:rsidRPr="00E66335" w:rsidRDefault="000170B2" w:rsidP="00B873F5">
            <w:pPr>
              <w:spacing w:after="0" w:line="240" w:lineRule="auto"/>
              <w:jc w:val="both"/>
              <w:rPr>
                <w:rFonts w:ascii="Times New Roman" w:hAnsi="Times New Roman"/>
                <w:sz w:val="24"/>
                <w:szCs w:val="24"/>
                <w:lang w:val="kk-KZ"/>
              </w:rPr>
            </w:pPr>
            <w:r>
              <w:rPr>
                <w:rFonts w:ascii="Times New Roman" w:hAnsi="Times New Roman"/>
                <w:sz w:val="24"/>
                <w:szCs w:val="24"/>
                <w:lang w:val="en-US"/>
              </w:rPr>
              <w:t>Lada</w:t>
            </w:r>
            <w:r w:rsidRPr="000170B2">
              <w:rPr>
                <w:rFonts w:ascii="Times New Roman" w:hAnsi="Times New Roman"/>
                <w:sz w:val="24"/>
                <w:szCs w:val="24"/>
              </w:rPr>
              <w:t xml:space="preserve"> </w:t>
            </w:r>
            <w:r>
              <w:rPr>
                <w:rFonts w:ascii="Times New Roman" w:hAnsi="Times New Roman"/>
                <w:sz w:val="24"/>
                <w:szCs w:val="24"/>
                <w:lang w:val="en-US"/>
              </w:rPr>
              <w:t>Largus</w:t>
            </w:r>
            <w:r w:rsidR="00B873F5">
              <w:rPr>
                <w:rFonts w:ascii="Times New Roman" w:hAnsi="Times New Roman"/>
                <w:sz w:val="24"/>
                <w:szCs w:val="24"/>
                <w:lang w:val="kk-KZ"/>
              </w:rPr>
              <w:t>, 20</w:t>
            </w:r>
            <w:r w:rsidR="00E66335">
              <w:rPr>
                <w:rFonts w:ascii="Times New Roman" w:hAnsi="Times New Roman"/>
                <w:sz w:val="24"/>
                <w:szCs w:val="24"/>
                <w:lang w:val="kk-KZ"/>
              </w:rPr>
              <w:t>1</w:t>
            </w:r>
            <w:r w:rsidRPr="000170B2">
              <w:rPr>
                <w:rFonts w:ascii="Times New Roman" w:hAnsi="Times New Roman"/>
                <w:sz w:val="24"/>
                <w:szCs w:val="24"/>
              </w:rPr>
              <w:t>7</w:t>
            </w:r>
            <w:r w:rsidR="00B873F5">
              <w:rPr>
                <w:rFonts w:ascii="Times New Roman" w:hAnsi="Times New Roman"/>
                <w:sz w:val="24"/>
                <w:szCs w:val="24"/>
                <w:lang w:val="kk-KZ"/>
              </w:rPr>
              <w:t xml:space="preserve"> </w:t>
            </w:r>
            <w:r w:rsidR="00B873F5">
              <w:rPr>
                <w:rFonts w:ascii="Times New Roman" w:hAnsi="Times New Roman"/>
                <w:sz w:val="24"/>
                <w:szCs w:val="24"/>
              </w:rPr>
              <w:t>г.в.,</w:t>
            </w:r>
            <w:r w:rsidR="00B873F5">
              <w:rPr>
                <w:rFonts w:ascii="Times New Roman" w:hAnsi="Times New Roman"/>
                <w:sz w:val="24"/>
                <w:szCs w:val="24"/>
                <w:lang w:val="kk-KZ"/>
              </w:rPr>
              <w:t xml:space="preserve"> государ</w:t>
            </w:r>
            <w:r w:rsidR="00B873F5">
              <w:rPr>
                <w:rFonts w:ascii="Times New Roman" w:hAnsi="Times New Roman"/>
                <w:sz w:val="24"/>
                <w:szCs w:val="24"/>
                <w:lang w:val="en-US"/>
              </w:rPr>
              <w:t>c</w:t>
            </w:r>
            <w:r w:rsidR="00B873F5">
              <w:rPr>
                <w:rFonts w:ascii="Times New Roman" w:hAnsi="Times New Roman"/>
                <w:sz w:val="24"/>
                <w:szCs w:val="24"/>
                <w:lang w:val="kk-KZ"/>
              </w:rPr>
              <w:t xml:space="preserve">твенный номер </w:t>
            </w:r>
            <w:r w:rsidRPr="000170B2">
              <w:rPr>
                <w:rFonts w:ascii="Times New Roman" w:hAnsi="Times New Roman"/>
                <w:sz w:val="24"/>
                <w:szCs w:val="24"/>
              </w:rPr>
              <w:t>433</w:t>
            </w:r>
            <w:r>
              <w:rPr>
                <w:rFonts w:ascii="Times New Roman" w:hAnsi="Times New Roman"/>
                <w:sz w:val="24"/>
                <w:szCs w:val="24"/>
                <w:lang w:val="en-US"/>
              </w:rPr>
              <w:t>BD</w:t>
            </w:r>
            <w:r w:rsidR="00E66335" w:rsidRPr="00E66335">
              <w:rPr>
                <w:rFonts w:ascii="Times New Roman" w:hAnsi="Times New Roman"/>
                <w:sz w:val="24"/>
                <w:szCs w:val="24"/>
              </w:rPr>
              <w:t xml:space="preserve"> 03</w:t>
            </w:r>
          </w:p>
        </w:tc>
        <w:tc>
          <w:tcPr>
            <w:tcW w:w="4564" w:type="dxa"/>
            <w:shd w:val="clear" w:color="auto" w:fill="auto"/>
          </w:tcPr>
          <w:p w14:paraId="7192C97A" w14:textId="29584217" w:rsidR="00B873F5" w:rsidRPr="00122789" w:rsidRDefault="00B873F5" w:rsidP="00B873F5">
            <w:pPr>
              <w:spacing w:after="0"/>
              <w:rPr>
                <w:rFonts w:ascii="Times New Roman" w:hAnsi="Times New Roman"/>
                <w:sz w:val="24"/>
                <w:szCs w:val="24"/>
                <w:lang w:val="kk-KZ"/>
              </w:rPr>
            </w:pPr>
            <w:r>
              <w:rPr>
                <w:rFonts w:ascii="Times New Roman" w:hAnsi="Times New Roman"/>
                <w:sz w:val="24"/>
                <w:szCs w:val="24"/>
                <w:lang w:val="kk-KZ"/>
              </w:rPr>
              <w:t>Целиноградский район</w:t>
            </w:r>
            <w:r w:rsidRPr="00D25085">
              <w:rPr>
                <w:rFonts w:ascii="Times New Roman" w:hAnsi="Times New Roman"/>
                <w:sz w:val="24"/>
                <w:szCs w:val="24"/>
                <w:lang w:val="kk-KZ"/>
              </w:rPr>
              <w:t>,</w:t>
            </w:r>
            <w:r>
              <w:rPr>
                <w:rFonts w:ascii="Times New Roman" w:hAnsi="Times New Roman"/>
                <w:sz w:val="24"/>
                <w:szCs w:val="24"/>
                <w:lang w:val="kk-KZ"/>
              </w:rPr>
              <w:t xml:space="preserve"> село Акмол</w:t>
            </w:r>
            <w:r w:rsidR="00E66335">
              <w:rPr>
                <w:rFonts w:ascii="Times New Roman" w:hAnsi="Times New Roman"/>
                <w:sz w:val="24"/>
                <w:szCs w:val="24"/>
                <w:lang w:val="kk-KZ"/>
              </w:rPr>
              <w:t>, ул. Наурыз 34</w:t>
            </w:r>
          </w:p>
        </w:tc>
      </w:tr>
    </w:tbl>
    <w:p w14:paraId="1C3A5AC6" w14:textId="77777777" w:rsidR="001E0633" w:rsidRPr="00324B95" w:rsidRDefault="001E0633" w:rsidP="00CA1E3A">
      <w:pPr>
        <w:autoSpaceDE w:val="0"/>
        <w:autoSpaceDN w:val="0"/>
        <w:spacing w:after="0" w:line="240" w:lineRule="auto"/>
        <w:ind w:firstLine="709"/>
        <w:jc w:val="both"/>
        <w:rPr>
          <w:rFonts w:ascii="Times New Roman" w:hAnsi="Times New Roman"/>
          <w:sz w:val="24"/>
          <w:szCs w:val="24"/>
          <w:lang w:val="kk-KZ"/>
        </w:rPr>
      </w:pPr>
    </w:p>
    <w:p w14:paraId="05B91D06" w14:textId="77777777" w:rsidR="00CA1E3A" w:rsidRPr="00BD0176" w:rsidRDefault="00CA1E3A" w:rsidP="00CA1E3A">
      <w:pPr>
        <w:autoSpaceDE w:val="0"/>
        <w:autoSpaceDN w:val="0"/>
        <w:spacing w:after="0" w:line="240" w:lineRule="auto"/>
        <w:ind w:firstLine="709"/>
        <w:jc w:val="both"/>
        <w:rPr>
          <w:rFonts w:ascii="Times New Roman" w:hAnsi="Times New Roman"/>
          <w:sz w:val="24"/>
          <w:szCs w:val="24"/>
        </w:rPr>
      </w:pPr>
      <w:r w:rsidRPr="00BD0176">
        <w:rPr>
          <w:rFonts w:ascii="Times New Roman" w:hAnsi="Times New Roman"/>
          <w:sz w:val="24"/>
          <w:szCs w:val="24"/>
        </w:rPr>
        <w:t xml:space="preserve">Целью проведения закупок является выбор в соответствии с настоящей Технической спецификацией оценщика (далее – Поставщик), который качественно предоставит полный комплекс услуг по оценке имущества, в соответствии с Законом Республики Казахстан «Об оценочной деятельности в Республике Казахстан» и иных нормативных правовых актов Республики Казахстан. </w:t>
      </w:r>
    </w:p>
    <w:p w14:paraId="299B2069" w14:textId="77777777" w:rsidR="00B04889" w:rsidRDefault="00B04889" w:rsidP="00B04889">
      <w:pPr>
        <w:spacing w:after="0"/>
        <w:jc w:val="both"/>
        <w:rPr>
          <w:rFonts w:ascii="Times New Roman" w:hAnsi="Times New Roman"/>
          <w:sz w:val="24"/>
          <w:szCs w:val="24"/>
        </w:rPr>
      </w:pPr>
    </w:p>
    <w:p w14:paraId="3F371C95" w14:textId="77777777" w:rsidR="00025FB1" w:rsidRDefault="00025FB1" w:rsidP="00B04889">
      <w:pPr>
        <w:spacing w:after="0"/>
        <w:jc w:val="both"/>
        <w:rPr>
          <w:rFonts w:ascii="Times New Roman" w:hAnsi="Times New Roman"/>
          <w:b/>
          <w:sz w:val="24"/>
          <w:szCs w:val="24"/>
        </w:rPr>
      </w:pPr>
      <w:r>
        <w:rPr>
          <w:rFonts w:ascii="Times New Roman" w:hAnsi="Times New Roman"/>
          <w:b/>
          <w:sz w:val="24"/>
          <w:szCs w:val="24"/>
        </w:rPr>
        <w:t>Основные требования к оказанию услуг по оценке стоимости объектов</w:t>
      </w:r>
    </w:p>
    <w:p w14:paraId="4050620F" w14:textId="77777777" w:rsidR="00A6013E" w:rsidRPr="00A6013E" w:rsidRDefault="00A6013E" w:rsidP="00A6013E">
      <w:pPr>
        <w:pStyle w:val="a4"/>
        <w:numPr>
          <w:ilvl w:val="0"/>
          <w:numId w:val="8"/>
        </w:numPr>
        <w:spacing w:after="0" w:line="240" w:lineRule="auto"/>
        <w:ind w:left="0" w:firstLine="360"/>
        <w:jc w:val="both"/>
        <w:rPr>
          <w:rFonts w:ascii="Times New Roman" w:hAnsi="Times New Roman"/>
          <w:sz w:val="24"/>
          <w:szCs w:val="24"/>
        </w:rPr>
      </w:pPr>
      <w:r>
        <w:rPr>
          <w:rFonts w:ascii="Times New Roman" w:hAnsi="Times New Roman"/>
          <w:sz w:val="24"/>
          <w:szCs w:val="24"/>
        </w:rPr>
        <w:t>П</w:t>
      </w:r>
      <w:r w:rsidRPr="00A6013E">
        <w:rPr>
          <w:rFonts w:ascii="Times New Roman" w:hAnsi="Times New Roman"/>
          <w:sz w:val="24"/>
          <w:szCs w:val="24"/>
        </w:rPr>
        <w:t xml:space="preserve">ри осуществлении оценочной деятельности </w:t>
      </w:r>
      <w:r w:rsidR="008842B5">
        <w:rPr>
          <w:rFonts w:ascii="Times New Roman" w:hAnsi="Times New Roman"/>
          <w:sz w:val="24"/>
          <w:szCs w:val="24"/>
        </w:rPr>
        <w:t>П</w:t>
      </w:r>
      <w:r>
        <w:rPr>
          <w:rFonts w:ascii="Times New Roman" w:hAnsi="Times New Roman"/>
          <w:sz w:val="24"/>
          <w:szCs w:val="24"/>
        </w:rPr>
        <w:t xml:space="preserve">оставщику необходимо соблюдать </w:t>
      </w:r>
      <w:r w:rsidRPr="00A6013E">
        <w:rPr>
          <w:rFonts w:ascii="Times New Roman" w:hAnsi="Times New Roman"/>
          <w:sz w:val="24"/>
          <w:szCs w:val="24"/>
        </w:rPr>
        <w:t>требования Законов РК «О государственном имуществе», «Об оценочной деятельности в Республике Казахстан», а также иных нормативных правовых актов Республики Казахстан;</w:t>
      </w:r>
    </w:p>
    <w:p w14:paraId="66CEC2CC" w14:textId="77777777" w:rsidR="00025FB1" w:rsidRDefault="00A6013E" w:rsidP="00A6013E">
      <w:pPr>
        <w:pStyle w:val="a4"/>
        <w:numPr>
          <w:ilvl w:val="0"/>
          <w:numId w:val="8"/>
        </w:numPr>
        <w:spacing w:after="0"/>
        <w:ind w:left="0" w:firstLine="360"/>
        <w:jc w:val="both"/>
        <w:rPr>
          <w:rFonts w:ascii="Times New Roman" w:hAnsi="Times New Roman"/>
          <w:sz w:val="24"/>
          <w:szCs w:val="24"/>
        </w:rPr>
      </w:pPr>
      <w:r>
        <w:rPr>
          <w:rFonts w:ascii="Times New Roman" w:hAnsi="Times New Roman"/>
          <w:sz w:val="24"/>
          <w:szCs w:val="24"/>
        </w:rPr>
        <w:t>Оказание услуг осуществляется по мере возникновения необходимости в проведении оценк</w:t>
      </w:r>
      <w:r w:rsidR="008842B5">
        <w:rPr>
          <w:rFonts w:ascii="Times New Roman" w:hAnsi="Times New Roman"/>
          <w:sz w:val="24"/>
          <w:szCs w:val="24"/>
        </w:rPr>
        <w:t>и стоимости объектов. При этом З</w:t>
      </w:r>
      <w:r>
        <w:rPr>
          <w:rFonts w:ascii="Times New Roman" w:hAnsi="Times New Roman"/>
          <w:sz w:val="24"/>
          <w:szCs w:val="24"/>
        </w:rPr>
        <w:t xml:space="preserve">аказчик для проведения оценки предоставляет поставщику всю необходимую для выполнения работ информацию и документацию, имеющуюся у заказчика. </w:t>
      </w:r>
      <w:r w:rsidR="008842B5">
        <w:rPr>
          <w:rFonts w:ascii="Times New Roman" w:hAnsi="Times New Roman"/>
          <w:sz w:val="24"/>
          <w:szCs w:val="24"/>
        </w:rPr>
        <w:t>Отчет об оценке должен быть представлен не позднее 20 календарных дней после представления Заказчиком Поставщику необходимой информации</w:t>
      </w:r>
      <w:r w:rsidR="003E18D9">
        <w:rPr>
          <w:rFonts w:ascii="Times New Roman" w:hAnsi="Times New Roman"/>
          <w:sz w:val="24"/>
          <w:szCs w:val="24"/>
        </w:rPr>
        <w:t xml:space="preserve">. </w:t>
      </w:r>
      <w:r>
        <w:rPr>
          <w:rFonts w:ascii="Times New Roman" w:hAnsi="Times New Roman"/>
          <w:sz w:val="24"/>
          <w:szCs w:val="24"/>
        </w:rPr>
        <w:t>После проведени</w:t>
      </w:r>
      <w:r w:rsidR="003E18D9">
        <w:rPr>
          <w:rFonts w:ascii="Times New Roman" w:hAnsi="Times New Roman"/>
          <w:sz w:val="24"/>
          <w:szCs w:val="24"/>
        </w:rPr>
        <w:t>я оценки на основании принятых З</w:t>
      </w:r>
      <w:r>
        <w:rPr>
          <w:rFonts w:ascii="Times New Roman" w:hAnsi="Times New Roman"/>
          <w:sz w:val="24"/>
          <w:szCs w:val="24"/>
        </w:rPr>
        <w:t xml:space="preserve">аказчиком отчетов, стороны, при условии отсутствия претензий к качеству и срокам оказания услуг, подписывают акт выполненных работ и услуг по оценке стоимости объектов коммунальной собственности. Поставщик после подписания сторонами акта </w:t>
      </w:r>
      <w:r w:rsidR="003E18D9">
        <w:rPr>
          <w:rFonts w:ascii="Times New Roman" w:hAnsi="Times New Roman"/>
          <w:sz w:val="24"/>
          <w:szCs w:val="24"/>
        </w:rPr>
        <w:t>выполненных работ представляет З</w:t>
      </w:r>
      <w:r>
        <w:rPr>
          <w:rFonts w:ascii="Times New Roman" w:hAnsi="Times New Roman"/>
          <w:sz w:val="24"/>
          <w:szCs w:val="24"/>
        </w:rPr>
        <w:t>аказчику счет-фактуру, оформленную в соответствии с законодательством РК. Поставщик должен обеспечить сохранность документов и составленных в ходе оценке, и не разглашать их содержание без согласия заказчика, за исключением случаев, предусмотренных законодательными актами РК.</w:t>
      </w:r>
    </w:p>
    <w:p w14:paraId="2513F4C9" w14:textId="77777777" w:rsidR="00B65B19" w:rsidRDefault="00B65B19" w:rsidP="00A6013E">
      <w:pPr>
        <w:pStyle w:val="a4"/>
        <w:numPr>
          <w:ilvl w:val="0"/>
          <w:numId w:val="8"/>
        </w:numPr>
        <w:spacing w:after="0"/>
        <w:ind w:left="0" w:firstLine="360"/>
        <w:jc w:val="both"/>
        <w:rPr>
          <w:rFonts w:ascii="Times New Roman" w:hAnsi="Times New Roman"/>
          <w:sz w:val="24"/>
          <w:szCs w:val="24"/>
        </w:rPr>
      </w:pPr>
      <w:r>
        <w:rPr>
          <w:rFonts w:ascii="Times New Roman" w:hAnsi="Times New Roman"/>
          <w:sz w:val="24"/>
          <w:szCs w:val="24"/>
        </w:rPr>
        <w:t xml:space="preserve">Для обеспечения качества оценки выполнения оценочных работ необходимо производить на основе использования достоверной информации (в случае уверенности оценщика в надежности, полноте и качестве сведений и данных), путем адекватных методов </w:t>
      </w:r>
      <w:r>
        <w:rPr>
          <w:rFonts w:ascii="Times New Roman" w:hAnsi="Times New Roman"/>
          <w:sz w:val="24"/>
          <w:szCs w:val="24"/>
        </w:rPr>
        <w:lastRenderedPageBreak/>
        <w:t>оценки и корректного выполнения расчетов без существенных ошибок или отклонений, которые могут оказать влияние на итоговую величину рыночной стоимости оцениваемых объектов.</w:t>
      </w:r>
    </w:p>
    <w:p w14:paraId="09A29359" w14:textId="77777777" w:rsidR="007E5FD6" w:rsidRDefault="00B65B19" w:rsidP="00A6013E">
      <w:pPr>
        <w:pStyle w:val="a4"/>
        <w:numPr>
          <w:ilvl w:val="0"/>
          <w:numId w:val="8"/>
        </w:numPr>
        <w:spacing w:after="0"/>
        <w:ind w:left="0" w:firstLine="360"/>
        <w:jc w:val="both"/>
        <w:rPr>
          <w:rFonts w:ascii="Times New Roman" w:hAnsi="Times New Roman"/>
          <w:sz w:val="24"/>
          <w:szCs w:val="24"/>
        </w:rPr>
      </w:pPr>
      <w:r>
        <w:rPr>
          <w:rFonts w:ascii="Times New Roman" w:hAnsi="Times New Roman"/>
          <w:sz w:val="24"/>
          <w:szCs w:val="24"/>
        </w:rPr>
        <w:t>Отч</w:t>
      </w:r>
      <w:r w:rsidR="00AD7634">
        <w:rPr>
          <w:rFonts w:ascii="Times New Roman" w:hAnsi="Times New Roman"/>
          <w:sz w:val="24"/>
          <w:szCs w:val="24"/>
        </w:rPr>
        <w:t xml:space="preserve">ет об оценки стоимости объекта поступившего в коммунальную собственность района по отдельным основаниям </w:t>
      </w:r>
      <w:r>
        <w:rPr>
          <w:rFonts w:ascii="Times New Roman" w:hAnsi="Times New Roman"/>
          <w:sz w:val="24"/>
          <w:szCs w:val="24"/>
        </w:rPr>
        <w:t>должен быть составлен в соответствии со статьей 9 Закона РК «Об оценочной деятельности». П</w:t>
      </w:r>
      <w:r w:rsidR="003E18D9">
        <w:rPr>
          <w:rFonts w:ascii="Times New Roman" w:hAnsi="Times New Roman"/>
          <w:sz w:val="24"/>
          <w:szCs w:val="24"/>
        </w:rPr>
        <w:t>ри оформлении отчета об оценке П</w:t>
      </w:r>
      <w:r>
        <w:rPr>
          <w:rFonts w:ascii="Times New Roman" w:hAnsi="Times New Roman"/>
          <w:sz w:val="24"/>
          <w:szCs w:val="24"/>
        </w:rPr>
        <w:t>оставщик должен обеспечить объективное, исчерпывающее и доступное изложение достоверных сведений, расчетных показателей и обоснование результатов оценочных работ, не допускающее двусмысленного их толкования, свободного от предвзятости и влияния со стороны любых лиц.</w:t>
      </w:r>
      <w:r w:rsidR="007E5FD6">
        <w:rPr>
          <w:rFonts w:ascii="Times New Roman" w:hAnsi="Times New Roman"/>
          <w:sz w:val="24"/>
          <w:szCs w:val="24"/>
        </w:rPr>
        <w:t xml:space="preserve"> </w:t>
      </w:r>
    </w:p>
    <w:p w14:paraId="3CFB6605" w14:textId="77777777" w:rsidR="00904DBC" w:rsidRDefault="00904DBC" w:rsidP="00A6013E">
      <w:pPr>
        <w:pStyle w:val="a4"/>
        <w:numPr>
          <w:ilvl w:val="0"/>
          <w:numId w:val="8"/>
        </w:numPr>
        <w:spacing w:after="0"/>
        <w:ind w:left="0" w:firstLine="360"/>
        <w:jc w:val="both"/>
        <w:rPr>
          <w:rFonts w:ascii="Times New Roman" w:hAnsi="Times New Roman"/>
          <w:sz w:val="24"/>
          <w:szCs w:val="24"/>
        </w:rPr>
      </w:pPr>
      <w:r>
        <w:rPr>
          <w:rFonts w:ascii="Times New Roman" w:hAnsi="Times New Roman"/>
          <w:sz w:val="24"/>
          <w:szCs w:val="24"/>
        </w:rPr>
        <w:t>Поставщик проводит осмотр объекта с выездом на место за свой счет (транспортные расходы, доставка отчета и т.д.)</w:t>
      </w:r>
    </w:p>
    <w:p w14:paraId="1385997F" w14:textId="77777777" w:rsidR="00B65B19" w:rsidRPr="008842B5" w:rsidRDefault="007E5FD6" w:rsidP="00A6013E">
      <w:pPr>
        <w:pStyle w:val="a4"/>
        <w:numPr>
          <w:ilvl w:val="0"/>
          <w:numId w:val="8"/>
        </w:numPr>
        <w:spacing w:after="0"/>
        <w:ind w:left="0" w:firstLine="360"/>
        <w:jc w:val="both"/>
        <w:rPr>
          <w:rFonts w:ascii="Times New Roman" w:hAnsi="Times New Roman"/>
          <w:sz w:val="24"/>
          <w:szCs w:val="24"/>
        </w:rPr>
      </w:pPr>
      <w:r>
        <w:rPr>
          <w:rFonts w:ascii="Times New Roman" w:hAnsi="Times New Roman"/>
          <w:sz w:val="24"/>
          <w:szCs w:val="24"/>
        </w:rPr>
        <w:t xml:space="preserve">Отчет должен быть представлен в бумажном и отсканированном виде </w:t>
      </w:r>
      <w:r w:rsidRPr="002E08EF">
        <w:rPr>
          <w:rFonts w:ascii="Times New Roman" w:hAnsi="Times New Roman"/>
          <w:sz w:val="24"/>
          <w:szCs w:val="24"/>
        </w:rPr>
        <w:t xml:space="preserve">в формате </w:t>
      </w:r>
      <w:r w:rsidRPr="002E08EF">
        <w:rPr>
          <w:rFonts w:ascii="Times New Roman" w:hAnsi="Times New Roman"/>
          <w:sz w:val="24"/>
          <w:szCs w:val="24"/>
          <w:lang w:val="en-US"/>
        </w:rPr>
        <w:t>PDF</w:t>
      </w:r>
      <w:r>
        <w:rPr>
          <w:rFonts w:ascii="Times New Roman" w:hAnsi="Times New Roman"/>
          <w:b/>
          <w:sz w:val="24"/>
          <w:szCs w:val="24"/>
        </w:rPr>
        <w:t xml:space="preserve">, </w:t>
      </w:r>
      <w:r w:rsidRPr="007E5FD6">
        <w:rPr>
          <w:rFonts w:ascii="Times New Roman" w:hAnsi="Times New Roman"/>
          <w:sz w:val="24"/>
          <w:szCs w:val="24"/>
        </w:rPr>
        <w:t>а также</w:t>
      </w:r>
      <w:r>
        <w:rPr>
          <w:rFonts w:ascii="Times New Roman" w:hAnsi="Times New Roman"/>
          <w:b/>
          <w:sz w:val="24"/>
          <w:szCs w:val="24"/>
        </w:rPr>
        <w:t xml:space="preserve"> </w:t>
      </w:r>
      <w:r>
        <w:rPr>
          <w:rFonts w:ascii="Times New Roman" w:hAnsi="Times New Roman"/>
          <w:sz w:val="24"/>
          <w:szCs w:val="24"/>
        </w:rPr>
        <w:t xml:space="preserve">фотографии на электронном носителе в количестве не менее 5 штук в формате </w:t>
      </w:r>
      <w:r w:rsidRPr="004F6F38">
        <w:rPr>
          <w:rFonts w:ascii="Times New Roman" w:hAnsi="Times New Roman"/>
          <w:sz w:val="24"/>
          <w:szCs w:val="24"/>
        </w:rPr>
        <w:t xml:space="preserve"> jpeg</w:t>
      </w:r>
      <w:r>
        <w:rPr>
          <w:rFonts w:ascii="Times New Roman" w:hAnsi="Times New Roman"/>
          <w:sz w:val="24"/>
          <w:szCs w:val="24"/>
        </w:rPr>
        <w:t xml:space="preserve"> с расширением не менее 300 </w:t>
      </w:r>
      <w:r>
        <w:rPr>
          <w:rFonts w:ascii="Times New Roman" w:hAnsi="Times New Roman"/>
          <w:sz w:val="24"/>
          <w:szCs w:val="24"/>
          <w:lang w:val="en-US"/>
        </w:rPr>
        <w:t>dpi</w:t>
      </w:r>
      <w:r w:rsidRPr="002E08EF">
        <w:rPr>
          <w:rFonts w:ascii="Times New Roman" w:hAnsi="Times New Roman"/>
          <w:b/>
          <w:sz w:val="24"/>
          <w:szCs w:val="24"/>
        </w:rPr>
        <w:t xml:space="preserve"> по адресу: </w:t>
      </w:r>
      <w:r w:rsidR="00445C31">
        <w:rPr>
          <w:rFonts w:ascii="Times New Roman" w:hAnsi="Times New Roman"/>
          <w:b/>
          <w:sz w:val="24"/>
          <w:szCs w:val="24"/>
          <w:lang w:val="kk-KZ"/>
        </w:rPr>
        <w:t>Целиноградский район</w:t>
      </w:r>
      <w:r>
        <w:rPr>
          <w:rFonts w:ascii="Times New Roman" w:hAnsi="Times New Roman"/>
          <w:b/>
          <w:sz w:val="24"/>
          <w:szCs w:val="24"/>
        </w:rPr>
        <w:t>, село</w:t>
      </w:r>
      <w:r w:rsidR="00021F5D">
        <w:rPr>
          <w:rFonts w:ascii="Times New Roman" w:hAnsi="Times New Roman"/>
          <w:b/>
          <w:sz w:val="24"/>
          <w:szCs w:val="24"/>
        </w:rPr>
        <w:t xml:space="preserve"> Акмол</w:t>
      </w:r>
      <w:r>
        <w:rPr>
          <w:rFonts w:ascii="Times New Roman" w:hAnsi="Times New Roman"/>
          <w:b/>
          <w:sz w:val="24"/>
          <w:szCs w:val="24"/>
        </w:rPr>
        <w:t>, ул.</w:t>
      </w:r>
      <w:r w:rsidR="006473F3">
        <w:rPr>
          <w:rFonts w:ascii="Times New Roman" w:hAnsi="Times New Roman"/>
          <w:b/>
          <w:sz w:val="24"/>
          <w:szCs w:val="24"/>
          <w:lang w:val="kk-KZ"/>
        </w:rPr>
        <w:t xml:space="preserve"> Наурыз, строение 34</w:t>
      </w:r>
      <w:r>
        <w:rPr>
          <w:rFonts w:ascii="Times New Roman" w:hAnsi="Times New Roman"/>
          <w:b/>
          <w:sz w:val="24"/>
          <w:szCs w:val="24"/>
        </w:rPr>
        <w:t>.</w:t>
      </w:r>
    </w:p>
    <w:p w14:paraId="075E6226" w14:textId="77777777" w:rsidR="008842B5" w:rsidRPr="008842B5" w:rsidRDefault="008842B5" w:rsidP="008842B5">
      <w:pPr>
        <w:pStyle w:val="a4"/>
        <w:numPr>
          <w:ilvl w:val="0"/>
          <w:numId w:val="8"/>
        </w:numPr>
        <w:spacing w:after="0" w:line="240" w:lineRule="auto"/>
        <w:ind w:left="0" w:firstLine="360"/>
        <w:jc w:val="both"/>
        <w:rPr>
          <w:rFonts w:ascii="Times New Roman" w:hAnsi="Times New Roman"/>
          <w:sz w:val="24"/>
          <w:szCs w:val="24"/>
        </w:rPr>
      </w:pPr>
      <w:r>
        <w:rPr>
          <w:rFonts w:ascii="Times New Roman" w:hAnsi="Times New Roman"/>
          <w:sz w:val="24"/>
          <w:szCs w:val="24"/>
        </w:rPr>
        <w:t xml:space="preserve">Поставщик </w:t>
      </w:r>
      <w:r w:rsidRPr="008842B5">
        <w:rPr>
          <w:rFonts w:ascii="Times New Roman" w:hAnsi="Times New Roman"/>
          <w:sz w:val="24"/>
          <w:szCs w:val="24"/>
        </w:rPr>
        <w:t xml:space="preserve">безвозмездно в течение 5-ти </w:t>
      </w:r>
      <w:r w:rsidRPr="008842B5">
        <w:rPr>
          <w:rFonts w:ascii="Times New Roman" w:hAnsi="Times New Roman"/>
          <w:sz w:val="24"/>
          <w:szCs w:val="24"/>
          <w:lang w:val="kk-KZ"/>
        </w:rPr>
        <w:t xml:space="preserve">рабочих </w:t>
      </w:r>
      <w:r w:rsidRPr="008842B5">
        <w:rPr>
          <w:rFonts w:ascii="Times New Roman" w:hAnsi="Times New Roman"/>
          <w:sz w:val="24"/>
          <w:szCs w:val="24"/>
        </w:rPr>
        <w:t xml:space="preserve">дней </w:t>
      </w:r>
      <w:r>
        <w:rPr>
          <w:rFonts w:ascii="Times New Roman" w:hAnsi="Times New Roman"/>
          <w:sz w:val="24"/>
          <w:szCs w:val="24"/>
        </w:rPr>
        <w:t xml:space="preserve">должен </w:t>
      </w:r>
      <w:r w:rsidRPr="008842B5">
        <w:rPr>
          <w:rFonts w:ascii="Times New Roman" w:hAnsi="Times New Roman"/>
          <w:sz w:val="24"/>
          <w:szCs w:val="24"/>
        </w:rPr>
        <w:t>исп</w:t>
      </w:r>
      <w:r w:rsidR="003E18D9">
        <w:rPr>
          <w:rFonts w:ascii="Times New Roman" w:hAnsi="Times New Roman"/>
          <w:sz w:val="24"/>
          <w:szCs w:val="24"/>
        </w:rPr>
        <w:t>равить по требованию Заказчика</w:t>
      </w:r>
      <w:r w:rsidRPr="008842B5">
        <w:rPr>
          <w:rFonts w:ascii="Times New Roman" w:hAnsi="Times New Roman"/>
          <w:sz w:val="24"/>
          <w:szCs w:val="24"/>
        </w:rPr>
        <w:t xml:space="preserve"> все выявленные недостатки, если в процессе оказания услуг допустил отступление от условий договора, ухудшившее качество работы, в течение года после подписания акта оказанных услуг</w:t>
      </w:r>
      <w:r w:rsidRPr="008842B5">
        <w:rPr>
          <w:rFonts w:ascii="Times New Roman" w:hAnsi="Times New Roman"/>
          <w:sz w:val="24"/>
          <w:szCs w:val="24"/>
          <w:lang w:val="kk-KZ"/>
        </w:rPr>
        <w:t>.</w:t>
      </w:r>
    </w:p>
    <w:p w14:paraId="4AE80A72" w14:textId="77777777" w:rsidR="008842B5" w:rsidRPr="00025FB1" w:rsidRDefault="008842B5" w:rsidP="008842B5">
      <w:pPr>
        <w:pStyle w:val="a4"/>
        <w:spacing w:after="0"/>
        <w:ind w:left="360"/>
        <w:jc w:val="both"/>
        <w:rPr>
          <w:rFonts w:ascii="Times New Roman" w:hAnsi="Times New Roman"/>
          <w:sz w:val="24"/>
          <w:szCs w:val="24"/>
        </w:rPr>
      </w:pPr>
    </w:p>
    <w:p w14:paraId="42E58B8F" w14:textId="77777777" w:rsidR="00B04889" w:rsidRPr="00E92764" w:rsidRDefault="008842B5" w:rsidP="00B04889">
      <w:pPr>
        <w:spacing w:after="0" w:line="240" w:lineRule="auto"/>
        <w:jc w:val="both"/>
        <w:rPr>
          <w:rFonts w:ascii="Times New Roman" w:hAnsi="Times New Roman"/>
          <w:b/>
          <w:sz w:val="24"/>
          <w:szCs w:val="24"/>
        </w:rPr>
      </w:pPr>
      <w:r>
        <w:rPr>
          <w:rFonts w:ascii="Times New Roman" w:hAnsi="Times New Roman"/>
          <w:b/>
          <w:sz w:val="24"/>
          <w:szCs w:val="24"/>
        </w:rPr>
        <w:t>Основные требования к Потенциальному поставщику</w:t>
      </w:r>
      <w:r w:rsidR="00B04889" w:rsidRPr="00E92764">
        <w:rPr>
          <w:rFonts w:ascii="Times New Roman" w:hAnsi="Times New Roman"/>
          <w:b/>
          <w:sz w:val="24"/>
          <w:szCs w:val="24"/>
        </w:rPr>
        <w:t>:</w:t>
      </w:r>
    </w:p>
    <w:p w14:paraId="7B27C61C" w14:textId="4D0BA810" w:rsidR="00B04889" w:rsidRPr="000170B2" w:rsidRDefault="008842B5" w:rsidP="008842B5">
      <w:pPr>
        <w:pStyle w:val="a4"/>
        <w:spacing w:after="0" w:line="240" w:lineRule="auto"/>
        <w:ind w:left="0" w:firstLine="567"/>
        <w:jc w:val="both"/>
        <w:rPr>
          <w:rFonts w:ascii="Times New Roman" w:hAnsi="Times New Roman"/>
          <w:sz w:val="24"/>
          <w:szCs w:val="24"/>
          <w:lang w:val="kk-KZ"/>
        </w:rPr>
      </w:pPr>
      <w:r>
        <w:rPr>
          <w:rFonts w:ascii="Times New Roman" w:hAnsi="Times New Roman"/>
          <w:sz w:val="24"/>
          <w:szCs w:val="24"/>
        </w:rPr>
        <w:t>1.</w:t>
      </w:r>
      <w:r w:rsidRPr="008842B5">
        <w:rPr>
          <w:rFonts w:ascii="Times New Roman" w:hAnsi="Times New Roman"/>
          <w:sz w:val="24"/>
          <w:szCs w:val="24"/>
        </w:rPr>
        <w:t>Потенциальный Поставщик должен удовлетворять требованиям, оговоренным в Законе РК «О государственных закупках»</w:t>
      </w:r>
      <w:r w:rsidR="000170B2">
        <w:rPr>
          <w:rFonts w:ascii="Times New Roman" w:hAnsi="Times New Roman"/>
          <w:sz w:val="24"/>
          <w:szCs w:val="24"/>
          <w:lang w:val="kk-KZ"/>
        </w:rPr>
        <w:t xml:space="preserve"> от 1 июля 2024 года.</w:t>
      </w:r>
    </w:p>
    <w:p w14:paraId="3FE82638" w14:textId="77777777" w:rsidR="00B04889" w:rsidRPr="00D004DB" w:rsidRDefault="008842B5" w:rsidP="00D004DB">
      <w:pPr>
        <w:pStyle w:val="a4"/>
        <w:spacing w:after="0" w:line="240" w:lineRule="auto"/>
        <w:ind w:left="0" w:firstLine="567"/>
        <w:jc w:val="both"/>
        <w:rPr>
          <w:rFonts w:ascii="Times New Roman" w:hAnsi="Times New Roman"/>
          <w:sz w:val="24"/>
          <w:szCs w:val="24"/>
          <w:lang w:val="kk-KZ"/>
        </w:rPr>
      </w:pPr>
      <w:r>
        <w:rPr>
          <w:rFonts w:ascii="Times New Roman" w:hAnsi="Times New Roman"/>
          <w:sz w:val="24"/>
          <w:szCs w:val="24"/>
        </w:rPr>
        <w:t>2.Потенциальный Поставщик должен обладать правом на осуществление деятельности по оценке имущества</w:t>
      </w:r>
      <w:r w:rsidR="00D004DB">
        <w:rPr>
          <w:rFonts w:ascii="Times New Roman" w:hAnsi="Times New Roman"/>
          <w:sz w:val="24"/>
          <w:szCs w:val="24"/>
          <w:lang w:val="kk-KZ"/>
        </w:rPr>
        <w:t>.</w:t>
      </w:r>
    </w:p>
    <w:sectPr w:rsidR="00B04889" w:rsidRPr="00D004DB" w:rsidSect="00B076CC">
      <w:pgSz w:w="11906" w:h="16838"/>
      <w:pgMar w:top="709"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60CBF"/>
    <w:multiLevelType w:val="hybridMultilevel"/>
    <w:tmpl w:val="51AA5B16"/>
    <w:lvl w:ilvl="0" w:tplc="ADB0CD9E">
      <w:start w:val="1"/>
      <w:numFmt w:val="decimal"/>
      <w:lvlText w:val="%1)"/>
      <w:lvlJc w:val="left"/>
      <w:pPr>
        <w:ind w:left="2904" w:hanging="885"/>
      </w:pPr>
      <w:rPr>
        <w:rFonts w:cs="Times New Roman" w:hint="default"/>
      </w:rPr>
    </w:lvl>
    <w:lvl w:ilvl="1" w:tplc="04190019" w:tentative="1">
      <w:start w:val="1"/>
      <w:numFmt w:val="lowerLetter"/>
      <w:lvlText w:val="%2."/>
      <w:lvlJc w:val="left"/>
      <w:pPr>
        <w:ind w:left="2892" w:hanging="360"/>
      </w:pPr>
    </w:lvl>
    <w:lvl w:ilvl="2" w:tplc="0419001B" w:tentative="1">
      <w:start w:val="1"/>
      <w:numFmt w:val="lowerRoman"/>
      <w:lvlText w:val="%3."/>
      <w:lvlJc w:val="right"/>
      <w:pPr>
        <w:ind w:left="3612" w:hanging="180"/>
      </w:pPr>
    </w:lvl>
    <w:lvl w:ilvl="3" w:tplc="0419000F" w:tentative="1">
      <w:start w:val="1"/>
      <w:numFmt w:val="decimal"/>
      <w:lvlText w:val="%4."/>
      <w:lvlJc w:val="left"/>
      <w:pPr>
        <w:ind w:left="4332" w:hanging="360"/>
      </w:pPr>
    </w:lvl>
    <w:lvl w:ilvl="4" w:tplc="04190019" w:tentative="1">
      <w:start w:val="1"/>
      <w:numFmt w:val="lowerLetter"/>
      <w:lvlText w:val="%5."/>
      <w:lvlJc w:val="left"/>
      <w:pPr>
        <w:ind w:left="5052" w:hanging="360"/>
      </w:pPr>
    </w:lvl>
    <w:lvl w:ilvl="5" w:tplc="0419001B" w:tentative="1">
      <w:start w:val="1"/>
      <w:numFmt w:val="lowerRoman"/>
      <w:lvlText w:val="%6."/>
      <w:lvlJc w:val="right"/>
      <w:pPr>
        <w:ind w:left="5772" w:hanging="180"/>
      </w:pPr>
    </w:lvl>
    <w:lvl w:ilvl="6" w:tplc="0419000F" w:tentative="1">
      <w:start w:val="1"/>
      <w:numFmt w:val="decimal"/>
      <w:lvlText w:val="%7."/>
      <w:lvlJc w:val="left"/>
      <w:pPr>
        <w:ind w:left="6492" w:hanging="360"/>
      </w:pPr>
    </w:lvl>
    <w:lvl w:ilvl="7" w:tplc="04190019" w:tentative="1">
      <w:start w:val="1"/>
      <w:numFmt w:val="lowerLetter"/>
      <w:lvlText w:val="%8."/>
      <w:lvlJc w:val="left"/>
      <w:pPr>
        <w:ind w:left="7212" w:hanging="360"/>
      </w:pPr>
    </w:lvl>
    <w:lvl w:ilvl="8" w:tplc="0419001B" w:tentative="1">
      <w:start w:val="1"/>
      <w:numFmt w:val="lowerRoman"/>
      <w:lvlText w:val="%9."/>
      <w:lvlJc w:val="right"/>
      <w:pPr>
        <w:ind w:left="7932" w:hanging="180"/>
      </w:pPr>
    </w:lvl>
  </w:abstractNum>
  <w:abstractNum w:abstractNumId="1" w15:restartNumberingAfterBreak="0">
    <w:nsid w:val="0AE35CAB"/>
    <w:multiLevelType w:val="hybridMultilevel"/>
    <w:tmpl w:val="EBFCCBE2"/>
    <w:lvl w:ilvl="0" w:tplc="B5E23C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B176AE"/>
    <w:multiLevelType w:val="hybridMultilevel"/>
    <w:tmpl w:val="765C3096"/>
    <w:lvl w:ilvl="0" w:tplc="04190011">
      <w:start w:val="1"/>
      <w:numFmt w:val="decimal"/>
      <w:lvlText w:val="%1)"/>
      <w:lvlJc w:val="left"/>
      <w:pPr>
        <w:ind w:left="960" w:hanging="360"/>
      </w:pPr>
    </w:lvl>
    <w:lvl w:ilvl="1" w:tplc="04190019">
      <w:start w:val="1"/>
      <w:numFmt w:val="decimal"/>
      <w:lvlText w:val="%2."/>
      <w:lvlJc w:val="left"/>
      <w:pPr>
        <w:tabs>
          <w:tab w:val="num" w:pos="1756"/>
        </w:tabs>
        <w:ind w:left="1756" w:hanging="360"/>
      </w:pPr>
    </w:lvl>
    <w:lvl w:ilvl="2" w:tplc="0419001B">
      <w:start w:val="1"/>
      <w:numFmt w:val="decimal"/>
      <w:lvlText w:val="%3."/>
      <w:lvlJc w:val="left"/>
      <w:pPr>
        <w:tabs>
          <w:tab w:val="num" w:pos="2476"/>
        </w:tabs>
        <w:ind w:left="2476" w:hanging="360"/>
      </w:pPr>
    </w:lvl>
    <w:lvl w:ilvl="3" w:tplc="0419000F">
      <w:start w:val="1"/>
      <w:numFmt w:val="decimal"/>
      <w:lvlText w:val="%4."/>
      <w:lvlJc w:val="left"/>
      <w:pPr>
        <w:tabs>
          <w:tab w:val="num" w:pos="3196"/>
        </w:tabs>
        <w:ind w:left="3196" w:hanging="360"/>
      </w:pPr>
    </w:lvl>
    <w:lvl w:ilvl="4" w:tplc="04190019">
      <w:start w:val="1"/>
      <w:numFmt w:val="decimal"/>
      <w:lvlText w:val="%5."/>
      <w:lvlJc w:val="left"/>
      <w:pPr>
        <w:tabs>
          <w:tab w:val="num" w:pos="3916"/>
        </w:tabs>
        <w:ind w:left="3916" w:hanging="360"/>
      </w:pPr>
    </w:lvl>
    <w:lvl w:ilvl="5" w:tplc="0419001B">
      <w:start w:val="1"/>
      <w:numFmt w:val="decimal"/>
      <w:lvlText w:val="%6."/>
      <w:lvlJc w:val="left"/>
      <w:pPr>
        <w:tabs>
          <w:tab w:val="num" w:pos="4636"/>
        </w:tabs>
        <w:ind w:left="4636" w:hanging="360"/>
      </w:pPr>
    </w:lvl>
    <w:lvl w:ilvl="6" w:tplc="0419000F">
      <w:start w:val="1"/>
      <w:numFmt w:val="decimal"/>
      <w:lvlText w:val="%7."/>
      <w:lvlJc w:val="left"/>
      <w:pPr>
        <w:tabs>
          <w:tab w:val="num" w:pos="5356"/>
        </w:tabs>
        <w:ind w:left="5356" w:hanging="360"/>
      </w:pPr>
    </w:lvl>
    <w:lvl w:ilvl="7" w:tplc="04190019">
      <w:start w:val="1"/>
      <w:numFmt w:val="decimal"/>
      <w:lvlText w:val="%8."/>
      <w:lvlJc w:val="left"/>
      <w:pPr>
        <w:tabs>
          <w:tab w:val="num" w:pos="6076"/>
        </w:tabs>
        <w:ind w:left="6076" w:hanging="360"/>
      </w:pPr>
    </w:lvl>
    <w:lvl w:ilvl="8" w:tplc="0419001B">
      <w:start w:val="1"/>
      <w:numFmt w:val="decimal"/>
      <w:lvlText w:val="%9."/>
      <w:lvlJc w:val="left"/>
      <w:pPr>
        <w:tabs>
          <w:tab w:val="num" w:pos="6796"/>
        </w:tabs>
        <w:ind w:left="6796" w:hanging="360"/>
      </w:pPr>
    </w:lvl>
  </w:abstractNum>
  <w:abstractNum w:abstractNumId="3" w15:restartNumberingAfterBreak="0">
    <w:nsid w:val="247250A4"/>
    <w:multiLevelType w:val="hybridMultilevel"/>
    <w:tmpl w:val="76169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B14E11"/>
    <w:multiLevelType w:val="hybridMultilevel"/>
    <w:tmpl w:val="DDC0A358"/>
    <w:lvl w:ilvl="0" w:tplc="85967494">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691F48"/>
    <w:multiLevelType w:val="hybridMultilevel"/>
    <w:tmpl w:val="ADA63D1E"/>
    <w:lvl w:ilvl="0" w:tplc="ADB0CD9E">
      <w:start w:val="1"/>
      <w:numFmt w:val="decimal"/>
      <w:lvlText w:val="%1)"/>
      <w:lvlJc w:val="left"/>
      <w:pPr>
        <w:ind w:left="1452" w:hanging="885"/>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6841E95"/>
    <w:multiLevelType w:val="hybridMultilevel"/>
    <w:tmpl w:val="F4D643FE"/>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7" w15:restartNumberingAfterBreak="0">
    <w:nsid w:val="706A6C7C"/>
    <w:multiLevelType w:val="hybridMultilevel"/>
    <w:tmpl w:val="3E94FD76"/>
    <w:lvl w:ilvl="0" w:tplc="440839B4">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77D32FE6"/>
    <w:multiLevelType w:val="hybridMultilevel"/>
    <w:tmpl w:val="765C3096"/>
    <w:lvl w:ilvl="0" w:tplc="04190011">
      <w:start w:val="1"/>
      <w:numFmt w:val="decimal"/>
      <w:lvlText w:val="%1)"/>
      <w:lvlJc w:val="left"/>
      <w:pPr>
        <w:ind w:left="960" w:hanging="360"/>
      </w:pPr>
    </w:lvl>
    <w:lvl w:ilvl="1" w:tplc="04190019">
      <w:start w:val="1"/>
      <w:numFmt w:val="decimal"/>
      <w:lvlText w:val="%2."/>
      <w:lvlJc w:val="left"/>
      <w:pPr>
        <w:tabs>
          <w:tab w:val="num" w:pos="1756"/>
        </w:tabs>
        <w:ind w:left="1756" w:hanging="360"/>
      </w:pPr>
    </w:lvl>
    <w:lvl w:ilvl="2" w:tplc="0419001B">
      <w:start w:val="1"/>
      <w:numFmt w:val="decimal"/>
      <w:lvlText w:val="%3."/>
      <w:lvlJc w:val="left"/>
      <w:pPr>
        <w:tabs>
          <w:tab w:val="num" w:pos="2476"/>
        </w:tabs>
        <w:ind w:left="2476" w:hanging="360"/>
      </w:pPr>
    </w:lvl>
    <w:lvl w:ilvl="3" w:tplc="0419000F">
      <w:start w:val="1"/>
      <w:numFmt w:val="decimal"/>
      <w:lvlText w:val="%4."/>
      <w:lvlJc w:val="left"/>
      <w:pPr>
        <w:tabs>
          <w:tab w:val="num" w:pos="3196"/>
        </w:tabs>
        <w:ind w:left="3196" w:hanging="360"/>
      </w:pPr>
    </w:lvl>
    <w:lvl w:ilvl="4" w:tplc="04190019">
      <w:start w:val="1"/>
      <w:numFmt w:val="decimal"/>
      <w:lvlText w:val="%5."/>
      <w:lvlJc w:val="left"/>
      <w:pPr>
        <w:tabs>
          <w:tab w:val="num" w:pos="3916"/>
        </w:tabs>
        <w:ind w:left="3916" w:hanging="360"/>
      </w:pPr>
    </w:lvl>
    <w:lvl w:ilvl="5" w:tplc="0419001B">
      <w:start w:val="1"/>
      <w:numFmt w:val="decimal"/>
      <w:lvlText w:val="%6."/>
      <w:lvlJc w:val="left"/>
      <w:pPr>
        <w:tabs>
          <w:tab w:val="num" w:pos="4636"/>
        </w:tabs>
        <w:ind w:left="4636" w:hanging="360"/>
      </w:pPr>
    </w:lvl>
    <w:lvl w:ilvl="6" w:tplc="0419000F">
      <w:start w:val="1"/>
      <w:numFmt w:val="decimal"/>
      <w:lvlText w:val="%7."/>
      <w:lvlJc w:val="left"/>
      <w:pPr>
        <w:tabs>
          <w:tab w:val="num" w:pos="5356"/>
        </w:tabs>
        <w:ind w:left="5356" w:hanging="360"/>
      </w:pPr>
    </w:lvl>
    <w:lvl w:ilvl="7" w:tplc="04190019">
      <w:start w:val="1"/>
      <w:numFmt w:val="decimal"/>
      <w:lvlText w:val="%8."/>
      <w:lvlJc w:val="left"/>
      <w:pPr>
        <w:tabs>
          <w:tab w:val="num" w:pos="6076"/>
        </w:tabs>
        <w:ind w:left="6076" w:hanging="360"/>
      </w:pPr>
    </w:lvl>
    <w:lvl w:ilvl="8" w:tplc="0419001B">
      <w:start w:val="1"/>
      <w:numFmt w:val="decimal"/>
      <w:lvlText w:val="%9."/>
      <w:lvlJc w:val="left"/>
      <w:pPr>
        <w:tabs>
          <w:tab w:val="num" w:pos="6796"/>
        </w:tabs>
        <w:ind w:left="6796"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2"/>
  </w:num>
  <w:num w:numId="5">
    <w:abstractNumId w:val="8"/>
  </w:num>
  <w:num w:numId="6">
    <w:abstractNumId w:val="6"/>
  </w:num>
  <w:num w:numId="7">
    <w:abstractNumId w:val="0"/>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668"/>
    <w:rsid w:val="000115F5"/>
    <w:rsid w:val="000170B2"/>
    <w:rsid w:val="00021F5D"/>
    <w:rsid w:val="00023DFF"/>
    <w:rsid w:val="00023E1F"/>
    <w:rsid w:val="00025FB1"/>
    <w:rsid w:val="00030935"/>
    <w:rsid w:val="0007117C"/>
    <w:rsid w:val="0008712C"/>
    <w:rsid w:val="000A5443"/>
    <w:rsid w:val="000F01B6"/>
    <w:rsid w:val="000F3402"/>
    <w:rsid w:val="00122789"/>
    <w:rsid w:val="00136A30"/>
    <w:rsid w:val="0016346B"/>
    <w:rsid w:val="00193C58"/>
    <w:rsid w:val="001A4507"/>
    <w:rsid w:val="001E0633"/>
    <w:rsid w:val="001E572C"/>
    <w:rsid w:val="001F00CF"/>
    <w:rsid w:val="00233C49"/>
    <w:rsid w:val="00263A30"/>
    <w:rsid w:val="00275A43"/>
    <w:rsid w:val="002A231F"/>
    <w:rsid w:val="002C3E35"/>
    <w:rsid w:val="00324B95"/>
    <w:rsid w:val="0035363B"/>
    <w:rsid w:val="00367C56"/>
    <w:rsid w:val="00394817"/>
    <w:rsid w:val="0039765E"/>
    <w:rsid w:val="003C1C9D"/>
    <w:rsid w:val="003C2FB3"/>
    <w:rsid w:val="003E18D9"/>
    <w:rsid w:val="003E1C32"/>
    <w:rsid w:val="00424760"/>
    <w:rsid w:val="00425953"/>
    <w:rsid w:val="00427520"/>
    <w:rsid w:val="0043338B"/>
    <w:rsid w:val="00440E2B"/>
    <w:rsid w:val="00445C31"/>
    <w:rsid w:val="00463469"/>
    <w:rsid w:val="004644CB"/>
    <w:rsid w:val="00465682"/>
    <w:rsid w:val="004B4E5E"/>
    <w:rsid w:val="004C2DD9"/>
    <w:rsid w:val="004E2617"/>
    <w:rsid w:val="004E5EDB"/>
    <w:rsid w:val="005635C1"/>
    <w:rsid w:val="00595C72"/>
    <w:rsid w:val="005A31BD"/>
    <w:rsid w:val="005C0374"/>
    <w:rsid w:val="005D0497"/>
    <w:rsid w:val="00612337"/>
    <w:rsid w:val="00632DC0"/>
    <w:rsid w:val="006473F3"/>
    <w:rsid w:val="0066454A"/>
    <w:rsid w:val="00673F4B"/>
    <w:rsid w:val="00677F14"/>
    <w:rsid w:val="0068747B"/>
    <w:rsid w:val="00695901"/>
    <w:rsid w:val="00702BFB"/>
    <w:rsid w:val="00703053"/>
    <w:rsid w:val="00711B2B"/>
    <w:rsid w:val="00740404"/>
    <w:rsid w:val="00757867"/>
    <w:rsid w:val="00774C2A"/>
    <w:rsid w:val="0078232E"/>
    <w:rsid w:val="007A69B8"/>
    <w:rsid w:val="007B3716"/>
    <w:rsid w:val="007B4F7F"/>
    <w:rsid w:val="007D44B4"/>
    <w:rsid w:val="007D51E2"/>
    <w:rsid w:val="007E5FD6"/>
    <w:rsid w:val="0087143C"/>
    <w:rsid w:val="008842B5"/>
    <w:rsid w:val="00895991"/>
    <w:rsid w:val="00903AF6"/>
    <w:rsid w:val="00904DBC"/>
    <w:rsid w:val="00916A2C"/>
    <w:rsid w:val="00920331"/>
    <w:rsid w:val="00925116"/>
    <w:rsid w:val="009747B2"/>
    <w:rsid w:val="0098322A"/>
    <w:rsid w:val="009A05F6"/>
    <w:rsid w:val="009B0F8C"/>
    <w:rsid w:val="00A037B2"/>
    <w:rsid w:val="00A160AA"/>
    <w:rsid w:val="00A6013E"/>
    <w:rsid w:val="00A767A9"/>
    <w:rsid w:val="00A83C6F"/>
    <w:rsid w:val="00AB2654"/>
    <w:rsid w:val="00AD7634"/>
    <w:rsid w:val="00B04889"/>
    <w:rsid w:val="00B076CC"/>
    <w:rsid w:val="00B21460"/>
    <w:rsid w:val="00B35B71"/>
    <w:rsid w:val="00B503D1"/>
    <w:rsid w:val="00B53C2D"/>
    <w:rsid w:val="00B65B19"/>
    <w:rsid w:val="00B67394"/>
    <w:rsid w:val="00B873F5"/>
    <w:rsid w:val="00B94B17"/>
    <w:rsid w:val="00BF6E42"/>
    <w:rsid w:val="00BF70A2"/>
    <w:rsid w:val="00C028A2"/>
    <w:rsid w:val="00C05668"/>
    <w:rsid w:val="00C05C44"/>
    <w:rsid w:val="00C1126C"/>
    <w:rsid w:val="00C214B8"/>
    <w:rsid w:val="00C22950"/>
    <w:rsid w:val="00C271B1"/>
    <w:rsid w:val="00C31806"/>
    <w:rsid w:val="00C3301D"/>
    <w:rsid w:val="00C37DF8"/>
    <w:rsid w:val="00C56B31"/>
    <w:rsid w:val="00C63A63"/>
    <w:rsid w:val="00C668F8"/>
    <w:rsid w:val="00CA1E3A"/>
    <w:rsid w:val="00CF17E4"/>
    <w:rsid w:val="00D004DB"/>
    <w:rsid w:val="00D05679"/>
    <w:rsid w:val="00D12395"/>
    <w:rsid w:val="00D25085"/>
    <w:rsid w:val="00D26FDE"/>
    <w:rsid w:val="00D407FE"/>
    <w:rsid w:val="00D5713B"/>
    <w:rsid w:val="00D62D9D"/>
    <w:rsid w:val="00DA30A4"/>
    <w:rsid w:val="00DB6F83"/>
    <w:rsid w:val="00DD332D"/>
    <w:rsid w:val="00DE11B7"/>
    <w:rsid w:val="00E0078F"/>
    <w:rsid w:val="00E07FD1"/>
    <w:rsid w:val="00E51F4D"/>
    <w:rsid w:val="00E573BB"/>
    <w:rsid w:val="00E66335"/>
    <w:rsid w:val="00E67C3E"/>
    <w:rsid w:val="00E877B9"/>
    <w:rsid w:val="00E908F9"/>
    <w:rsid w:val="00EA1C86"/>
    <w:rsid w:val="00EB72AE"/>
    <w:rsid w:val="00ED1EEA"/>
    <w:rsid w:val="00EE7371"/>
    <w:rsid w:val="00EF6EB6"/>
    <w:rsid w:val="00F13A8C"/>
    <w:rsid w:val="00F244E3"/>
    <w:rsid w:val="00F37E8F"/>
    <w:rsid w:val="00F95564"/>
    <w:rsid w:val="00FD2A06"/>
    <w:rsid w:val="00FE355C"/>
    <w:rsid w:val="00FF0B7B"/>
    <w:rsid w:val="00FF6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FB98"/>
  <w15:docId w15:val="{FEE7906E-3F75-4E0A-8159-93F30D91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668"/>
    <w:pPr>
      <w:spacing w:after="200" w:line="276" w:lineRule="auto"/>
    </w:pPr>
    <w:rPr>
      <w:rFonts w:ascii="Calibri" w:hAnsi="Calibri"/>
      <w:sz w:val="22"/>
      <w:szCs w:val="22"/>
      <w:lang w:eastAsia="en-US"/>
    </w:rPr>
  </w:style>
  <w:style w:type="paragraph" w:styleId="1">
    <w:name w:val="heading 1"/>
    <w:basedOn w:val="a"/>
    <w:next w:val="a"/>
    <w:link w:val="10"/>
    <w:qFormat/>
    <w:rsid w:val="00324B95"/>
    <w:pPr>
      <w:keepNext/>
      <w:spacing w:after="0" w:line="240" w:lineRule="auto"/>
      <w:jc w:val="center"/>
      <w:outlineLvl w:val="0"/>
    </w:pPr>
    <w:rPr>
      <w:rFonts w:ascii="KZ Times New Roman" w:eastAsia="Times New Roman" w:hAnsi="KZ 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44B4"/>
    <w:rPr>
      <w:sz w:val="28"/>
      <w:szCs w:val="28"/>
      <w:lang w:eastAsia="en-US"/>
    </w:rPr>
  </w:style>
  <w:style w:type="paragraph" w:styleId="a4">
    <w:name w:val="List Paragraph"/>
    <w:basedOn w:val="a"/>
    <w:uiPriority w:val="34"/>
    <w:qFormat/>
    <w:rsid w:val="0066454A"/>
    <w:pPr>
      <w:ind w:left="720"/>
      <w:contextualSpacing/>
    </w:pPr>
  </w:style>
  <w:style w:type="paragraph" w:styleId="a5">
    <w:name w:val="Body Text Indent"/>
    <w:basedOn w:val="a"/>
    <w:link w:val="a6"/>
    <w:uiPriority w:val="99"/>
    <w:semiHidden/>
    <w:unhideWhenUsed/>
    <w:rsid w:val="00925116"/>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uiPriority w:val="99"/>
    <w:semiHidden/>
    <w:rsid w:val="00925116"/>
    <w:rPr>
      <w:rFonts w:eastAsia="Times New Roman"/>
      <w:sz w:val="24"/>
      <w:szCs w:val="24"/>
    </w:rPr>
  </w:style>
  <w:style w:type="character" w:customStyle="1" w:styleId="10">
    <w:name w:val="Заголовок 1 Знак"/>
    <w:basedOn w:val="a0"/>
    <w:link w:val="1"/>
    <w:rsid w:val="00324B95"/>
    <w:rPr>
      <w:rFonts w:ascii="KZ Times New Roman" w:eastAsia="Times New Roman" w:hAnsi="KZ 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0FEFD-53F0-4006-9A3A-42FD74A7A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1197</Words>
  <Characters>6825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Тілеген</dc:creator>
  <cp:lastModifiedBy>экон</cp:lastModifiedBy>
  <cp:revision>7</cp:revision>
  <cp:lastPrinted>2017-05-23T11:47:00Z</cp:lastPrinted>
  <dcterms:created xsi:type="dcterms:W3CDTF">2022-08-18T09:18:00Z</dcterms:created>
  <dcterms:modified xsi:type="dcterms:W3CDTF">2025-02-05T06:45:00Z</dcterms:modified>
</cp:coreProperties>
</file>