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CFBC5" w14:textId="77777777" w:rsidR="004C4AAF" w:rsidRPr="00186821" w:rsidRDefault="004C4AAF" w:rsidP="001868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86821">
        <w:rPr>
          <w:rFonts w:ascii="Times New Roman" w:hAnsi="Times New Roman" w:cs="Times New Roman"/>
          <w:b/>
          <w:sz w:val="24"/>
          <w:szCs w:val="24"/>
        </w:rPr>
        <w:t>Техническая</w:t>
      </w:r>
      <w:r w:rsidRPr="00186821">
        <w:rPr>
          <w:rFonts w:ascii="Times New Roman" w:hAnsi="Times New Roman" w:cs="Times New Roman"/>
          <w:sz w:val="24"/>
          <w:szCs w:val="24"/>
        </w:rPr>
        <w:t xml:space="preserve"> </w:t>
      </w:r>
      <w:r w:rsidRPr="00186821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0FB39288" w14:textId="77777777" w:rsidR="004C4AAF" w:rsidRPr="00186821" w:rsidRDefault="004C4AAF" w:rsidP="001868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33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537"/>
        <w:gridCol w:w="7429"/>
      </w:tblGrid>
      <w:tr w:rsidR="004C4AAF" w:rsidRPr="00186821" w14:paraId="610D7EC8" w14:textId="77777777" w:rsidTr="00186821">
        <w:tc>
          <w:tcPr>
            <w:tcW w:w="1273" w:type="pct"/>
            <w:hideMark/>
          </w:tcPr>
          <w:p w14:paraId="77091656" w14:textId="77777777" w:rsidR="004C4AAF" w:rsidRPr="00186821" w:rsidRDefault="004C4AAF" w:rsidP="00186821">
            <w:pPr>
              <w:pStyle w:val="a3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 xml:space="preserve">Наименование закупаемых товаров, работ или услуг </w:t>
            </w:r>
          </w:p>
        </w:tc>
        <w:tc>
          <w:tcPr>
            <w:tcW w:w="3727" w:type="pct"/>
            <w:shd w:val="clear" w:color="auto" w:fill="auto"/>
          </w:tcPr>
          <w:p w14:paraId="32AAE485" w14:textId="77777777" w:rsidR="004C4AAF" w:rsidRPr="00186821" w:rsidRDefault="00186821" w:rsidP="00186821">
            <w:pPr>
              <w:pStyle w:val="a3"/>
              <w:ind w:firstLine="270"/>
            </w:pPr>
            <w:r w:rsidRPr="00186821">
              <w:rPr>
                <w:shd w:val="clear" w:color="auto" w:fill="EEEEEE"/>
              </w:rPr>
              <w:t>Услуги по администрированию и техническому обслуживанию программного обеспечения</w:t>
            </w:r>
          </w:p>
        </w:tc>
      </w:tr>
      <w:tr w:rsidR="004C4AAF" w:rsidRPr="00186821" w14:paraId="658DB8E5" w14:textId="77777777" w:rsidTr="00186821">
        <w:tc>
          <w:tcPr>
            <w:tcW w:w="1273" w:type="pct"/>
            <w:hideMark/>
          </w:tcPr>
          <w:p w14:paraId="5DC5AEE6" w14:textId="77777777" w:rsidR="004C4AAF" w:rsidRPr="00186821" w:rsidRDefault="00BF25B0" w:rsidP="00186821">
            <w:pPr>
              <w:pStyle w:val="a3"/>
              <w:rPr>
                <w:rFonts w:eastAsia="Times New Roman"/>
                <w:lang w:val="kk-KZ" w:eastAsia="ru-RU"/>
              </w:rPr>
            </w:pPr>
            <w:r w:rsidRPr="00186821">
              <w:rPr>
                <w:rFonts w:eastAsia="Times New Roman"/>
                <w:lang w:val="kk-KZ" w:eastAsia="ru-RU"/>
              </w:rPr>
              <w:t>Сроки предоставления услуги</w:t>
            </w:r>
          </w:p>
        </w:tc>
        <w:tc>
          <w:tcPr>
            <w:tcW w:w="3727" w:type="pct"/>
          </w:tcPr>
          <w:p w14:paraId="03D38B25" w14:textId="44650572" w:rsidR="004C4AAF" w:rsidRPr="00186821" w:rsidRDefault="00596E6E" w:rsidP="005B51D7">
            <w:pPr>
              <w:pStyle w:val="a3"/>
              <w:ind w:firstLine="270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С момента заключения договора до 31 декабря 202</w:t>
            </w:r>
            <w:r w:rsidR="00AC146E" w:rsidRPr="00AC146E">
              <w:rPr>
                <w:rFonts w:eastAsia="Times New Roman"/>
                <w:lang w:eastAsia="ru-RU"/>
              </w:rPr>
              <w:t>5</w:t>
            </w:r>
            <w:r w:rsidRPr="00186821">
              <w:rPr>
                <w:rFonts w:eastAsia="Times New Roman"/>
                <w:lang w:eastAsia="ru-RU"/>
              </w:rPr>
              <w:t>года</w:t>
            </w:r>
          </w:p>
        </w:tc>
      </w:tr>
      <w:tr w:rsidR="004C4AAF" w:rsidRPr="00186821" w14:paraId="3E098B9B" w14:textId="77777777" w:rsidTr="00186821">
        <w:tc>
          <w:tcPr>
            <w:tcW w:w="1273" w:type="pct"/>
            <w:hideMark/>
          </w:tcPr>
          <w:p w14:paraId="08FB1AB6" w14:textId="77777777" w:rsidR="004C4AAF" w:rsidRPr="00186821" w:rsidRDefault="004C4AAF" w:rsidP="00186821">
            <w:pPr>
              <w:pStyle w:val="a3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Вид предмета закупок</w:t>
            </w:r>
          </w:p>
        </w:tc>
        <w:tc>
          <w:tcPr>
            <w:tcW w:w="3727" w:type="pct"/>
            <w:hideMark/>
          </w:tcPr>
          <w:p w14:paraId="243C72B7" w14:textId="77777777" w:rsidR="004C4AAF" w:rsidRPr="00186821" w:rsidRDefault="004C4AAF" w:rsidP="00186821">
            <w:pPr>
              <w:pStyle w:val="a3"/>
              <w:ind w:firstLine="270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Услуга</w:t>
            </w:r>
          </w:p>
        </w:tc>
      </w:tr>
      <w:tr w:rsidR="004C4AAF" w:rsidRPr="00186821" w14:paraId="79A239D8" w14:textId="77777777" w:rsidTr="00186821">
        <w:tc>
          <w:tcPr>
            <w:tcW w:w="1273" w:type="pct"/>
            <w:hideMark/>
          </w:tcPr>
          <w:p w14:paraId="0F3D8AD5" w14:textId="77777777" w:rsidR="004C4AAF" w:rsidRPr="00186821" w:rsidRDefault="004C4AAF" w:rsidP="00186821">
            <w:pPr>
              <w:pStyle w:val="a3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 xml:space="preserve">Краткая характеристика </w:t>
            </w:r>
          </w:p>
        </w:tc>
        <w:tc>
          <w:tcPr>
            <w:tcW w:w="3727" w:type="pct"/>
            <w:hideMark/>
          </w:tcPr>
          <w:p w14:paraId="4703D8D5" w14:textId="77777777" w:rsidR="004C4AAF" w:rsidRPr="00186821" w:rsidRDefault="00186821" w:rsidP="00186821">
            <w:pPr>
              <w:pStyle w:val="a3"/>
              <w:ind w:firstLine="270"/>
            </w:pPr>
            <w:r w:rsidRPr="00186821">
              <w:rPr>
                <w:color w:val="333333"/>
                <w:shd w:val="clear" w:color="auto" w:fill="EEEEEE"/>
              </w:rPr>
              <w:t xml:space="preserve">Администрирование и техническое обслуживание программного обеспечения системного обслуживанию по ремонту </w:t>
            </w:r>
            <w:r w:rsidR="005B51D7" w:rsidRPr="00186821">
              <w:rPr>
                <w:color w:val="333333"/>
                <w:shd w:val="clear" w:color="auto" w:fill="EEEEEE"/>
              </w:rPr>
              <w:t>компьютеров</w:t>
            </w:r>
            <w:r w:rsidRPr="00186821">
              <w:rPr>
                <w:color w:val="333333"/>
                <w:shd w:val="clear" w:color="auto" w:fill="EEEEEE"/>
              </w:rPr>
              <w:t xml:space="preserve"> и оргтехник</w:t>
            </w:r>
          </w:p>
        </w:tc>
      </w:tr>
      <w:tr w:rsidR="00655FBD" w:rsidRPr="00186821" w14:paraId="11109205" w14:textId="77777777" w:rsidTr="00186821">
        <w:tc>
          <w:tcPr>
            <w:tcW w:w="1273" w:type="pct"/>
          </w:tcPr>
          <w:p w14:paraId="5F9204D5" w14:textId="77777777" w:rsidR="00655FBD" w:rsidRPr="00186821" w:rsidRDefault="00655FBD" w:rsidP="00186821">
            <w:pPr>
              <w:pStyle w:val="a3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Иные требования (по факту заключения договора)</w:t>
            </w:r>
          </w:p>
        </w:tc>
        <w:tc>
          <w:tcPr>
            <w:tcW w:w="3727" w:type="pct"/>
          </w:tcPr>
          <w:p w14:paraId="7FD058D6" w14:textId="77777777" w:rsidR="00596E6E" w:rsidRPr="00186821" w:rsidRDefault="00042702" w:rsidP="00186821">
            <w:pPr>
              <w:pStyle w:val="a3"/>
              <w:ind w:firstLine="270"/>
            </w:pPr>
            <w:r w:rsidRPr="00186821">
              <w:t xml:space="preserve">Настройка и установка антивирусных программ.  </w:t>
            </w:r>
            <w:r w:rsidR="00596E6E" w:rsidRPr="00186821">
              <w:t>Антивирусная профилактика, регулярное обновление анти</w:t>
            </w:r>
            <w:r w:rsidRPr="00186821">
              <w:t>вирусных баз  (также офлайн обновление).</w:t>
            </w:r>
          </w:p>
          <w:p w14:paraId="76ECF470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Чистка реестра Windows не реже одного раза в шесть календарных месяцев</w:t>
            </w:r>
          </w:p>
          <w:p w14:paraId="7B6A5FB3" w14:textId="77777777" w:rsidR="009806E5" w:rsidRPr="00186821" w:rsidRDefault="009806E5" w:rsidP="00186821">
            <w:pPr>
              <w:pStyle w:val="a3"/>
              <w:ind w:firstLine="270"/>
            </w:pPr>
            <w:r w:rsidRPr="00186821">
              <w:t>Обслуживание жесткого диска.</w:t>
            </w:r>
          </w:p>
          <w:p w14:paraId="3AE64F56" w14:textId="77777777" w:rsidR="009806E5" w:rsidRPr="00186821" w:rsidRDefault="009806E5" w:rsidP="00186821">
            <w:pPr>
              <w:pStyle w:val="a3"/>
              <w:ind w:firstLine="270"/>
            </w:pPr>
            <w:r w:rsidRPr="00186821">
              <w:t>-</w:t>
            </w:r>
            <w:r w:rsidRPr="00186821">
              <w:tab/>
              <w:t xml:space="preserve"> разбиение </w:t>
            </w:r>
            <w:r w:rsidRPr="00186821">
              <w:rPr>
                <w:lang w:val="en-US"/>
              </w:rPr>
              <w:t>HDD</w:t>
            </w:r>
            <w:r w:rsidRPr="00186821">
              <w:t xml:space="preserve"> на логические диски с сохранением данных</w:t>
            </w:r>
          </w:p>
          <w:p w14:paraId="307E7314" w14:textId="77777777" w:rsidR="009806E5" w:rsidRPr="00186821" w:rsidRDefault="009806E5" w:rsidP="00186821">
            <w:pPr>
              <w:pStyle w:val="a3"/>
              <w:ind w:firstLine="270"/>
            </w:pPr>
            <w:r w:rsidRPr="00186821">
              <w:t>-</w:t>
            </w:r>
            <w:r w:rsidRPr="00186821">
              <w:tab/>
              <w:t xml:space="preserve"> проверка поверхности </w:t>
            </w:r>
            <w:r w:rsidRPr="00186821">
              <w:rPr>
                <w:lang w:val="en-US"/>
              </w:rPr>
              <w:t>HDD</w:t>
            </w:r>
            <w:r w:rsidRPr="00186821">
              <w:t xml:space="preserve"> на наличие ошибок и сбоев</w:t>
            </w:r>
          </w:p>
          <w:p w14:paraId="7E11A220" w14:textId="77777777" w:rsidR="009806E5" w:rsidRPr="00186821" w:rsidRDefault="009806E5" w:rsidP="00186821">
            <w:pPr>
              <w:pStyle w:val="a3"/>
              <w:ind w:firstLine="270"/>
            </w:pPr>
            <w:r w:rsidRPr="00186821">
              <w:t>-</w:t>
            </w:r>
            <w:r w:rsidRPr="00186821">
              <w:tab/>
              <w:t xml:space="preserve"> форматирование </w:t>
            </w:r>
            <w:r w:rsidRPr="00186821">
              <w:rPr>
                <w:lang w:val="en-US"/>
              </w:rPr>
              <w:t>HDD</w:t>
            </w:r>
          </w:p>
          <w:p w14:paraId="058599FE" w14:textId="77777777" w:rsidR="00596E6E" w:rsidRPr="00186821" w:rsidRDefault="009806E5" w:rsidP="00186821">
            <w:pPr>
              <w:pStyle w:val="a3"/>
              <w:ind w:firstLine="270"/>
            </w:pPr>
            <w:r w:rsidRPr="00186821">
              <w:t xml:space="preserve"> - д</w:t>
            </w:r>
            <w:r w:rsidR="00596E6E" w:rsidRPr="00186821">
              <w:t>ефрагментация жесткого диска не реже одного раза в шесть календарных месяцев</w:t>
            </w:r>
          </w:p>
          <w:p w14:paraId="71715C31" w14:textId="77777777" w:rsidR="009806E5" w:rsidRPr="00186821" w:rsidRDefault="009806E5" w:rsidP="00186821">
            <w:pPr>
              <w:pStyle w:val="a3"/>
              <w:ind w:firstLine="270"/>
            </w:pPr>
            <w:r w:rsidRPr="00186821">
              <w:t xml:space="preserve"> - восстановление данных при их удалении, после вирусных атак или форматировании  жесткого диска</w:t>
            </w:r>
          </w:p>
          <w:p w14:paraId="24EAC97A" w14:textId="77777777" w:rsidR="003C381E" w:rsidRPr="00186821" w:rsidRDefault="003C381E" w:rsidP="00186821">
            <w:pPr>
              <w:pStyle w:val="a3"/>
              <w:ind w:firstLine="270"/>
            </w:pPr>
            <w:r w:rsidRPr="00186821">
              <w:t>Восстановление настроек BIOS</w:t>
            </w:r>
          </w:p>
          <w:p w14:paraId="5E400298" w14:textId="77777777" w:rsidR="003C381E" w:rsidRPr="00186821" w:rsidRDefault="003C381E" w:rsidP="00186821">
            <w:pPr>
              <w:pStyle w:val="a3"/>
              <w:ind w:firstLine="270"/>
            </w:pPr>
            <w:r w:rsidRPr="00186821">
              <w:t>Переустановка Windows c последующим восстановлением всех настроек</w:t>
            </w:r>
          </w:p>
          <w:p w14:paraId="58B060AD" w14:textId="77777777" w:rsidR="009806E5" w:rsidRPr="00186821" w:rsidRDefault="003C381E" w:rsidP="00186821">
            <w:pPr>
              <w:pStyle w:val="a3"/>
              <w:ind w:firstLine="270"/>
            </w:pPr>
            <w:r w:rsidRPr="00186821">
              <w:t>Восстановление работоспособности ПК после вирусных атак</w:t>
            </w:r>
          </w:p>
          <w:p w14:paraId="0179B66D" w14:textId="77777777" w:rsidR="009806E5" w:rsidRPr="00186821" w:rsidRDefault="009806E5" w:rsidP="00186821">
            <w:pPr>
              <w:pStyle w:val="a3"/>
              <w:ind w:firstLine="270"/>
            </w:pPr>
            <w:r w:rsidRPr="00186821">
              <w:t>Тестирование и замена комплектующих компьютера и ноутбука (материнской платы, процессора, жесткого диска, блока питания, видео</w:t>
            </w:r>
            <w:r w:rsidR="00B83DBA" w:rsidRPr="00186821">
              <w:t xml:space="preserve">, </w:t>
            </w:r>
            <w:r w:rsidRPr="00186821">
              <w:t>звуковой, сетевой карт, ОЗУ</w:t>
            </w:r>
            <w:r w:rsidR="00B83DBA" w:rsidRPr="00186821">
              <w:t>, куллера</w:t>
            </w:r>
            <w:r w:rsidR="003C381E" w:rsidRPr="00186821">
              <w:t>) с материалом Поставщика</w:t>
            </w:r>
          </w:p>
          <w:p w14:paraId="35582474" w14:textId="77777777" w:rsidR="00B83DBA" w:rsidRPr="00186821" w:rsidRDefault="00B83DBA" w:rsidP="00186821">
            <w:pPr>
              <w:pStyle w:val="a3"/>
              <w:ind w:firstLine="270"/>
            </w:pPr>
            <w:r w:rsidRPr="00186821">
              <w:t xml:space="preserve">Ежемесячно выполнять продувку системных блоков от пыли и смазка кулеров </w:t>
            </w:r>
          </w:p>
          <w:p w14:paraId="117B3A1B" w14:textId="77777777" w:rsidR="00B83DBA" w:rsidRPr="00186821" w:rsidRDefault="00B83DBA" w:rsidP="00186821">
            <w:pPr>
              <w:pStyle w:val="a3"/>
              <w:ind w:firstLine="270"/>
            </w:pPr>
            <w:r w:rsidRPr="00186821">
              <w:t>1 рас в полгода замена термопасты процессора.</w:t>
            </w:r>
          </w:p>
          <w:p w14:paraId="3F70D31F" w14:textId="77777777" w:rsidR="00477AED" w:rsidRPr="00186821" w:rsidRDefault="00477AED" w:rsidP="00186821">
            <w:pPr>
              <w:pStyle w:val="a3"/>
              <w:ind w:firstLine="270"/>
            </w:pPr>
            <w:r w:rsidRPr="00186821">
              <w:t xml:space="preserve">Настройка сканеров для последующего распознавания текста и редактирования либо переноса в разные форматы. </w:t>
            </w:r>
          </w:p>
          <w:p w14:paraId="66601C05" w14:textId="77777777" w:rsidR="00826754" w:rsidRPr="00186821" w:rsidRDefault="00826754" w:rsidP="00186821">
            <w:pPr>
              <w:pStyle w:val="a3"/>
              <w:ind w:firstLine="270"/>
            </w:pPr>
            <w:r w:rsidRPr="00186821">
              <w:t>Ремонт и настройка мониторов Заказчика</w:t>
            </w:r>
          </w:p>
          <w:p w14:paraId="101FE68D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Установка и настройка драйверов</w:t>
            </w:r>
          </w:p>
          <w:p w14:paraId="32DC76EE" w14:textId="77777777" w:rsidR="00042702" w:rsidRPr="00186821" w:rsidRDefault="00596E6E" w:rsidP="00186821">
            <w:pPr>
              <w:pStyle w:val="a3"/>
              <w:ind w:firstLine="270"/>
            </w:pPr>
            <w:r w:rsidRPr="00186821">
              <w:t>Установка и настройка лицензионного программного обеспечения MS Windows, MS Office, и т.</w:t>
            </w:r>
            <w:r w:rsidR="003B7A22" w:rsidRPr="00186821">
              <w:t>д</w:t>
            </w:r>
          </w:p>
          <w:p w14:paraId="4ECB5BC8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При замене компьютера на рабочем месте перенос имеющихся баз данных</w:t>
            </w:r>
          </w:p>
          <w:p w14:paraId="6A8CE0E5" w14:textId="77777777" w:rsidR="00A522A3" w:rsidRPr="00186821" w:rsidRDefault="00A522A3" w:rsidP="00186821">
            <w:pPr>
              <w:pStyle w:val="a3"/>
              <w:ind w:firstLine="270"/>
              <w:rPr>
                <w:lang w:val="kk-KZ"/>
              </w:rPr>
            </w:pPr>
            <w:r w:rsidRPr="00186821">
              <w:rPr>
                <w:lang w:val="kk-KZ"/>
              </w:rPr>
              <w:t>Заправки картриджи, заменить барабан,профилактика картриджа, перечиповка картриджа</w:t>
            </w:r>
          </w:p>
          <w:p w14:paraId="399C97D8" w14:textId="77777777" w:rsidR="00706E04" w:rsidRPr="00186821" w:rsidRDefault="00706E04" w:rsidP="00186821">
            <w:pPr>
              <w:pStyle w:val="a3"/>
              <w:ind w:firstLine="270"/>
            </w:pPr>
            <w:r w:rsidRPr="00186821">
              <w:t>Настройка и регулярная помощь по работе с сайтом госзакупок (установка модулей, выгрузка и заполнение планов, помощь в проведении конкурсов и договоров в качестве организатора и заказчика)</w:t>
            </w:r>
          </w:p>
          <w:p w14:paraId="477A0D77" w14:textId="77777777" w:rsidR="00706E04" w:rsidRPr="00186821" w:rsidRDefault="00706E04" w:rsidP="00186821">
            <w:pPr>
              <w:pStyle w:val="a3"/>
              <w:ind w:firstLine="270"/>
            </w:pPr>
            <w:r w:rsidRPr="00186821">
              <w:t>Настройка и регулярная помощь по работе с сайтом кабинет налогоплательщика и СОНО (установка модулей, выгрузка и заполнение форм, помощь при сдаче форм в налоговую)</w:t>
            </w:r>
          </w:p>
          <w:p w14:paraId="30635976" w14:textId="77777777" w:rsidR="00706E04" w:rsidRPr="00186821" w:rsidRDefault="00706E04" w:rsidP="00186821">
            <w:pPr>
              <w:pStyle w:val="a3"/>
              <w:ind w:firstLine="270"/>
            </w:pPr>
            <w:r w:rsidRPr="00186821">
              <w:t>Настройка и регулярная помощь по работе с сайтом ЭСФ (установка модулей, помощь в правильной выгрузки ЭСФ, настройка правильной печати, консультация по заполнению)</w:t>
            </w:r>
          </w:p>
          <w:p w14:paraId="6E6BC56D" w14:textId="77777777" w:rsidR="00706E04" w:rsidRPr="00186821" w:rsidRDefault="00706E04" w:rsidP="00186821">
            <w:pPr>
              <w:pStyle w:val="a3"/>
              <w:ind w:firstLine="270"/>
            </w:pPr>
            <w:r w:rsidRPr="00186821">
              <w:lastRenderedPageBreak/>
              <w:t>Настройка и регулярная помощь по работе с сайтом Статистики ( помощь в заполнении выгрузке форм стат отчетности)</w:t>
            </w:r>
          </w:p>
          <w:p w14:paraId="3781E454" w14:textId="77777777" w:rsidR="00706E04" w:rsidRPr="00186821" w:rsidRDefault="00042702" w:rsidP="00186821">
            <w:pPr>
              <w:pStyle w:val="a3"/>
              <w:ind w:firstLine="270"/>
            </w:pPr>
            <w:r w:rsidRPr="00186821">
              <w:t>Настройка и регулярная помощь по работе с сайтом Казначейства  (настройка модуля отчетности, настройка прав пользователей, работа с ключами)</w:t>
            </w:r>
          </w:p>
          <w:p w14:paraId="0D213C91" w14:textId="77777777" w:rsidR="00042702" w:rsidRPr="00186821" w:rsidRDefault="00042702" w:rsidP="00186821">
            <w:pPr>
              <w:pStyle w:val="a3"/>
              <w:ind w:firstLine="270"/>
            </w:pPr>
            <w:r w:rsidRPr="00186821">
              <w:t xml:space="preserve">Настройка программ ГЦВП и </w:t>
            </w:r>
            <w:r w:rsidRPr="00186821">
              <w:rPr>
                <w:lang w:val="en-US"/>
              </w:rPr>
              <w:t>MT</w:t>
            </w:r>
            <w:r w:rsidRPr="00186821">
              <w:t xml:space="preserve">-102 </w:t>
            </w:r>
            <w:r w:rsidRPr="00186821">
              <w:rPr>
                <w:lang w:val="en-US"/>
              </w:rPr>
              <w:t>c</w:t>
            </w:r>
            <w:r w:rsidRPr="00186821">
              <w:t xml:space="preserve"> последующей поддержкой и обновлением списков.</w:t>
            </w:r>
          </w:p>
          <w:p w14:paraId="4F1D362E" w14:textId="77777777" w:rsidR="00042702" w:rsidRPr="00186821" w:rsidRDefault="00042702" w:rsidP="00186821">
            <w:pPr>
              <w:pStyle w:val="a3"/>
              <w:ind w:firstLine="270"/>
            </w:pPr>
            <w:r w:rsidRPr="00186821">
              <w:t xml:space="preserve">Настройка просторов с разбором (уход за оптикой, настройка интерактивных досок и программного обеспечения к ним, замена кабелей в </w:t>
            </w:r>
            <w:r w:rsidR="00147511" w:rsidRPr="00186821">
              <w:rPr>
                <w:lang w:val="en-US"/>
              </w:rPr>
              <w:t>HDMI</w:t>
            </w:r>
            <w:r w:rsidR="00147511" w:rsidRPr="00186821">
              <w:t xml:space="preserve">, </w:t>
            </w:r>
            <w:r w:rsidR="00147511" w:rsidRPr="00186821">
              <w:rPr>
                <w:lang w:val="en-US"/>
              </w:rPr>
              <w:t>VGA</w:t>
            </w:r>
            <w:r w:rsidR="00147511" w:rsidRPr="00186821">
              <w:t xml:space="preserve">,Питания, настройка </w:t>
            </w:r>
            <w:r w:rsidR="00147511" w:rsidRPr="00186821">
              <w:rPr>
                <w:lang w:val="en-US"/>
              </w:rPr>
              <w:t>VGA</w:t>
            </w:r>
            <w:r w:rsidR="00147511" w:rsidRPr="00186821">
              <w:t xml:space="preserve"> и </w:t>
            </w:r>
            <w:r w:rsidR="00147511" w:rsidRPr="00186821">
              <w:rPr>
                <w:lang w:val="en-US"/>
              </w:rPr>
              <w:t>HDMI</w:t>
            </w:r>
            <w:r w:rsidR="00147511" w:rsidRPr="00186821">
              <w:t>сплиттеров)</w:t>
            </w:r>
          </w:p>
          <w:p w14:paraId="2EB462B2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Установка активного оборудования локально вычислительной сети</w:t>
            </w:r>
          </w:p>
          <w:p w14:paraId="593B144A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Настройка и оптимизация активного оборудования сети</w:t>
            </w:r>
          </w:p>
          <w:p w14:paraId="4A863B9D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Настройка программных и аппаратных маршрутизаторов</w:t>
            </w:r>
          </w:p>
          <w:p w14:paraId="1AA9E2FC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Рекомендации по модернизации сетевой инфраструктуры</w:t>
            </w:r>
          </w:p>
          <w:p w14:paraId="02759513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 xml:space="preserve">Замена кабеля UTP5e </w:t>
            </w:r>
            <w:r w:rsidR="00042702" w:rsidRPr="00186821">
              <w:t>с материалом Поставщика</w:t>
            </w:r>
          </w:p>
          <w:p w14:paraId="73E49DDD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Обжим коннектора</w:t>
            </w:r>
            <w:r w:rsidR="00042702" w:rsidRPr="00186821">
              <w:t xml:space="preserve"> с материалом Поставщика</w:t>
            </w:r>
          </w:p>
          <w:p w14:paraId="24892EAF" w14:textId="77777777" w:rsidR="00596E6E" w:rsidRPr="00186821" w:rsidRDefault="00596E6E" w:rsidP="00186821">
            <w:pPr>
              <w:pStyle w:val="a3"/>
              <w:ind w:firstLine="270"/>
            </w:pPr>
            <w:r w:rsidRPr="00186821">
              <w:t>Подключение и настройка локальных и сетевых устройств печати</w:t>
            </w:r>
            <w:r w:rsidR="009806E5" w:rsidRPr="00186821">
              <w:t>.</w:t>
            </w:r>
          </w:p>
          <w:p w14:paraId="3DD0C2AC" w14:textId="77777777" w:rsidR="00396BED" w:rsidRPr="00186821" w:rsidRDefault="00596E6E" w:rsidP="00186821">
            <w:pPr>
              <w:pStyle w:val="a3"/>
              <w:ind w:firstLine="270"/>
            </w:pPr>
            <w:r w:rsidRPr="00186821">
              <w:t>Системное сопровождение ЛВС</w:t>
            </w:r>
          </w:p>
          <w:p w14:paraId="0CC904D3" w14:textId="77777777" w:rsidR="00DE799F" w:rsidRPr="00186821" w:rsidRDefault="00DE799F" w:rsidP="00186821">
            <w:pPr>
              <w:pStyle w:val="a3"/>
              <w:ind w:firstLine="270"/>
            </w:pPr>
            <w:r w:rsidRPr="00186821">
              <w:t>Настройка Интернет соединения с пропитанием маршрутов и программным разделением сети от стороннего доступа.</w:t>
            </w:r>
          </w:p>
          <w:p w14:paraId="16CAB8F2" w14:textId="77777777" w:rsidR="00DE799F" w:rsidRPr="00186821" w:rsidRDefault="00DE799F" w:rsidP="00186821">
            <w:pPr>
              <w:pStyle w:val="a3"/>
              <w:ind w:firstLine="270"/>
            </w:pPr>
            <w:r w:rsidRPr="00186821">
              <w:t>Настройка защиты локальной сети от внешнего доступа.</w:t>
            </w:r>
          </w:p>
          <w:p w14:paraId="7A25C86B" w14:textId="77777777" w:rsidR="00DE799F" w:rsidRPr="00186821" w:rsidRDefault="00DE799F" w:rsidP="00186821">
            <w:pPr>
              <w:pStyle w:val="a3"/>
              <w:ind w:firstLine="270"/>
              <w:rPr>
                <w:lang w:val="kk-KZ"/>
              </w:rPr>
            </w:pPr>
            <w:r w:rsidRPr="00186821">
              <w:t>Настройка терминального доступа с защитой данных при необходимости в том числе через Интернет.</w:t>
            </w:r>
          </w:p>
          <w:p w14:paraId="1686AD08" w14:textId="77777777" w:rsidR="00186821" w:rsidRPr="00186821" w:rsidRDefault="00186821" w:rsidP="00186821">
            <w:pPr>
              <w:pStyle w:val="a3"/>
              <w:ind w:firstLine="270"/>
              <w:rPr>
                <w:lang w:val="kk-KZ"/>
              </w:rPr>
            </w:pPr>
            <w:r w:rsidRPr="00186821">
              <w:rPr>
                <w:lang w:val="kk-KZ"/>
              </w:rPr>
              <w:t>Заправка и ремонт</w:t>
            </w:r>
            <w:r w:rsidRPr="00186821">
              <w:rPr>
                <w:color w:val="000000" w:themeColor="text1"/>
              </w:rPr>
              <w:t>монохромных</w:t>
            </w:r>
            <w:r w:rsidRPr="00186821">
              <w:rPr>
                <w:color w:val="000000" w:themeColor="text1"/>
                <w:lang w:val="kk-KZ"/>
              </w:rPr>
              <w:t>, струйных</w:t>
            </w:r>
            <w:r w:rsidRPr="00186821">
              <w:t xml:space="preserve"> картриджей. </w:t>
            </w:r>
            <w:r w:rsidRPr="00186821">
              <w:rPr>
                <w:lang w:val="kk-KZ"/>
              </w:rPr>
              <w:t>замена вала.</w:t>
            </w:r>
          </w:p>
          <w:p w14:paraId="47A8BEA2" w14:textId="77777777" w:rsidR="003B7A22" w:rsidRPr="00186821" w:rsidRDefault="003B7A22" w:rsidP="00186821">
            <w:pPr>
              <w:pStyle w:val="a3"/>
              <w:ind w:firstLine="270"/>
            </w:pPr>
            <w:r w:rsidRPr="00186821">
              <w:t xml:space="preserve">В случае выхода из строя техники, поставщик выписывает акт технического заключения на официальном бланке полным описанием поломки препятствующей последующей работе оборудования с номером и датой заключения, печатью и подписью мастера и руководителя.  </w:t>
            </w:r>
          </w:p>
          <w:p w14:paraId="2FA62591" w14:textId="77777777" w:rsidR="00147511" w:rsidRPr="00186821" w:rsidRDefault="00147511" w:rsidP="00186821">
            <w:pPr>
              <w:pStyle w:val="a3"/>
              <w:ind w:firstLine="270"/>
            </w:pPr>
            <w:r w:rsidRPr="00186821">
              <w:t>Рекомендации по модернизации (апгрейду) подбору и приобретению технических средств и программного обеспечения.</w:t>
            </w:r>
          </w:p>
          <w:p w14:paraId="13FC07EA" w14:textId="77777777" w:rsidR="00596E6E" w:rsidRPr="00186821" w:rsidRDefault="00F66374" w:rsidP="00186821">
            <w:pPr>
              <w:pStyle w:val="a3"/>
              <w:ind w:firstLine="270"/>
            </w:pPr>
            <w:r w:rsidRPr="00186821">
              <w:t>Консультации, как по телефону, так и с выездом к Заказчику</w:t>
            </w:r>
          </w:p>
          <w:p w14:paraId="46C8667D" w14:textId="77777777" w:rsidR="00596E6E" w:rsidRPr="00186821" w:rsidRDefault="00596E6E" w:rsidP="00186821">
            <w:pPr>
              <w:pStyle w:val="a3"/>
              <w:ind w:firstLine="270"/>
            </w:pPr>
          </w:p>
        </w:tc>
      </w:tr>
      <w:tr w:rsidR="00655FBD" w:rsidRPr="00186821" w14:paraId="423A5D37" w14:textId="77777777" w:rsidTr="00186821">
        <w:tc>
          <w:tcPr>
            <w:tcW w:w="1273" w:type="pct"/>
          </w:tcPr>
          <w:p w14:paraId="43BE7DAB" w14:textId="77777777" w:rsidR="00655FBD" w:rsidRPr="00186821" w:rsidRDefault="00655FBD" w:rsidP="00186821">
            <w:pPr>
              <w:pStyle w:val="a3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lastRenderedPageBreak/>
              <w:t>Гарантии</w:t>
            </w:r>
          </w:p>
        </w:tc>
        <w:tc>
          <w:tcPr>
            <w:tcW w:w="3727" w:type="pct"/>
          </w:tcPr>
          <w:p w14:paraId="7DE7D745" w14:textId="77777777" w:rsidR="00655FBD" w:rsidRPr="00186821" w:rsidRDefault="00CC73A4" w:rsidP="00186821">
            <w:pPr>
              <w:pStyle w:val="a3"/>
              <w:ind w:firstLine="270"/>
            </w:pPr>
            <w:r w:rsidRPr="00186821">
              <w:t>В случае выявления некачественн</w:t>
            </w:r>
            <w:r w:rsidR="00596E6E" w:rsidRPr="00186821">
              <w:t>огоремонта</w:t>
            </w:r>
            <w:r w:rsidRPr="00186821">
              <w:t xml:space="preserve"> Поставщик обязан за свой счет </w:t>
            </w:r>
            <w:r w:rsidR="004662A8" w:rsidRPr="00186821">
              <w:t>устранить все неисправности с заменой комплектующих пришедших в негодность в течени</w:t>
            </w:r>
            <w:r w:rsidR="002D0DD0" w:rsidRPr="00186821">
              <w:t>е</w:t>
            </w:r>
            <w:r w:rsidR="004662A8" w:rsidRPr="00186821">
              <w:t xml:space="preserve"> срока гарантии. </w:t>
            </w:r>
          </w:p>
        </w:tc>
      </w:tr>
    </w:tbl>
    <w:p w14:paraId="5416D73A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BBA85" w14:textId="77777777" w:rsidR="00161F20" w:rsidRPr="00186821" w:rsidRDefault="00161F20" w:rsidP="0018682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3F29C0" w14:textId="77777777" w:rsidR="009641E5" w:rsidRPr="00186821" w:rsidRDefault="009641E5" w:rsidP="0018682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3195BF" w14:textId="77777777" w:rsidR="00161F20" w:rsidRPr="00186821" w:rsidRDefault="00161F20" w:rsidP="001868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821">
        <w:rPr>
          <w:rFonts w:ascii="Times New Roman" w:hAnsi="Times New Roman" w:cs="Times New Roman"/>
          <w:b/>
          <w:sz w:val="24"/>
          <w:szCs w:val="24"/>
        </w:rPr>
        <w:t>Техникалықерекшелігі</w:t>
      </w:r>
    </w:p>
    <w:p w14:paraId="5E4AA8E9" w14:textId="77777777" w:rsidR="00161F20" w:rsidRPr="00186821" w:rsidRDefault="00161F20" w:rsidP="001868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540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31"/>
        <w:gridCol w:w="7473"/>
      </w:tblGrid>
      <w:tr w:rsidR="000E1D20" w:rsidRPr="00AC146E" w14:paraId="525AF68D" w14:textId="77777777" w:rsidTr="00186821">
        <w:tc>
          <w:tcPr>
            <w:tcW w:w="1302" w:type="pct"/>
            <w:hideMark/>
          </w:tcPr>
          <w:p w14:paraId="713EDB64" w14:textId="77777777" w:rsidR="000E1D20" w:rsidRPr="00186821" w:rsidRDefault="00161F20" w:rsidP="00186821">
            <w:pPr>
              <w:pStyle w:val="a3"/>
              <w:ind w:firstLine="175"/>
              <w:rPr>
                <w:rFonts w:eastAsia="Times New Roman"/>
                <w:lang w:val="kk-KZ" w:eastAsia="ru-RU"/>
              </w:rPr>
            </w:pPr>
            <w:r w:rsidRPr="00186821">
              <w:rPr>
                <w:rFonts w:eastAsia="Times New Roman"/>
                <w:lang w:val="kk-KZ" w:eastAsia="ru-RU"/>
              </w:rPr>
              <w:t>Сатып алынатын тауарлардың, жұмыстардың немесе қызметтердің атауы</w:t>
            </w:r>
          </w:p>
        </w:tc>
        <w:tc>
          <w:tcPr>
            <w:tcW w:w="3698" w:type="pct"/>
          </w:tcPr>
          <w:p w14:paraId="137388FC" w14:textId="77777777" w:rsidR="000E1D20" w:rsidRPr="00186821" w:rsidRDefault="00186821" w:rsidP="00186821">
            <w:pPr>
              <w:pStyle w:val="a3"/>
              <w:ind w:firstLine="317"/>
              <w:rPr>
                <w:lang w:val="kk-KZ"/>
              </w:rPr>
            </w:pPr>
            <w:r w:rsidRPr="00186821">
              <w:rPr>
                <w:color w:val="333333"/>
                <w:shd w:val="clear" w:color="auto" w:fill="EEEEEE"/>
                <w:lang w:val="kk-KZ"/>
              </w:rPr>
              <w:t>Бағдарламалық қамтамасыз етуді әкімшілдеу және техникалық қызмет көрсету бойынша қызметтер</w:t>
            </w:r>
          </w:p>
        </w:tc>
      </w:tr>
      <w:tr w:rsidR="000E1D20" w:rsidRPr="00AC146E" w14:paraId="15BCA664" w14:textId="77777777" w:rsidTr="00186821">
        <w:tc>
          <w:tcPr>
            <w:tcW w:w="1302" w:type="pct"/>
            <w:hideMark/>
          </w:tcPr>
          <w:p w14:paraId="06B1523F" w14:textId="77777777" w:rsidR="000E1D20" w:rsidRPr="00186821" w:rsidRDefault="00161F20" w:rsidP="00186821">
            <w:pPr>
              <w:pStyle w:val="a3"/>
              <w:ind w:firstLine="175"/>
              <w:rPr>
                <w:rFonts w:eastAsia="Times New Roman"/>
                <w:lang w:val="kk-KZ" w:eastAsia="ru-RU"/>
              </w:rPr>
            </w:pPr>
            <w:r w:rsidRPr="00186821">
              <w:rPr>
                <w:rFonts w:eastAsia="Times New Roman"/>
                <w:lang w:val="kk-KZ" w:eastAsia="ru-RU"/>
              </w:rPr>
              <w:t>Мерзімде қызметті ұсыну</w:t>
            </w:r>
          </w:p>
        </w:tc>
        <w:tc>
          <w:tcPr>
            <w:tcW w:w="3698" w:type="pct"/>
          </w:tcPr>
          <w:p w14:paraId="5BACF840" w14:textId="69E54A1C" w:rsidR="000E1D20" w:rsidRPr="00186821" w:rsidRDefault="00161F20" w:rsidP="005B51D7">
            <w:pPr>
              <w:pStyle w:val="a3"/>
              <w:ind w:firstLine="317"/>
              <w:rPr>
                <w:rFonts w:eastAsia="Times New Roman"/>
                <w:lang w:val="kk-KZ" w:eastAsia="ru-RU"/>
              </w:rPr>
            </w:pPr>
            <w:r w:rsidRPr="00186821">
              <w:rPr>
                <w:rFonts w:eastAsia="Times New Roman"/>
                <w:lang w:val="kk-KZ" w:eastAsia="ru-RU"/>
              </w:rPr>
              <w:t>Шарт жасалған сәттен бастап 202</w:t>
            </w:r>
            <w:r w:rsidR="00AC146E">
              <w:rPr>
                <w:rFonts w:eastAsia="Times New Roman"/>
                <w:lang w:val="en-US" w:eastAsia="ru-RU"/>
              </w:rPr>
              <w:t>5</w:t>
            </w:r>
            <w:bookmarkStart w:id="0" w:name="_GoBack"/>
            <w:bookmarkEnd w:id="0"/>
            <w:r w:rsidRPr="00186821">
              <w:rPr>
                <w:rFonts w:eastAsia="Times New Roman"/>
                <w:lang w:val="kk-KZ" w:eastAsia="ru-RU"/>
              </w:rPr>
              <w:t xml:space="preserve"> жылғы 31 желтоқсанға дейін</w:t>
            </w:r>
          </w:p>
        </w:tc>
      </w:tr>
      <w:tr w:rsidR="000E1D20" w:rsidRPr="00186821" w14:paraId="29796055" w14:textId="77777777" w:rsidTr="00186821">
        <w:tc>
          <w:tcPr>
            <w:tcW w:w="1302" w:type="pct"/>
            <w:hideMark/>
          </w:tcPr>
          <w:p w14:paraId="0147F677" w14:textId="77777777" w:rsidR="000E1D20" w:rsidRPr="00186821" w:rsidRDefault="00161F20" w:rsidP="00186821">
            <w:pPr>
              <w:pStyle w:val="a3"/>
              <w:ind w:firstLine="175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Сатып</w:t>
            </w:r>
            <w:r w:rsidR="00E2599F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алу</w:t>
            </w:r>
            <w:r w:rsidR="00E2599F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затының</w:t>
            </w:r>
            <w:r w:rsidR="00E2599F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түрі</w:t>
            </w:r>
          </w:p>
        </w:tc>
        <w:tc>
          <w:tcPr>
            <w:tcW w:w="3698" w:type="pct"/>
            <w:hideMark/>
          </w:tcPr>
          <w:p w14:paraId="40C6E62F" w14:textId="77777777" w:rsidR="000E1D20" w:rsidRPr="00186821" w:rsidRDefault="00161F20" w:rsidP="00186821">
            <w:pPr>
              <w:pStyle w:val="a3"/>
              <w:ind w:firstLine="317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Қызмет</w:t>
            </w:r>
          </w:p>
        </w:tc>
      </w:tr>
      <w:tr w:rsidR="000E1D20" w:rsidRPr="00186821" w14:paraId="6C58E127" w14:textId="77777777" w:rsidTr="00186821">
        <w:tc>
          <w:tcPr>
            <w:tcW w:w="1302" w:type="pct"/>
            <w:hideMark/>
          </w:tcPr>
          <w:p w14:paraId="30717838" w14:textId="77777777" w:rsidR="000E1D20" w:rsidRPr="00186821" w:rsidRDefault="00161F20" w:rsidP="00186821">
            <w:pPr>
              <w:pStyle w:val="a3"/>
              <w:ind w:firstLine="175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Қысқашасипаттамасы</w:t>
            </w:r>
          </w:p>
        </w:tc>
        <w:tc>
          <w:tcPr>
            <w:tcW w:w="3698" w:type="pct"/>
            <w:hideMark/>
          </w:tcPr>
          <w:p w14:paraId="0C1DBFEF" w14:textId="77777777" w:rsidR="000E1D20" w:rsidRPr="00186821" w:rsidRDefault="00186821" w:rsidP="00186821">
            <w:pPr>
              <w:pStyle w:val="a3"/>
              <w:ind w:firstLine="317"/>
            </w:pPr>
            <w:r w:rsidRPr="00186821">
              <w:rPr>
                <w:color w:val="333333"/>
                <w:shd w:val="clear" w:color="auto" w:fill="EEEEEE"/>
              </w:rPr>
              <w:t>Кеңсе жабдықтары және компьютер жүйесі бағдарламалық қамтамасыз ету техникалық қызмет көрсету және жөндеу басқармасы және техникалық қызмет көрсету</w:t>
            </w:r>
          </w:p>
        </w:tc>
      </w:tr>
      <w:tr w:rsidR="000E1D20" w:rsidRPr="00186821" w14:paraId="759ABE5C" w14:textId="77777777" w:rsidTr="00186821">
        <w:tc>
          <w:tcPr>
            <w:tcW w:w="1302" w:type="pct"/>
          </w:tcPr>
          <w:p w14:paraId="28C29140" w14:textId="77777777" w:rsidR="000E1D20" w:rsidRPr="00186821" w:rsidRDefault="00161F20" w:rsidP="00186821">
            <w:pPr>
              <w:pStyle w:val="a3"/>
              <w:ind w:firstLine="175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t>Өзге</w:t>
            </w:r>
            <w:r w:rsidR="00186821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талаптар (шарт</w:t>
            </w:r>
            <w:r w:rsidR="00186821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жасасу</w:t>
            </w:r>
            <w:r w:rsidR="00186821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фактісі</w:t>
            </w:r>
            <w:r w:rsidR="00186821" w:rsidRPr="00186821">
              <w:rPr>
                <w:rFonts w:eastAsia="Times New Roman"/>
                <w:lang w:val="kk-KZ" w:eastAsia="ru-RU"/>
              </w:rPr>
              <w:t xml:space="preserve"> </w:t>
            </w:r>
            <w:r w:rsidRPr="00186821">
              <w:rPr>
                <w:rFonts w:eastAsia="Times New Roman"/>
                <w:lang w:eastAsia="ru-RU"/>
              </w:rPr>
              <w:t>бойынша)</w:t>
            </w:r>
          </w:p>
        </w:tc>
        <w:tc>
          <w:tcPr>
            <w:tcW w:w="3698" w:type="pct"/>
          </w:tcPr>
          <w:p w14:paraId="4B4B164C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Антивирустық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бағдарламаларды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орнату.  Вирусқа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қарсы профилактика, вирусқа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қарсы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базаларды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тұрақты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жаңарту (сондай-ақ офлайн жаңарту).</w:t>
            </w:r>
          </w:p>
          <w:p w14:paraId="1AA3377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lastRenderedPageBreak/>
              <w:t>Windows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тізілімін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кемінде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алты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күнтізбелік айда бір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реттазалау</w:t>
            </w:r>
          </w:p>
          <w:p w14:paraId="0294234F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Қатты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дискіге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қызмет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көрсету.</w:t>
            </w:r>
          </w:p>
          <w:p w14:paraId="081B34F7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- деректерді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сақтай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отырып, HDD-ді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логикалық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дискілерге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бөлу</w:t>
            </w:r>
          </w:p>
          <w:p w14:paraId="16CBA21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- HDD бетін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қателер мен ақауларға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тексеру</w:t>
            </w:r>
          </w:p>
          <w:p w14:paraId="1D169D06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- HDD пішімдеу</w:t>
            </w:r>
          </w:p>
          <w:p w14:paraId="0792B4C1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 xml:space="preserve"> - кемінде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күнтізбелік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алты айда бір</w:t>
            </w:r>
            <w:r w:rsidR="00E2599F" w:rsidRPr="00186821">
              <w:rPr>
                <w:lang w:val="kk-KZ"/>
              </w:rPr>
              <w:t xml:space="preserve"> </w:t>
            </w:r>
            <w:r w:rsidR="005B51D7">
              <w:t>ре</w:t>
            </w:r>
            <w:r w:rsidR="00E2599F" w:rsidRPr="00186821">
              <w:t>т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қатты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дискініде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фрагментациялау</w:t>
            </w:r>
          </w:p>
          <w:p w14:paraId="222D0979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 xml:space="preserve"> - деректерді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жою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кезінде, вирустық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шабуылдардан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кейін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немесе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қатты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дискіні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пішімдегеннен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кейін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қалпына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келтіру</w:t>
            </w:r>
          </w:p>
          <w:p w14:paraId="34D12F60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BIOS параметрлерін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қалпына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келтіру</w:t>
            </w:r>
          </w:p>
          <w:p w14:paraId="581351D9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Windows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жүйесін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қайта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орнатыңыз, содан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кейін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барлық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параметрлерді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қалпына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келтіріңіз</w:t>
            </w:r>
          </w:p>
          <w:p w14:paraId="7837DD77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Вирустық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шабуылдардан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кейін ДК жұмысын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қалпына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келтіру</w:t>
            </w:r>
          </w:p>
          <w:p w14:paraId="1238087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Компьютер мен ноутбуктің (аналық плата, процессор, қатты диск, қорекблогы, бейне, дыбыс, желіліккарталар, ЖЖҚ, куллер) құрамдас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бөліктерін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жеткізушінің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материалымен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тестілеу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ауыстыру</w:t>
            </w:r>
          </w:p>
          <w:p w14:paraId="0AAA200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Ай сайын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жүйелікблоктарды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шаңнантазарту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салқындатқыштарды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майлау</w:t>
            </w:r>
          </w:p>
          <w:p w14:paraId="3B9BF2CE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Жарты жылда 1 рас процессордың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жылу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пастасын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ауыстыру.</w:t>
            </w:r>
          </w:p>
          <w:p w14:paraId="68BE9423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Кейіннен тек-станы тану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редакциялау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немесе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әртүрлі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форматтарға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көшіру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үшін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сканерлерді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 xml:space="preserve">баптау. </w:t>
            </w:r>
          </w:p>
          <w:p w14:paraId="7245F19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Тапсырыс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берушінің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мониторларын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жөндеу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</w:t>
            </w:r>
          </w:p>
          <w:p w14:paraId="0052C0EC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Драйверлерді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</w:p>
          <w:p w14:paraId="01BFC9B9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MS Windows, MS Office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 т. б. лицензияланған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бағдарламалық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қамтамасыз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етуді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теңшеу</w:t>
            </w:r>
          </w:p>
          <w:p w14:paraId="35AA6339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Жұмыс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орнындағы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компьютерді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ауыстыру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кезінде бар дерекқорды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ауыстыру</w:t>
            </w:r>
          </w:p>
          <w:p w14:paraId="64AD5F94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Мемлекеттік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сатып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алу-КҚК сайтымен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жұмыс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істеуді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тұрақты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көрсету (модульдерді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орнату, жоспарларды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жүктеу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толтыру, ұйымдастырушы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Тапсырыс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беруші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ретінде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конкурстар мен шарттардыөткізуге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көрсету)</w:t>
            </w:r>
          </w:p>
          <w:p w14:paraId="6A38A188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Салықтөлеушінің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кабинеті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 СЕӨС сайтымен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жұмыс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бойынша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тұрақты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 (модульдерді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орнату, нысандарды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түсіру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толтыру, нысандарды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салық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органына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тапсыру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кезінде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көмек)</w:t>
            </w:r>
          </w:p>
          <w:p w14:paraId="1999C669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ЭШФ сайтымен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жұмыс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істеу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бойынша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тұрақты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 (модульдерді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орнату, ЭШФ дұрыс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түсіруге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көрсету, дұрыс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басып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шығаруды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баптау, толтыру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бойынша консультация)</w:t>
            </w:r>
          </w:p>
          <w:p w14:paraId="3B5D621E" w14:textId="77777777" w:rsidR="00161F20" w:rsidRPr="00186821" w:rsidRDefault="00E2599F" w:rsidP="00186821">
            <w:pPr>
              <w:pStyle w:val="a3"/>
              <w:ind w:firstLine="317"/>
            </w:pPr>
            <w:r w:rsidRPr="00186821">
              <w:t>Статика</w:t>
            </w:r>
            <w:r w:rsidR="00161F20" w:rsidRPr="00186821">
              <w:t>стика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сайтымен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жұмысістеу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бойынша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баптау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және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тұрақты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көмек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көрсету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(стат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есептілік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нысандарын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түсіруді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толтыруға</w:t>
            </w:r>
            <w:r w:rsidRPr="00186821">
              <w:rPr>
                <w:lang w:val="kk-KZ"/>
              </w:rPr>
              <w:t xml:space="preserve"> </w:t>
            </w:r>
            <w:r w:rsidR="00161F20" w:rsidRPr="00186821">
              <w:t>көмектесу)</w:t>
            </w:r>
          </w:p>
          <w:p w14:paraId="0889E6AD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Қазынашылық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сайтымен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жұмыс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істеу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бойынша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тұрақты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көмек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көрсету (есептілік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модулін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баптау, пайдаланушылар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құқығын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баптау, кілттермен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жұмыс</w:t>
            </w:r>
            <w:r w:rsidR="00E2599F" w:rsidRPr="00186821">
              <w:rPr>
                <w:lang w:val="kk-KZ"/>
              </w:rPr>
              <w:t xml:space="preserve"> </w:t>
            </w:r>
            <w:r w:rsidRPr="00186821">
              <w:t>істеу)</w:t>
            </w:r>
          </w:p>
          <w:p w14:paraId="2D634328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ЗТМО және MT-102 бағдарламаларын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баптау, кейіннен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тізімдерді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ұстау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жаңарту.</w:t>
            </w:r>
          </w:p>
          <w:p w14:paraId="541413DF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Талдау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арқылы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кеңістікті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баптау (оптикаға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күтім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жасау, интерактивті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тақталар мен оларға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арналған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бағдарламалық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жасақтама, HDMI, VGA, қуаткабельдерін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ауыстыру, VGA және HDMI сплиттерлерін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орнату)</w:t>
            </w:r>
          </w:p>
          <w:p w14:paraId="214B30A6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Жергілікті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есептеу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желісінің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белсенді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жабдығын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</w:p>
          <w:p w14:paraId="5C961397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Белсенді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желілік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жабдықты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оңтайландыру</w:t>
            </w:r>
          </w:p>
          <w:p w14:paraId="047A660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Бағдарламалық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аппараттық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маршрутизаторларды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орнату</w:t>
            </w:r>
          </w:p>
          <w:p w14:paraId="66A973D5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Желілік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инфрақұрылымды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модернизациялау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бойынша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ұсыныстар</w:t>
            </w:r>
          </w:p>
          <w:p w14:paraId="0DCDA94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UTP5e кабелін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жеткізушінің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материалымен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ауыстыру</w:t>
            </w:r>
          </w:p>
          <w:p w14:paraId="25E45FD7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Коннекторды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жеткізушінің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материалымен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қысыңыз</w:t>
            </w:r>
          </w:p>
          <w:p w14:paraId="453D7A6B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lastRenderedPageBreak/>
              <w:t>Жергілікті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желілік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басып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шығару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құрылғыларын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қосу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конфигурациялау.</w:t>
            </w:r>
          </w:p>
          <w:p w14:paraId="628E475E" w14:textId="77777777" w:rsidR="00161F20" w:rsidRPr="00186821" w:rsidRDefault="00161F20" w:rsidP="00186821">
            <w:pPr>
              <w:pStyle w:val="a3"/>
              <w:ind w:firstLine="317"/>
            </w:pPr>
            <w:r w:rsidRPr="00186821">
              <w:t>ЖЕЖ жүйеліксүйемелдеу</w:t>
            </w:r>
          </w:p>
          <w:p w14:paraId="0754BB97" w14:textId="77777777" w:rsidR="00161F20" w:rsidRPr="00186821" w:rsidRDefault="00161F20" w:rsidP="00186821">
            <w:pPr>
              <w:pStyle w:val="a3"/>
              <w:ind w:firstLine="317"/>
              <w:rPr>
                <w:lang w:val="kk-KZ"/>
              </w:rPr>
            </w:pPr>
            <w:r w:rsidRPr="00186821">
              <w:t>Маршруттардытамақтандыруменжәнеүшіншітараптыңкіруіненжелінібағдарламалықбөлумен Интернет байланысын</w:t>
            </w:r>
            <w:r w:rsidR="00186821" w:rsidRPr="00186821">
              <w:rPr>
                <w:lang w:val="kk-KZ"/>
              </w:rPr>
              <w:t xml:space="preserve"> </w:t>
            </w:r>
            <w:r w:rsidRPr="00186821">
              <w:t>орнату.</w:t>
            </w:r>
          </w:p>
          <w:p w14:paraId="58AD4C8C" w14:textId="77777777" w:rsidR="00186821" w:rsidRPr="00186821" w:rsidRDefault="00186821" w:rsidP="00186821">
            <w:pPr>
              <w:pStyle w:val="a3"/>
              <w:ind w:firstLine="317"/>
              <w:rPr>
                <w:lang w:val="kk-KZ"/>
              </w:rPr>
            </w:pPr>
            <w:r w:rsidRPr="00186821">
              <w:rPr>
                <w:rStyle w:val="y2iqfc"/>
                <w:lang w:val="kk-KZ"/>
              </w:rPr>
              <w:t>Монохромды, сия бүріккіш картридждерді толтыру және жөндеу. білікті ауыстыру.</w:t>
            </w:r>
          </w:p>
          <w:p w14:paraId="0B5E75A6" w14:textId="77777777" w:rsidR="00161F20" w:rsidRPr="00186821" w:rsidRDefault="00161F20" w:rsidP="00186821">
            <w:pPr>
              <w:pStyle w:val="a3"/>
              <w:ind w:firstLine="317"/>
              <w:rPr>
                <w:lang w:val="kk-KZ"/>
              </w:rPr>
            </w:pPr>
            <w:r w:rsidRPr="00186821">
              <w:rPr>
                <w:lang w:val="kk-KZ"/>
              </w:rPr>
              <w:t>Жергілікті</w:t>
            </w:r>
            <w:r w:rsidR="00186821" w:rsidRPr="00186821">
              <w:rPr>
                <w:lang w:val="kk-KZ"/>
              </w:rPr>
              <w:t xml:space="preserve"> </w:t>
            </w:r>
            <w:r w:rsidRPr="00186821">
              <w:rPr>
                <w:lang w:val="kk-KZ"/>
              </w:rPr>
              <w:t>желіні</w:t>
            </w:r>
            <w:r w:rsidR="00186821" w:rsidRPr="00186821">
              <w:rPr>
                <w:lang w:val="kk-KZ"/>
              </w:rPr>
              <w:t xml:space="preserve"> </w:t>
            </w:r>
            <w:r w:rsidRPr="00186821">
              <w:rPr>
                <w:lang w:val="kk-KZ"/>
              </w:rPr>
              <w:t>сыртқы</w:t>
            </w:r>
            <w:r w:rsidR="00186821" w:rsidRPr="00186821">
              <w:rPr>
                <w:lang w:val="kk-KZ"/>
              </w:rPr>
              <w:t xml:space="preserve"> </w:t>
            </w:r>
            <w:r w:rsidRPr="00186821">
              <w:rPr>
                <w:lang w:val="kk-KZ"/>
              </w:rPr>
              <w:t>кіруден</w:t>
            </w:r>
            <w:r w:rsidR="00186821" w:rsidRPr="00186821">
              <w:rPr>
                <w:lang w:val="kk-KZ"/>
              </w:rPr>
              <w:t xml:space="preserve"> </w:t>
            </w:r>
            <w:r w:rsidRPr="00186821">
              <w:rPr>
                <w:lang w:val="kk-KZ"/>
              </w:rPr>
              <w:t>қорғауды</w:t>
            </w:r>
            <w:r w:rsidR="00186821" w:rsidRPr="00186821">
              <w:rPr>
                <w:lang w:val="kk-KZ"/>
              </w:rPr>
              <w:t xml:space="preserve"> </w:t>
            </w:r>
            <w:r w:rsidRPr="00186821">
              <w:rPr>
                <w:lang w:val="kk-KZ"/>
              </w:rPr>
              <w:t>орнату.</w:t>
            </w:r>
          </w:p>
          <w:p w14:paraId="41D40C2A" w14:textId="77777777" w:rsidR="00161F20" w:rsidRPr="005B51D7" w:rsidRDefault="00161F20" w:rsidP="00186821">
            <w:pPr>
              <w:pStyle w:val="a3"/>
              <w:ind w:firstLine="317"/>
              <w:rPr>
                <w:lang w:val="kk-KZ"/>
              </w:rPr>
            </w:pPr>
            <w:r w:rsidRPr="005B51D7">
              <w:rPr>
                <w:lang w:val="kk-KZ"/>
              </w:rPr>
              <w:t>Қажет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болған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жағдайда, оның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ішінде Интернет арқылы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деректерді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қорғау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мен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терминалдық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қолжетімділікті</w:t>
            </w:r>
            <w:r w:rsidR="00CF6BAB" w:rsidRPr="00186821">
              <w:rPr>
                <w:lang w:val="kk-KZ"/>
              </w:rPr>
              <w:t xml:space="preserve"> </w:t>
            </w:r>
            <w:r w:rsidRPr="005B51D7">
              <w:rPr>
                <w:lang w:val="kk-KZ"/>
              </w:rPr>
              <w:t>баптау.</w:t>
            </w:r>
          </w:p>
          <w:p w14:paraId="7EE37D32" w14:textId="77777777" w:rsidR="00161F20" w:rsidRPr="00AC146E" w:rsidRDefault="00161F20" w:rsidP="00186821">
            <w:pPr>
              <w:pStyle w:val="a3"/>
              <w:ind w:firstLine="317"/>
              <w:rPr>
                <w:lang w:val="kk-KZ"/>
              </w:rPr>
            </w:pPr>
            <w:r w:rsidRPr="00AC146E">
              <w:rPr>
                <w:lang w:val="kk-KZ"/>
              </w:rPr>
              <w:t>Техника істен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шыққан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жағдайда, өнімберуші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техникалық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қорытынды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актісін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ресми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бланкіге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қорытынды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нөмірі мен күні, мөрмен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Шебер мен басшының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қолы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қойылған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жабдықтың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кейінгі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жұмысына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кедергі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келтіретін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сынудың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толық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сипаттамасымен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 xml:space="preserve">жазады.  </w:t>
            </w:r>
          </w:p>
          <w:p w14:paraId="7846F47A" w14:textId="77777777" w:rsidR="00161F20" w:rsidRPr="00AC146E" w:rsidRDefault="00161F20" w:rsidP="00186821">
            <w:pPr>
              <w:pStyle w:val="a3"/>
              <w:ind w:firstLine="317"/>
              <w:rPr>
                <w:lang w:val="kk-KZ"/>
              </w:rPr>
            </w:pPr>
            <w:r w:rsidRPr="00AC146E">
              <w:rPr>
                <w:lang w:val="kk-KZ"/>
              </w:rPr>
              <w:t>Техникалық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құралдар мен бағдарламалық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қамтамасыз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етуді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іріктеу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және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сатып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алу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бойынша</w:t>
            </w:r>
            <w:r w:rsidR="00CF6BAB" w:rsidRPr="00186821">
              <w:rPr>
                <w:lang w:val="kk-KZ"/>
              </w:rPr>
              <w:t xml:space="preserve"> </w:t>
            </w:r>
            <w:r w:rsidRPr="00AC146E">
              <w:rPr>
                <w:lang w:val="kk-KZ"/>
              </w:rPr>
              <w:t>ұсынымдар (жаңарту).</w:t>
            </w:r>
          </w:p>
          <w:p w14:paraId="551DDC56" w14:textId="77777777" w:rsidR="000E1D20" w:rsidRPr="00186821" w:rsidRDefault="00161F20" w:rsidP="00186821">
            <w:pPr>
              <w:pStyle w:val="a3"/>
              <w:ind w:firstLine="317"/>
            </w:pPr>
            <w:r w:rsidRPr="00186821">
              <w:t>Телефон арқылы да, Тапсырысберушігебарып та кеңес беру</w:t>
            </w:r>
          </w:p>
        </w:tc>
      </w:tr>
      <w:tr w:rsidR="000E1D20" w:rsidRPr="00186821" w14:paraId="7748AA56" w14:textId="77777777" w:rsidTr="00186821">
        <w:tc>
          <w:tcPr>
            <w:tcW w:w="1302" w:type="pct"/>
          </w:tcPr>
          <w:p w14:paraId="4C85B792" w14:textId="77777777" w:rsidR="000E1D20" w:rsidRPr="00186821" w:rsidRDefault="00161F20" w:rsidP="00186821">
            <w:pPr>
              <w:pStyle w:val="a3"/>
              <w:ind w:firstLine="175"/>
              <w:rPr>
                <w:rFonts w:eastAsia="Times New Roman"/>
                <w:lang w:eastAsia="ru-RU"/>
              </w:rPr>
            </w:pPr>
            <w:r w:rsidRPr="00186821">
              <w:rPr>
                <w:rFonts w:eastAsia="Times New Roman"/>
                <w:lang w:eastAsia="ru-RU"/>
              </w:rPr>
              <w:lastRenderedPageBreak/>
              <w:t>Кепілдіктер</w:t>
            </w:r>
          </w:p>
        </w:tc>
        <w:tc>
          <w:tcPr>
            <w:tcW w:w="3698" w:type="pct"/>
          </w:tcPr>
          <w:p w14:paraId="40E04876" w14:textId="77777777" w:rsidR="000E1D20" w:rsidRPr="00186821" w:rsidRDefault="00161F20" w:rsidP="00186821">
            <w:pPr>
              <w:pStyle w:val="a3"/>
              <w:ind w:firstLine="317"/>
            </w:pPr>
            <w:r w:rsidRPr="00186821">
              <w:t>Сапасыз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жөндеу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анықталған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жағдайда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өнімберуші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кепілдік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мерзімі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ішінде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жарамсыз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болып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қалған</w:t>
            </w:r>
            <w:r w:rsidR="00CF6BAB" w:rsidRPr="00186821">
              <w:rPr>
                <w:lang w:val="kk-KZ"/>
              </w:rPr>
              <w:t xml:space="preserve"> компоненттерді (қосалқы бөлшектерді)  </w:t>
            </w:r>
            <w:r w:rsidRPr="00186821">
              <w:t>ауыстыра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отырып, барлық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ақауларды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өзесебінен</w:t>
            </w:r>
            <w:r w:rsidR="00CF6BAB" w:rsidRPr="00186821">
              <w:rPr>
                <w:lang w:val="kk-KZ"/>
              </w:rPr>
              <w:t xml:space="preserve"> </w:t>
            </w:r>
            <w:r w:rsidRPr="00186821">
              <w:t>жоюға</w:t>
            </w:r>
            <w:r w:rsidR="005B51D7">
              <w:t xml:space="preserve"> </w:t>
            </w:r>
            <w:r w:rsidRPr="00186821">
              <w:t>міндетті</w:t>
            </w:r>
            <w:r w:rsidR="000E1D20" w:rsidRPr="00186821">
              <w:t xml:space="preserve">. </w:t>
            </w:r>
          </w:p>
        </w:tc>
      </w:tr>
    </w:tbl>
    <w:p w14:paraId="39BB8C6B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B06C35A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D8155C4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5C44CFE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6CA91CD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4484409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366C997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95061CD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BC4B4EF" w14:textId="77777777" w:rsidR="004C4AAF" w:rsidRPr="00186821" w:rsidRDefault="004C4AAF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45E2F41" w14:textId="77777777" w:rsidR="004C4AAF" w:rsidRPr="00186821" w:rsidRDefault="004C4AAF" w:rsidP="0018682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47C952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903409B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CD250C7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B71AD4C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3120FA1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6EE7738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560701E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FBA0166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DD45902" w14:textId="77777777" w:rsidR="00F933AA" w:rsidRPr="00186821" w:rsidRDefault="00F933AA" w:rsidP="00186821">
      <w:pPr>
        <w:pStyle w:val="a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F933AA" w:rsidRPr="00186821" w:rsidSect="00CF6BA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08A"/>
    <w:multiLevelType w:val="hybridMultilevel"/>
    <w:tmpl w:val="E62012F0"/>
    <w:lvl w:ilvl="0" w:tplc="2408CEB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ED2E48"/>
    <w:multiLevelType w:val="hybridMultilevel"/>
    <w:tmpl w:val="3A54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B43"/>
    <w:multiLevelType w:val="hybridMultilevel"/>
    <w:tmpl w:val="E49A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E4393"/>
    <w:multiLevelType w:val="multilevel"/>
    <w:tmpl w:val="C73A9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85D35"/>
    <w:multiLevelType w:val="hybridMultilevel"/>
    <w:tmpl w:val="1506FCEC"/>
    <w:lvl w:ilvl="0" w:tplc="5492E7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DB296C"/>
    <w:multiLevelType w:val="hybridMultilevel"/>
    <w:tmpl w:val="ABCA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AF"/>
    <w:rsid w:val="00042702"/>
    <w:rsid w:val="000C7D6E"/>
    <w:rsid w:val="000D600A"/>
    <w:rsid w:val="000E1D20"/>
    <w:rsid w:val="001141F6"/>
    <w:rsid w:val="00147511"/>
    <w:rsid w:val="0015257F"/>
    <w:rsid w:val="00161F20"/>
    <w:rsid w:val="00186821"/>
    <w:rsid w:val="00225972"/>
    <w:rsid w:val="00227503"/>
    <w:rsid w:val="00294BDA"/>
    <w:rsid w:val="002A52D3"/>
    <w:rsid w:val="002D0DD0"/>
    <w:rsid w:val="00396BED"/>
    <w:rsid w:val="003B7A22"/>
    <w:rsid w:val="003C381E"/>
    <w:rsid w:val="003E132B"/>
    <w:rsid w:val="004028D9"/>
    <w:rsid w:val="00404B76"/>
    <w:rsid w:val="004662A8"/>
    <w:rsid w:val="00470759"/>
    <w:rsid w:val="00477AED"/>
    <w:rsid w:val="004922B3"/>
    <w:rsid w:val="004C4AAF"/>
    <w:rsid w:val="004E5125"/>
    <w:rsid w:val="00565A79"/>
    <w:rsid w:val="00596E6E"/>
    <w:rsid w:val="005A4DC5"/>
    <w:rsid w:val="005B0110"/>
    <w:rsid w:val="005B51D7"/>
    <w:rsid w:val="005C35D5"/>
    <w:rsid w:val="00650900"/>
    <w:rsid w:val="00655FBD"/>
    <w:rsid w:val="006D2C10"/>
    <w:rsid w:val="006F3C10"/>
    <w:rsid w:val="00706E04"/>
    <w:rsid w:val="007127A1"/>
    <w:rsid w:val="007B5E2E"/>
    <w:rsid w:val="007D4AFF"/>
    <w:rsid w:val="00810D7D"/>
    <w:rsid w:val="00826754"/>
    <w:rsid w:val="00842634"/>
    <w:rsid w:val="008B3EB2"/>
    <w:rsid w:val="008D0100"/>
    <w:rsid w:val="008D4D6D"/>
    <w:rsid w:val="009641E5"/>
    <w:rsid w:val="009806E5"/>
    <w:rsid w:val="00994761"/>
    <w:rsid w:val="00A1435D"/>
    <w:rsid w:val="00A522A3"/>
    <w:rsid w:val="00A9781D"/>
    <w:rsid w:val="00AC146E"/>
    <w:rsid w:val="00AE5079"/>
    <w:rsid w:val="00B83DBA"/>
    <w:rsid w:val="00BB417E"/>
    <w:rsid w:val="00BF25B0"/>
    <w:rsid w:val="00CA3AB5"/>
    <w:rsid w:val="00CC73A4"/>
    <w:rsid w:val="00CF022B"/>
    <w:rsid w:val="00CF6BAB"/>
    <w:rsid w:val="00D32215"/>
    <w:rsid w:val="00DA4B00"/>
    <w:rsid w:val="00DC593F"/>
    <w:rsid w:val="00DE799F"/>
    <w:rsid w:val="00DF3732"/>
    <w:rsid w:val="00E0121B"/>
    <w:rsid w:val="00E14D23"/>
    <w:rsid w:val="00E2599F"/>
    <w:rsid w:val="00E71F9B"/>
    <w:rsid w:val="00E80715"/>
    <w:rsid w:val="00EE56B3"/>
    <w:rsid w:val="00F31E0C"/>
    <w:rsid w:val="00F66374"/>
    <w:rsid w:val="00F73064"/>
    <w:rsid w:val="00F74906"/>
    <w:rsid w:val="00F933AA"/>
    <w:rsid w:val="00F9582D"/>
    <w:rsid w:val="00F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5B6C"/>
  <w15:docId w15:val="{21AD8335-5AE6-4EFB-B5B2-B78D2907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A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A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4AAF"/>
    <w:pPr>
      <w:spacing w:after="0" w:line="240" w:lineRule="auto"/>
      <w:ind w:left="720" w:firstLine="709"/>
      <w:contextualSpacing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AE5079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E50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50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E5079"/>
  </w:style>
  <w:style w:type="paragraph" w:styleId="a8">
    <w:name w:val="Balloon Text"/>
    <w:basedOn w:val="a"/>
    <w:link w:val="a9"/>
    <w:uiPriority w:val="99"/>
    <w:semiHidden/>
    <w:unhideWhenUsed/>
    <w:rsid w:val="0022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597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6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6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F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8A59-AF56-4BE6-AD2C-01013EE6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2019-12-11T09:13:00Z</cp:lastPrinted>
  <dcterms:created xsi:type="dcterms:W3CDTF">2024-06-18T10:59:00Z</dcterms:created>
  <dcterms:modified xsi:type="dcterms:W3CDTF">2025-02-08T13:11:00Z</dcterms:modified>
</cp:coreProperties>
</file>