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DC5" w:rsidRDefault="00184DC5" w:rsidP="00184DC5">
      <w:pPr>
        <w:pStyle w:val="Default"/>
      </w:pPr>
    </w:p>
    <w:p w:rsidR="00184DC5" w:rsidRPr="00184DC5" w:rsidRDefault="00184DC5" w:rsidP="00184DC5">
      <w:pPr>
        <w:pStyle w:val="Default"/>
        <w:rPr>
          <w:b/>
          <w:bCs/>
          <w:sz w:val="28"/>
          <w:szCs w:val="28"/>
        </w:rPr>
      </w:pPr>
      <w:r w:rsidRPr="00184DC5">
        <w:rPr>
          <w:b/>
          <w:bCs/>
          <w:sz w:val="28"/>
          <w:szCs w:val="28"/>
        </w:rPr>
        <w:t>Техникалықерекшелігі</w:t>
      </w:r>
    </w:p>
    <w:p w:rsidR="00184DC5" w:rsidRDefault="00184DC5" w:rsidP="00184DC5">
      <w:pPr>
        <w:pStyle w:val="Default"/>
        <w:rPr>
          <w:sz w:val="22"/>
          <w:szCs w:val="22"/>
        </w:rPr>
      </w:pPr>
      <w:proofErr w:type="spellStart"/>
      <w:r>
        <w:rPr>
          <w:sz w:val="22"/>
          <w:szCs w:val="22"/>
        </w:rPr>
        <w:t>Тапсырысберуші</w:t>
      </w:r>
      <w:proofErr w:type="spellEnd"/>
      <w:r>
        <w:rPr>
          <w:sz w:val="22"/>
          <w:szCs w:val="22"/>
        </w:rPr>
        <w:t xml:space="preserve">: ҚарағандыоблысыбілімбасқармасыныңБалқашқаласыбілімбөлімінің " №3 </w:t>
      </w:r>
      <w:proofErr w:type="spellStart"/>
      <w:r>
        <w:rPr>
          <w:sz w:val="22"/>
          <w:szCs w:val="22"/>
        </w:rPr>
        <w:t>жалпы</w:t>
      </w:r>
      <w:proofErr w:type="spellEnd"/>
      <w:r>
        <w:rPr>
          <w:sz w:val="22"/>
          <w:szCs w:val="22"/>
        </w:rPr>
        <w:t xml:space="preserve"> б</w:t>
      </w:r>
      <w:r>
        <w:rPr>
          <w:sz w:val="22"/>
          <w:szCs w:val="22"/>
          <w:lang w:val="kk-KZ"/>
        </w:rPr>
        <w:t>і</w:t>
      </w:r>
      <w:r>
        <w:rPr>
          <w:sz w:val="22"/>
          <w:szCs w:val="22"/>
        </w:rPr>
        <w:t>л</w:t>
      </w:r>
      <w:r>
        <w:rPr>
          <w:sz w:val="22"/>
          <w:szCs w:val="22"/>
          <w:lang w:val="kk-KZ"/>
        </w:rPr>
        <w:t>ім</w:t>
      </w:r>
      <w:r>
        <w:rPr>
          <w:sz w:val="22"/>
          <w:szCs w:val="22"/>
        </w:rPr>
        <w:t xml:space="preserve"> берет</w:t>
      </w:r>
      <w:r>
        <w:rPr>
          <w:sz w:val="22"/>
          <w:szCs w:val="22"/>
          <w:lang w:val="kk-KZ"/>
        </w:rPr>
        <w:t xml:space="preserve">ін </w:t>
      </w:r>
      <w:proofErr w:type="spellStart"/>
      <w:r>
        <w:rPr>
          <w:sz w:val="22"/>
          <w:szCs w:val="22"/>
        </w:rPr>
        <w:t>мектеп</w:t>
      </w:r>
      <w:proofErr w:type="spellEnd"/>
      <w:r>
        <w:rPr>
          <w:sz w:val="22"/>
          <w:szCs w:val="22"/>
        </w:rPr>
        <w:t>" коммуналдықмемлекеттікмекемесі</w:t>
      </w:r>
    </w:p>
    <w:p w:rsidR="00184DC5" w:rsidRDefault="00184DC5" w:rsidP="00184DC5">
      <w:pPr>
        <w:pStyle w:val="Default"/>
        <w:rPr>
          <w:sz w:val="22"/>
          <w:szCs w:val="22"/>
        </w:rPr>
      </w:pPr>
      <w:r>
        <w:rPr>
          <w:sz w:val="22"/>
          <w:szCs w:val="22"/>
        </w:rPr>
        <w:t>Қызметкөрсетумерзімі 202</w:t>
      </w:r>
      <w:r w:rsidR="003F1E82" w:rsidRPr="003F1E82">
        <w:rPr>
          <w:sz w:val="22"/>
          <w:szCs w:val="22"/>
        </w:rPr>
        <w:t>5</w:t>
      </w:r>
      <w:r>
        <w:rPr>
          <w:sz w:val="22"/>
          <w:szCs w:val="22"/>
        </w:rPr>
        <w:t>жылғ</w:t>
      </w:r>
      <w:proofErr w:type="gramStart"/>
      <w:r>
        <w:rPr>
          <w:sz w:val="22"/>
          <w:szCs w:val="22"/>
        </w:rPr>
        <w:t>ы</w:t>
      </w:r>
      <w:proofErr w:type="gramEnd"/>
      <w:r>
        <w:rPr>
          <w:sz w:val="22"/>
          <w:szCs w:val="22"/>
        </w:rPr>
        <w:t xml:space="preserve">қаңтарданбастап 31 желтоқсансағат 00:00-ге </w:t>
      </w:r>
      <w:proofErr w:type="spellStart"/>
      <w:r>
        <w:rPr>
          <w:sz w:val="22"/>
          <w:szCs w:val="22"/>
        </w:rPr>
        <w:t>дейін</w:t>
      </w:r>
      <w:proofErr w:type="spellEnd"/>
    </w:p>
    <w:p w:rsidR="00184DC5" w:rsidRDefault="00184DC5" w:rsidP="00184DC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Қызметкөрсетуорны: Қарағандыоблысы, Балқашқаласы, </w:t>
      </w:r>
      <w:r>
        <w:rPr>
          <w:sz w:val="22"/>
          <w:szCs w:val="22"/>
          <w:lang w:val="kk-KZ"/>
        </w:rPr>
        <w:t>Қңырад</w:t>
      </w:r>
      <w:r>
        <w:rPr>
          <w:sz w:val="22"/>
          <w:szCs w:val="22"/>
        </w:rPr>
        <w:t>шағынауданы,</w:t>
      </w:r>
      <w:r>
        <w:rPr>
          <w:sz w:val="22"/>
          <w:szCs w:val="22"/>
          <w:lang w:val="kk-KZ"/>
        </w:rPr>
        <w:t xml:space="preserve"> Алтынсарин көшесі1</w:t>
      </w:r>
      <w:r>
        <w:rPr>
          <w:sz w:val="22"/>
          <w:szCs w:val="22"/>
        </w:rPr>
        <w:t xml:space="preserve">1 </w:t>
      </w:r>
      <w:r>
        <w:rPr>
          <w:sz w:val="22"/>
          <w:szCs w:val="22"/>
          <w:lang w:val="kk-KZ"/>
        </w:rPr>
        <w:t>ғимарат</w:t>
      </w:r>
    </w:p>
    <w:p w:rsidR="00184DC5" w:rsidRDefault="00184DC5" w:rsidP="00184DC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Қызметқұнынамыналаркіреді: </w:t>
      </w:r>
    </w:p>
    <w:p w:rsidR="00184DC5" w:rsidRDefault="00184DC5" w:rsidP="00184DC5">
      <w:pPr>
        <w:pStyle w:val="Default"/>
        <w:rPr>
          <w:sz w:val="22"/>
          <w:szCs w:val="22"/>
        </w:rPr>
      </w:pPr>
      <w:r>
        <w:rPr>
          <w:sz w:val="22"/>
          <w:szCs w:val="22"/>
        </w:rPr>
        <w:t>• Басқаруорталығыоператорларыныңдабылдардытәулікбойыбақылауы</w:t>
      </w:r>
    </w:p>
    <w:p w:rsidR="00184DC5" w:rsidRDefault="00184DC5" w:rsidP="00184DC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proofErr w:type="spellStart"/>
      <w:r>
        <w:rPr>
          <w:sz w:val="22"/>
          <w:szCs w:val="22"/>
        </w:rPr>
        <w:t>Дабыл</w:t>
      </w:r>
      <w:proofErr w:type="spellEnd"/>
      <w:r>
        <w:rPr>
          <w:sz w:val="22"/>
          <w:szCs w:val="22"/>
        </w:rPr>
        <w:t xml:space="preserve"> сигналы бойыншамобильдітоптыңкетуі</w:t>
      </w:r>
    </w:p>
    <w:p w:rsidR="00184DC5" w:rsidRDefault="00184DC5" w:rsidP="00184DC5">
      <w:pPr>
        <w:pStyle w:val="Default"/>
        <w:rPr>
          <w:sz w:val="22"/>
          <w:szCs w:val="22"/>
        </w:rPr>
      </w:pPr>
      <w:r>
        <w:rPr>
          <w:sz w:val="22"/>
          <w:szCs w:val="22"/>
        </w:rPr>
        <w:t>• Арнайықауіпсізрадиоарнаныпайдалану</w:t>
      </w:r>
    </w:p>
    <w:p w:rsidR="00184DC5" w:rsidRDefault="00184DC5" w:rsidP="00184DC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proofErr w:type="spellStart"/>
      <w:r>
        <w:rPr>
          <w:sz w:val="22"/>
          <w:szCs w:val="22"/>
        </w:rPr>
        <w:t>Объектідегі</w:t>
      </w:r>
      <w:proofErr w:type="spellEnd"/>
      <w:r>
        <w:rPr>
          <w:sz w:val="22"/>
          <w:szCs w:val="22"/>
        </w:rPr>
        <w:t xml:space="preserve"> ТК құрылғыларына ай сайынғыпрофилактикалыққызметкөрсету. </w:t>
      </w:r>
    </w:p>
    <w:p w:rsidR="00184DC5" w:rsidRDefault="00184DC5" w:rsidP="00184DC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Жоғарытехнологиялықжәнезаманауиқауіпсіздікжәне мониторинг жүйелерінегізіндедабылсигнализациясыжүйелерінпульттікбақылау. Орталықтандырылғанбақылаупультінедабылақпаратынберудіңәртүрлімүмкіндіктері бар ақауларғатөзімдіжабдық. </w:t>
      </w:r>
    </w:p>
    <w:p w:rsidR="00184DC5" w:rsidRDefault="00184DC5" w:rsidP="00184DC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Келесібағыттарбойыншажұмыстар: </w:t>
      </w:r>
    </w:p>
    <w:p w:rsidR="00184DC5" w:rsidRDefault="00184DC5" w:rsidP="00184DC5">
      <w:pPr>
        <w:pStyle w:val="Default"/>
        <w:rPr>
          <w:sz w:val="22"/>
          <w:szCs w:val="22"/>
        </w:rPr>
      </w:pPr>
      <w:r>
        <w:rPr>
          <w:sz w:val="22"/>
          <w:szCs w:val="22"/>
        </w:rPr>
        <w:t>* Мобильдітоптыңшығуымен пульт күзеті</w:t>
      </w:r>
    </w:p>
    <w:p w:rsidR="00184DC5" w:rsidRDefault="00184DC5" w:rsidP="00184DC5">
      <w:pPr>
        <w:pStyle w:val="Default"/>
        <w:rPr>
          <w:sz w:val="22"/>
          <w:szCs w:val="22"/>
        </w:rPr>
      </w:pPr>
      <w:r>
        <w:rPr>
          <w:sz w:val="22"/>
          <w:szCs w:val="22"/>
        </w:rPr>
        <w:t>* Объектініңтехникалықнығайтылуы</w:t>
      </w:r>
    </w:p>
    <w:p w:rsidR="00184DC5" w:rsidRDefault="00184DC5" w:rsidP="00184DC5">
      <w:pPr>
        <w:pStyle w:val="Default"/>
        <w:rPr>
          <w:sz w:val="22"/>
          <w:szCs w:val="22"/>
        </w:rPr>
      </w:pPr>
      <w:r>
        <w:rPr>
          <w:sz w:val="22"/>
          <w:szCs w:val="22"/>
        </w:rPr>
        <w:t>* Периметрліккүзетдабылы</w:t>
      </w:r>
    </w:p>
    <w:p w:rsidR="00184DC5" w:rsidRDefault="00184DC5" w:rsidP="00184DC5">
      <w:pPr>
        <w:pStyle w:val="Default"/>
        <w:rPr>
          <w:sz w:val="22"/>
          <w:szCs w:val="22"/>
        </w:rPr>
      </w:pPr>
      <w:r>
        <w:rPr>
          <w:sz w:val="22"/>
          <w:szCs w:val="22"/>
        </w:rPr>
        <w:t>* Үй-жайлардыңкүзет-дабылсигнализациясы</w:t>
      </w:r>
    </w:p>
    <w:p w:rsidR="00184DC5" w:rsidRDefault="00184DC5" w:rsidP="00184DC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* </w:t>
      </w:r>
      <w:proofErr w:type="spellStart"/>
      <w:r>
        <w:rPr>
          <w:sz w:val="22"/>
          <w:szCs w:val="22"/>
        </w:rPr>
        <w:t>Объектілерде</w:t>
      </w:r>
      <w:proofErr w:type="spellEnd"/>
      <w:r>
        <w:rPr>
          <w:sz w:val="22"/>
          <w:szCs w:val="22"/>
        </w:rPr>
        <w:t xml:space="preserve"> ай сайынғыалдыналужұмыстары. </w:t>
      </w:r>
    </w:p>
    <w:p w:rsidR="00184DC5" w:rsidRDefault="00184DC5" w:rsidP="00184DC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* </w:t>
      </w:r>
      <w:proofErr w:type="spellStart"/>
      <w:r>
        <w:rPr>
          <w:sz w:val="22"/>
          <w:szCs w:val="22"/>
        </w:rPr>
        <w:t>Жеделдік</w:t>
      </w:r>
      <w:proofErr w:type="spellEnd"/>
      <w:r>
        <w:rPr>
          <w:sz w:val="22"/>
          <w:szCs w:val="22"/>
        </w:rPr>
        <w:t xml:space="preserve">. </w:t>
      </w:r>
    </w:p>
    <w:p w:rsidR="00184DC5" w:rsidRDefault="00184DC5" w:rsidP="00184DC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* Күзетілетінобъектіденорталықтандырылғанбақылаупультінеақпаратты беру сенімділігібөлінгенқорғалғанрадиоарнаныпайдалануарқылықамтамасызетіледі, </w:t>
      </w:r>
    </w:p>
    <w:p w:rsidR="00184DC5" w:rsidRDefault="00184DC5" w:rsidP="00184DC5">
      <w:pPr>
        <w:pStyle w:val="Default"/>
        <w:rPr>
          <w:sz w:val="22"/>
          <w:szCs w:val="22"/>
        </w:rPr>
      </w:pPr>
      <w:r>
        <w:rPr>
          <w:sz w:val="22"/>
          <w:szCs w:val="22"/>
        </w:rPr>
        <w:t>* Дабылқұралдарыныңжұмысқақабілеттілігінбақылаужәнежұмысқақабілеттілігінтехникалыққолдаутәулікбойыжүзегеасырылады</w:t>
      </w:r>
    </w:p>
    <w:p w:rsidR="00184DC5" w:rsidRDefault="00184DC5" w:rsidP="00184DC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* Дабылқызметітәулікбойыжұмысістейді. Сигнал пайдаболғанкездемобильдіжауаптобыдереу </w:t>
      </w:r>
      <w:proofErr w:type="spellStart"/>
      <w:r>
        <w:rPr>
          <w:sz w:val="22"/>
          <w:szCs w:val="22"/>
        </w:rPr>
        <w:t>ПЦН-гежіберіледі</w:t>
      </w:r>
      <w:proofErr w:type="spellEnd"/>
      <w:r>
        <w:rPr>
          <w:sz w:val="22"/>
          <w:szCs w:val="22"/>
        </w:rPr>
        <w:t xml:space="preserve">. </w:t>
      </w:r>
    </w:p>
    <w:p w:rsidR="00184DC5" w:rsidRDefault="00184DC5" w:rsidP="00184DC5">
      <w:pPr>
        <w:pStyle w:val="Default"/>
        <w:rPr>
          <w:sz w:val="22"/>
          <w:szCs w:val="22"/>
        </w:rPr>
      </w:pPr>
      <w:r>
        <w:rPr>
          <w:sz w:val="22"/>
          <w:szCs w:val="22"/>
        </w:rPr>
        <w:t>Дабылсигналдарынашығудыжеделәрекететутобы, күзетшілердіңмамандандырылғандайындығынанөткен ЖДҚ қызметкерлеріжүзегеасырады. (қазіргізаманғыжабдықтар (</w:t>
      </w:r>
      <w:proofErr w:type="spellStart"/>
      <w:r>
        <w:rPr>
          <w:sz w:val="22"/>
          <w:szCs w:val="22"/>
        </w:rPr>
        <w:t>денеброньдары</w:t>
      </w:r>
      <w:proofErr w:type="spellEnd"/>
      <w:r>
        <w:rPr>
          <w:sz w:val="22"/>
          <w:szCs w:val="22"/>
        </w:rPr>
        <w:t xml:space="preserve">, дулыға, таяқшалар, </w:t>
      </w:r>
      <w:proofErr w:type="spellStart"/>
      <w:r>
        <w:rPr>
          <w:sz w:val="22"/>
          <w:szCs w:val="22"/>
        </w:rPr>
        <w:t>рациялар</w:t>
      </w:r>
      <w:proofErr w:type="spellEnd"/>
      <w:r>
        <w:rPr>
          <w:sz w:val="22"/>
          <w:szCs w:val="22"/>
        </w:rPr>
        <w:t xml:space="preserve">). </w:t>
      </w:r>
    </w:p>
    <w:p w:rsidR="00184DC5" w:rsidRDefault="00184DC5" w:rsidP="00184DC5">
      <w:pPr>
        <w:pStyle w:val="Default"/>
        <w:rPr>
          <w:sz w:val="22"/>
          <w:szCs w:val="22"/>
        </w:rPr>
      </w:pPr>
      <w:r>
        <w:rPr>
          <w:sz w:val="22"/>
          <w:szCs w:val="22"/>
        </w:rPr>
        <w:t>КүнінебірнемесеекіретТапсырысберушіменкелісімбойыншадабылқұралдарыныңақауларының бар-жоғынжәнежабдықтыңжұмысқақабілеттілігінтексеруқажет. Тексерунәтижелеріқағазғатүсіріледі.</w:t>
      </w:r>
    </w:p>
    <w:p w:rsidR="00184DC5" w:rsidRDefault="00184DC5" w:rsidP="00184DC5">
      <w:pPr>
        <w:pStyle w:val="Default"/>
        <w:rPr>
          <w:sz w:val="22"/>
          <w:szCs w:val="22"/>
        </w:rPr>
      </w:pPr>
    </w:p>
    <w:p w:rsidR="00184DC5" w:rsidRDefault="00184DC5" w:rsidP="00184DC5">
      <w:pPr>
        <w:pStyle w:val="Default"/>
        <w:rPr>
          <w:sz w:val="22"/>
          <w:szCs w:val="22"/>
        </w:rPr>
      </w:pPr>
    </w:p>
    <w:p w:rsidR="00184DC5" w:rsidRDefault="00184DC5" w:rsidP="00184DC5">
      <w:pPr>
        <w:pStyle w:val="Default"/>
        <w:rPr>
          <w:sz w:val="22"/>
          <w:szCs w:val="22"/>
        </w:rPr>
      </w:pPr>
    </w:p>
    <w:p w:rsidR="00184DC5" w:rsidRDefault="00184DC5" w:rsidP="00184DC5">
      <w:pPr>
        <w:pStyle w:val="Default"/>
        <w:rPr>
          <w:sz w:val="22"/>
          <w:szCs w:val="22"/>
        </w:rPr>
      </w:pPr>
    </w:p>
    <w:p w:rsidR="00184DC5" w:rsidRDefault="00184DC5" w:rsidP="00184DC5">
      <w:pPr>
        <w:pStyle w:val="Default"/>
        <w:rPr>
          <w:sz w:val="22"/>
          <w:szCs w:val="22"/>
        </w:rPr>
      </w:pPr>
    </w:p>
    <w:p w:rsidR="00184DC5" w:rsidRDefault="00184DC5" w:rsidP="00184DC5">
      <w:pPr>
        <w:pStyle w:val="Default"/>
        <w:rPr>
          <w:sz w:val="22"/>
          <w:szCs w:val="22"/>
        </w:rPr>
      </w:pPr>
    </w:p>
    <w:p w:rsidR="00184DC5" w:rsidRDefault="00184DC5" w:rsidP="00184DC5">
      <w:pPr>
        <w:pStyle w:val="Default"/>
        <w:rPr>
          <w:sz w:val="22"/>
          <w:szCs w:val="22"/>
        </w:rPr>
      </w:pPr>
    </w:p>
    <w:p w:rsidR="00184DC5" w:rsidRDefault="00184DC5" w:rsidP="00184DC5">
      <w:pPr>
        <w:pStyle w:val="Default"/>
        <w:rPr>
          <w:sz w:val="22"/>
          <w:szCs w:val="22"/>
        </w:rPr>
      </w:pPr>
    </w:p>
    <w:p w:rsidR="00184DC5" w:rsidRDefault="00184DC5" w:rsidP="00184DC5">
      <w:pPr>
        <w:pStyle w:val="Default"/>
        <w:rPr>
          <w:sz w:val="22"/>
          <w:szCs w:val="22"/>
        </w:rPr>
      </w:pPr>
    </w:p>
    <w:p w:rsidR="00184DC5" w:rsidRDefault="00184DC5" w:rsidP="00184DC5">
      <w:pPr>
        <w:pStyle w:val="Default"/>
        <w:rPr>
          <w:sz w:val="22"/>
          <w:szCs w:val="22"/>
        </w:rPr>
      </w:pPr>
    </w:p>
    <w:p w:rsidR="00184DC5" w:rsidRDefault="00184DC5" w:rsidP="00184DC5">
      <w:pPr>
        <w:pStyle w:val="Default"/>
        <w:rPr>
          <w:sz w:val="22"/>
          <w:szCs w:val="22"/>
        </w:rPr>
      </w:pPr>
    </w:p>
    <w:p w:rsidR="00184DC5" w:rsidRDefault="00184DC5" w:rsidP="00184DC5">
      <w:pPr>
        <w:pStyle w:val="Default"/>
        <w:rPr>
          <w:sz w:val="22"/>
          <w:szCs w:val="22"/>
        </w:rPr>
      </w:pPr>
    </w:p>
    <w:p w:rsidR="00184DC5" w:rsidRDefault="00184DC5" w:rsidP="00184DC5">
      <w:pPr>
        <w:pStyle w:val="Default"/>
        <w:rPr>
          <w:sz w:val="22"/>
          <w:szCs w:val="22"/>
        </w:rPr>
      </w:pPr>
    </w:p>
    <w:p w:rsidR="00184DC5" w:rsidRDefault="00184DC5" w:rsidP="00184DC5">
      <w:pPr>
        <w:pStyle w:val="Default"/>
        <w:rPr>
          <w:sz w:val="22"/>
          <w:szCs w:val="22"/>
        </w:rPr>
      </w:pPr>
    </w:p>
    <w:p w:rsidR="00184DC5" w:rsidRDefault="00184DC5" w:rsidP="00184DC5">
      <w:pPr>
        <w:pStyle w:val="Default"/>
        <w:rPr>
          <w:sz w:val="22"/>
          <w:szCs w:val="22"/>
        </w:rPr>
      </w:pPr>
    </w:p>
    <w:p w:rsidR="00184DC5" w:rsidRDefault="00184DC5" w:rsidP="00184DC5">
      <w:pPr>
        <w:pStyle w:val="Default"/>
        <w:rPr>
          <w:sz w:val="22"/>
          <w:szCs w:val="22"/>
        </w:rPr>
      </w:pPr>
    </w:p>
    <w:p w:rsidR="00184DC5" w:rsidRDefault="00184DC5" w:rsidP="00184DC5">
      <w:pPr>
        <w:pStyle w:val="Default"/>
        <w:rPr>
          <w:sz w:val="22"/>
          <w:szCs w:val="22"/>
        </w:rPr>
      </w:pPr>
    </w:p>
    <w:p w:rsidR="00184DC5" w:rsidRDefault="00184DC5" w:rsidP="00184DC5">
      <w:pPr>
        <w:pStyle w:val="Default"/>
        <w:rPr>
          <w:sz w:val="22"/>
          <w:szCs w:val="22"/>
        </w:rPr>
      </w:pPr>
    </w:p>
    <w:p w:rsidR="00184DC5" w:rsidRDefault="00184DC5" w:rsidP="00184DC5">
      <w:pPr>
        <w:pStyle w:val="Default"/>
        <w:rPr>
          <w:sz w:val="22"/>
          <w:szCs w:val="22"/>
        </w:rPr>
      </w:pPr>
    </w:p>
    <w:p w:rsidR="00184DC5" w:rsidRDefault="00184DC5" w:rsidP="00184DC5">
      <w:pPr>
        <w:pStyle w:val="Default"/>
        <w:rPr>
          <w:sz w:val="22"/>
          <w:szCs w:val="22"/>
        </w:rPr>
      </w:pPr>
    </w:p>
    <w:p w:rsidR="00184DC5" w:rsidRDefault="00184DC5" w:rsidP="00184DC5">
      <w:pPr>
        <w:pStyle w:val="Default"/>
        <w:rPr>
          <w:sz w:val="22"/>
          <w:szCs w:val="22"/>
        </w:rPr>
      </w:pPr>
    </w:p>
    <w:p w:rsidR="00184DC5" w:rsidRDefault="00184DC5" w:rsidP="00184DC5">
      <w:pPr>
        <w:pStyle w:val="Default"/>
        <w:rPr>
          <w:sz w:val="22"/>
          <w:szCs w:val="22"/>
        </w:rPr>
      </w:pPr>
    </w:p>
    <w:p w:rsidR="00184DC5" w:rsidRDefault="00184DC5" w:rsidP="00184DC5">
      <w:pPr>
        <w:pStyle w:val="Default"/>
        <w:rPr>
          <w:sz w:val="22"/>
          <w:szCs w:val="22"/>
        </w:rPr>
      </w:pPr>
    </w:p>
    <w:p w:rsidR="00184DC5" w:rsidRDefault="00184DC5" w:rsidP="00184DC5">
      <w:pPr>
        <w:pStyle w:val="Default"/>
        <w:rPr>
          <w:sz w:val="22"/>
          <w:szCs w:val="22"/>
        </w:rPr>
      </w:pPr>
    </w:p>
    <w:p w:rsidR="00184DC5" w:rsidRPr="00184DC5" w:rsidRDefault="00184DC5" w:rsidP="00184DC5">
      <w:pPr>
        <w:pStyle w:val="Default"/>
        <w:rPr>
          <w:b/>
          <w:bCs/>
          <w:sz w:val="28"/>
          <w:szCs w:val="28"/>
        </w:rPr>
      </w:pPr>
      <w:r w:rsidRPr="00184DC5">
        <w:rPr>
          <w:b/>
          <w:bCs/>
          <w:sz w:val="28"/>
          <w:szCs w:val="28"/>
        </w:rPr>
        <w:t xml:space="preserve">Техническая спецификация </w:t>
      </w:r>
    </w:p>
    <w:p w:rsidR="00184DC5" w:rsidRDefault="00184DC5" w:rsidP="00184DC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На услуги по мониторингу средств тревожной сигнализации </w:t>
      </w:r>
    </w:p>
    <w:p w:rsidR="00184DC5" w:rsidRDefault="00184DC5" w:rsidP="00184DC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Заказчик: Коммунальное государственное учреждение "Общеобразовательная школа №3 " отдела образования города Балхаш управления образования Карагандинской области </w:t>
      </w:r>
    </w:p>
    <w:p w:rsidR="00184DC5" w:rsidRDefault="00184DC5" w:rsidP="00184DC5">
      <w:pPr>
        <w:pStyle w:val="Default"/>
        <w:rPr>
          <w:sz w:val="22"/>
          <w:szCs w:val="22"/>
        </w:rPr>
      </w:pPr>
      <w:r>
        <w:rPr>
          <w:sz w:val="22"/>
          <w:szCs w:val="22"/>
        </w:rPr>
        <w:t>Сроки оказа</w:t>
      </w:r>
      <w:r w:rsidR="003F1E82">
        <w:rPr>
          <w:sz w:val="22"/>
          <w:szCs w:val="22"/>
        </w:rPr>
        <w:t>ния с января 202</w:t>
      </w:r>
      <w:r w:rsidR="003F1E82" w:rsidRPr="003F1E82">
        <w:rPr>
          <w:sz w:val="22"/>
          <w:szCs w:val="22"/>
        </w:rPr>
        <w:t>5</w:t>
      </w:r>
      <w:r>
        <w:rPr>
          <w:sz w:val="22"/>
          <w:szCs w:val="22"/>
        </w:rPr>
        <w:t xml:space="preserve"> года до 00:00 часов 31 декабря 2023 года </w:t>
      </w:r>
    </w:p>
    <w:p w:rsidR="00184DC5" w:rsidRDefault="00184DC5" w:rsidP="00184DC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Место оказания услуг: Карагандинская область, г.Балхаш, микрорайон </w:t>
      </w:r>
      <w:proofErr w:type="spellStart"/>
      <w:r>
        <w:rPr>
          <w:sz w:val="22"/>
          <w:szCs w:val="22"/>
        </w:rPr>
        <w:t>Коунрад</w:t>
      </w:r>
      <w:proofErr w:type="spellEnd"/>
      <w:r>
        <w:rPr>
          <w:sz w:val="22"/>
          <w:szCs w:val="22"/>
        </w:rPr>
        <w:t xml:space="preserve">. Алтынсарина 11, </w:t>
      </w:r>
    </w:p>
    <w:p w:rsidR="00184DC5" w:rsidRDefault="00184DC5" w:rsidP="00184DC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В стоимости услуги входят: </w:t>
      </w:r>
    </w:p>
    <w:p w:rsidR="00184DC5" w:rsidRDefault="00184DC5" w:rsidP="00184DC5">
      <w:pPr>
        <w:pStyle w:val="Default"/>
        <w:spacing w:after="38"/>
        <w:rPr>
          <w:sz w:val="22"/>
          <w:szCs w:val="22"/>
        </w:rPr>
      </w:pPr>
      <w:r>
        <w:rPr>
          <w:sz w:val="22"/>
          <w:szCs w:val="22"/>
        </w:rPr>
        <w:t xml:space="preserve"> Круглосуточное отслеживание тревожной сигнализации операторами ЦПН </w:t>
      </w:r>
    </w:p>
    <w:p w:rsidR="00184DC5" w:rsidRDefault="00184DC5" w:rsidP="00184DC5">
      <w:pPr>
        <w:pStyle w:val="Default"/>
        <w:spacing w:after="38"/>
        <w:rPr>
          <w:sz w:val="22"/>
          <w:szCs w:val="22"/>
        </w:rPr>
      </w:pPr>
      <w:r>
        <w:rPr>
          <w:sz w:val="22"/>
          <w:szCs w:val="22"/>
        </w:rPr>
        <w:t xml:space="preserve"> Выезд мобильной группы по тревожному сигналу </w:t>
      </w:r>
    </w:p>
    <w:p w:rsidR="00184DC5" w:rsidRDefault="00184DC5" w:rsidP="00184DC5">
      <w:pPr>
        <w:pStyle w:val="Default"/>
        <w:spacing w:after="38"/>
        <w:rPr>
          <w:sz w:val="22"/>
          <w:szCs w:val="22"/>
        </w:rPr>
      </w:pPr>
      <w:r>
        <w:rPr>
          <w:sz w:val="22"/>
          <w:szCs w:val="22"/>
        </w:rPr>
        <w:t xml:space="preserve"> Использование выделенного защищенного радиоканала </w:t>
      </w:r>
    </w:p>
    <w:p w:rsidR="00184DC5" w:rsidRDefault="00184DC5" w:rsidP="00184DC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 Ежемесячные </w:t>
      </w:r>
      <w:proofErr w:type="spellStart"/>
      <w:r>
        <w:rPr>
          <w:sz w:val="22"/>
          <w:szCs w:val="22"/>
        </w:rPr>
        <w:t>профилактическте</w:t>
      </w:r>
      <w:proofErr w:type="spellEnd"/>
      <w:r>
        <w:rPr>
          <w:sz w:val="22"/>
          <w:szCs w:val="22"/>
        </w:rPr>
        <w:t xml:space="preserve"> работы по обслуживанию приборов ТС на объекте. </w:t>
      </w:r>
    </w:p>
    <w:p w:rsidR="00184DC5" w:rsidRDefault="00184DC5" w:rsidP="00184DC5">
      <w:pPr>
        <w:pStyle w:val="Default"/>
        <w:rPr>
          <w:sz w:val="22"/>
          <w:szCs w:val="22"/>
        </w:rPr>
      </w:pPr>
    </w:p>
    <w:p w:rsidR="00184DC5" w:rsidRDefault="00184DC5" w:rsidP="00184DC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Пультовое наблюдение систем тревожной сигнализации на основе высокотехнологичных и современных систем безопасности и мониторинга. Отказоустойчивое оборудование с разнообразными возможностями передачи тревожной информации на пульт централизованного наблюдения. </w:t>
      </w:r>
    </w:p>
    <w:p w:rsidR="00184DC5" w:rsidRDefault="00184DC5" w:rsidP="00184DC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Работы по следующим направлениям: </w:t>
      </w:r>
    </w:p>
    <w:p w:rsidR="00184DC5" w:rsidRDefault="00184DC5" w:rsidP="00184DC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Пультовая охрана с выездом мобильной группы </w:t>
      </w:r>
    </w:p>
    <w:p w:rsidR="00184DC5" w:rsidRDefault="00184DC5" w:rsidP="00184DC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Техническая </w:t>
      </w:r>
      <w:proofErr w:type="spellStart"/>
      <w:r>
        <w:rPr>
          <w:sz w:val="22"/>
          <w:szCs w:val="22"/>
        </w:rPr>
        <w:t>укреплённость</w:t>
      </w:r>
      <w:proofErr w:type="spellEnd"/>
      <w:r>
        <w:rPr>
          <w:sz w:val="22"/>
          <w:szCs w:val="22"/>
        </w:rPr>
        <w:t xml:space="preserve"> объекта </w:t>
      </w:r>
    </w:p>
    <w:p w:rsidR="00184DC5" w:rsidRDefault="00184DC5" w:rsidP="00184DC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Периметральная охранная сигнализация </w:t>
      </w:r>
    </w:p>
    <w:p w:rsidR="00184DC5" w:rsidRDefault="00184DC5" w:rsidP="00184DC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Охранно-тревожная сигнализация помещений </w:t>
      </w:r>
    </w:p>
    <w:p w:rsidR="00184DC5" w:rsidRDefault="00184DC5" w:rsidP="00184DC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Ежемесячные профилактические работы на объектах. </w:t>
      </w:r>
    </w:p>
    <w:p w:rsidR="00184DC5" w:rsidRDefault="00184DC5" w:rsidP="00184DC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Оперативность. </w:t>
      </w:r>
    </w:p>
    <w:p w:rsidR="00184DC5" w:rsidRDefault="00184DC5" w:rsidP="00184DC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Надежность передачи информации на пульт централизованного наблюдения с охраняемого объекта обеспечивается использованием выделенного защищенного радиоканала, </w:t>
      </w:r>
    </w:p>
    <w:p w:rsidR="00184DC5" w:rsidRDefault="00184DC5" w:rsidP="00184DC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Контроль работоспособности и техническая поддержка работоспособности средств сигнализации осуществляется круглосуточно </w:t>
      </w:r>
    </w:p>
    <w:p w:rsidR="00184DC5" w:rsidRDefault="00184DC5" w:rsidP="00184DC5">
      <w:pPr>
        <w:pStyle w:val="Default"/>
        <w:rPr>
          <w:sz w:val="22"/>
          <w:szCs w:val="22"/>
        </w:rPr>
      </w:pPr>
      <w:r>
        <w:rPr>
          <w:sz w:val="22"/>
          <w:szCs w:val="22"/>
        </w:rPr>
        <w:t>• Обслуживание тревожной сигнализации идет круглосуточно. При появлении сигнала на ПЦН сразу же отправляется группа мобильного реагирования. Выезд на тревожные сигналы осуществляется группой быстрого реагирования, сотрудникиГБР прошедшие специализированную подготовку охранников</w:t>
      </w:r>
      <w:proofErr w:type="gramStart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(</w:t>
      </w:r>
      <w:proofErr w:type="gramStart"/>
      <w:r>
        <w:rPr>
          <w:sz w:val="22"/>
          <w:szCs w:val="22"/>
        </w:rPr>
        <w:t>с</w:t>
      </w:r>
      <w:proofErr w:type="gramEnd"/>
      <w:r>
        <w:rPr>
          <w:sz w:val="22"/>
          <w:szCs w:val="22"/>
        </w:rPr>
        <w:t xml:space="preserve">овременное оснащение (бронежилеты, каски, дубинки, рации). </w:t>
      </w:r>
    </w:p>
    <w:p w:rsidR="00190970" w:rsidRDefault="00184DC5" w:rsidP="00184DC5">
      <w:r>
        <w:t>Один-два раза в день,по договоренности с Заказчиком необходимо проводить проверку средств тревожной сигнализации на наличии (</w:t>
      </w:r>
      <w:proofErr w:type="spellStart"/>
      <w:r>
        <w:t>отсутсвие</w:t>
      </w:r>
      <w:proofErr w:type="spellEnd"/>
      <w:r>
        <w:t>) неисправностей и работоспособность оборудования. Итоги проверки фиксируется на бумажных носителях</w:t>
      </w:r>
      <w:proofErr w:type="gramStart"/>
      <w:r>
        <w:t>.(</w:t>
      </w:r>
      <w:proofErr w:type="gramEnd"/>
      <w:r>
        <w:t>у Заказчика журнал проверок тревожных кнопок и у исполнителя в журнале ПЦН).</w:t>
      </w:r>
    </w:p>
    <w:sectPr w:rsidR="00190970" w:rsidSect="00597D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4DC5"/>
    <w:rsid w:val="00184DC5"/>
    <w:rsid w:val="00190970"/>
    <w:rsid w:val="003F1E82"/>
    <w:rsid w:val="00597D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D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84DC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588</Words>
  <Characters>3354</Characters>
  <Application>Microsoft Office Word</Application>
  <DocSecurity>0</DocSecurity>
  <Lines>27</Lines>
  <Paragraphs>7</Paragraphs>
  <ScaleCrop>false</ScaleCrop>
  <Company/>
  <LinksUpToDate>false</LinksUpToDate>
  <CharactersWithSpaces>3935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2023-12-28T10:10:00Z</dcterms:created>
  <dcterms:modified xsi:type="dcterms:W3CDTF">2025-01-29T12:45:00Z</dcterms:modified>
</cp:coreProperties>
</file>