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3AE" w:rsidRDefault="008C33AE" w:rsidP="008C33AE">
      <w:pPr>
        <w:jc w:val="right"/>
        <w:rPr>
          <w:rFonts w:ascii="Times New Roman" w:eastAsia="Times New Roman" w:hAnsi="Times New Roman" w:cs="Times New Roman"/>
          <w:i/>
          <w:sz w:val="24"/>
          <w:szCs w:val="28"/>
          <w:lang w:val="kk-KZ"/>
        </w:rPr>
      </w:pPr>
      <w:r>
        <w:rPr>
          <w:rFonts w:ascii="Times New Roman" w:eastAsia="Times New Roman" w:hAnsi="Times New Roman" w:cs="Times New Roman"/>
          <w:i/>
          <w:sz w:val="24"/>
          <w:szCs w:val="28"/>
          <w:lang w:val="kk-KZ"/>
        </w:rPr>
        <w:t>2 қосымша</w:t>
      </w:r>
    </w:p>
    <w:p w:rsidR="008C33AE" w:rsidRDefault="008C33AE" w:rsidP="008C33AE">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ТЕХНИКАЛЫҚ СИПАТТАМАСЫ</w:t>
      </w:r>
    </w:p>
    <w:p w:rsidR="008C33AE" w:rsidRDefault="008C33AE" w:rsidP="008C33AE">
      <w:pPr>
        <w:pStyle w:val="a3"/>
        <w:numPr>
          <w:ilvl w:val="0"/>
          <w:numId w:val="3"/>
        </w:numPr>
        <w:spacing w:after="0"/>
        <w:rPr>
          <w:rFonts w:ascii="Times New Roman" w:hAnsi="Times New Roman" w:cs="Times New Roman"/>
          <w:b/>
          <w:lang w:val="kk-KZ"/>
        </w:rPr>
      </w:pPr>
      <w:r>
        <w:rPr>
          <w:rFonts w:ascii="Times New Roman" w:hAnsi="Times New Roman" w:cs="Times New Roman"/>
          <w:b/>
          <w:lang w:val="kk-KZ"/>
        </w:rPr>
        <w:t>Лоттың атауы:</w:t>
      </w:r>
      <w:r>
        <w:rPr>
          <w:rFonts w:ascii="Times New Roman" w:hAnsi="Times New Roman" w:cs="Times New Roman"/>
          <w:lang w:val="kk-KZ"/>
        </w:rPr>
        <w:t xml:space="preserve">   </w:t>
      </w:r>
      <w:r w:rsidRPr="008C33AE">
        <w:rPr>
          <w:rFonts w:ascii="Times New Roman" w:hAnsi="Times New Roman" w:cs="Times New Roman"/>
          <w:lang w:val="kk-KZ"/>
        </w:rPr>
        <w:t>Автомобиль көлігін сақтандырудың барлық түрлері бойынша қызметтер</w:t>
      </w:r>
    </w:p>
    <w:p w:rsidR="008C33AE" w:rsidRDefault="008C33AE" w:rsidP="008C33AE">
      <w:pPr>
        <w:pStyle w:val="a3"/>
        <w:numPr>
          <w:ilvl w:val="0"/>
          <w:numId w:val="3"/>
        </w:numPr>
        <w:tabs>
          <w:tab w:val="left" w:pos="0"/>
        </w:tabs>
        <w:spacing w:after="0"/>
        <w:rPr>
          <w:rFonts w:ascii="Times New Roman" w:eastAsia="Times New Roman" w:hAnsi="Times New Roman" w:cs="Times New Roman"/>
          <w:lang w:val="kk-KZ"/>
        </w:rPr>
      </w:pPr>
      <w:r>
        <w:rPr>
          <w:rFonts w:ascii="Times New Roman" w:hAnsi="Times New Roman" w:cs="Times New Roman"/>
          <w:b/>
          <w:lang w:val="kk-KZ"/>
        </w:rPr>
        <w:t>Қысқашы мінездеме</w:t>
      </w:r>
      <w:r>
        <w:rPr>
          <w:rFonts w:ascii="Times New Roman" w:hAnsi="Times New Roman" w:cs="Times New Roman"/>
          <w:lang w:val="kk-KZ"/>
        </w:rPr>
        <w:t xml:space="preserve"> Автомобиль көлігін сақтандыру бойынша қызмет көрсетулер    </w:t>
      </w:r>
    </w:p>
    <w:p w:rsidR="008C33AE" w:rsidRDefault="008C33AE" w:rsidP="008C33AE">
      <w:pPr>
        <w:pStyle w:val="a3"/>
        <w:numPr>
          <w:ilvl w:val="0"/>
          <w:numId w:val="3"/>
        </w:numPr>
        <w:jc w:val="both"/>
        <w:rPr>
          <w:rFonts w:ascii="Times New Roman" w:eastAsia="Times New Roman" w:hAnsi="Times New Roman" w:cs="Times New Roman"/>
          <w:lang w:val="kk-KZ"/>
        </w:rPr>
      </w:pPr>
      <w:r>
        <w:rPr>
          <w:rFonts w:ascii="Times New Roman" w:eastAsia="Times New Roman" w:hAnsi="Times New Roman" w:cs="Times New Roman"/>
          <w:lang w:val="kk-KZ"/>
        </w:rPr>
        <w:t>Тасымалдаушының жолаушылар алдындағы азаматтық-құқықтық жауапкершiлiгiн мiндеттi сақтандыру" "Көлiк құралдары иелерiнiң азаматтық-құқықтық жауапкершiлiгiн мiндеттi сақтандыру туралы" Қазақстан Республикасының 2003 жылғы 1 шілдедегі N 446 Заңына сәйкес болуға тиiс.</w:t>
      </w:r>
      <w:bookmarkStart w:id="0" w:name="_GoBack"/>
      <w:bookmarkEnd w:id="0"/>
    </w:p>
    <w:p w:rsidR="008C33AE" w:rsidRDefault="008C33AE" w:rsidP="008C33AE">
      <w:pPr>
        <w:pStyle w:val="a3"/>
        <w:numPr>
          <w:ilvl w:val="0"/>
          <w:numId w:val="3"/>
        </w:numPr>
        <w:rPr>
          <w:rFonts w:ascii="Times New Roman" w:eastAsia="Times New Roman" w:hAnsi="Times New Roman" w:cs="Times New Roman"/>
          <w:lang w:val="kk-KZ"/>
        </w:rPr>
      </w:pPr>
      <w:r>
        <w:rPr>
          <w:rFonts w:ascii="Times New Roman" w:eastAsia="Times New Roman" w:hAnsi="Times New Roman" w:cs="Times New Roman"/>
          <w:lang w:val="kk-KZ"/>
        </w:rPr>
        <w:t>Сақтандырылған адамның Қазақстан Республикасының азаматтық заңнамасында белгiленген үшiншi тұлғалардың өмiрiне, денсаулығына және (немесе) мүлкiне келтiрiлген зиянды өтеу жөнiндегi оның мiндеттемесiне байланысты мүлiктiк мүддесi сақтандыру объектiсi болып табылады. жоғары қауіп көзі ретінде көлік құралын пайдалану нәтижесі.</w:t>
      </w:r>
    </w:p>
    <w:p w:rsidR="008C33AE" w:rsidRDefault="008C33AE" w:rsidP="008C33AE">
      <w:pPr>
        <w:pStyle w:val="a3"/>
        <w:numPr>
          <w:ilvl w:val="0"/>
          <w:numId w:val="3"/>
        </w:numPr>
        <w:rPr>
          <w:rFonts w:ascii="Times New Roman" w:eastAsia="Times New Roman" w:hAnsi="Times New Roman" w:cs="Times New Roman"/>
          <w:lang w:val="kk-KZ"/>
        </w:rPr>
      </w:pPr>
      <w:r>
        <w:rPr>
          <w:rFonts w:ascii="Times New Roman" w:eastAsia="Times New Roman" w:hAnsi="Times New Roman" w:cs="Times New Roman"/>
          <w:lang w:val="kk-KZ"/>
        </w:rPr>
        <w:t>Қазақстан Республикасының аумағы сақтандыру аумағы болып табылады.</w:t>
      </w:r>
    </w:p>
    <w:p w:rsidR="008C33AE" w:rsidRDefault="008C33AE" w:rsidP="008C33AE">
      <w:pPr>
        <w:pStyle w:val="a3"/>
        <w:numPr>
          <w:ilvl w:val="0"/>
          <w:numId w:val="3"/>
        </w:numPr>
        <w:rPr>
          <w:rFonts w:ascii="Times New Roman" w:eastAsia="Times New Roman" w:hAnsi="Times New Roman" w:cs="Times New Roman"/>
          <w:color w:val="202124"/>
          <w:lang w:val="kk-KZ"/>
        </w:rPr>
      </w:pPr>
      <w:r>
        <w:rPr>
          <w:rFonts w:ascii="Times New Roman" w:eastAsia="Times New Roman" w:hAnsi="Times New Roman" w:cs="Times New Roman"/>
          <w:lang w:val="kk-KZ"/>
        </w:rPr>
        <w:t>Сақтандырыл</w:t>
      </w:r>
      <w:proofErr w:type="spellStart"/>
      <w:r>
        <w:rPr>
          <w:rFonts w:ascii="Times New Roman" w:eastAsia="Times New Roman" w:hAnsi="Times New Roman" w:cs="Times New Roman"/>
        </w:rPr>
        <w:t>атын</w:t>
      </w:r>
      <w:proofErr w:type="spellEnd"/>
      <w:r>
        <w:rPr>
          <w:rFonts w:ascii="Times New Roman" w:eastAsia="Times New Roman" w:hAnsi="Times New Roman" w:cs="Times New Roman"/>
          <w:lang w:val="kk-KZ"/>
        </w:rPr>
        <w:t>үш автокөлік</w:t>
      </w:r>
      <w:r>
        <w:rPr>
          <w:rFonts w:ascii="Times New Roman" w:eastAsia="Times New Roman" w:hAnsi="Times New Roman" w:cs="Times New Roman"/>
          <w:color w:val="202124"/>
          <w:lang w:val="kk-KZ"/>
        </w:rPr>
        <w:t xml:space="preserve">: </w:t>
      </w:r>
    </w:p>
    <w:p w:rsidR="008C33AE" w:rsidRDefault="008C33AE" w:rsidP="008C33AE">
      <w:pPr>
        <w:shd w:val="clear" w:color="auto" w:fill="FFFFFF" w:themeFill="background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ab/>
        <w:t>Сақтандырушы міндетті:</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cақтанушыны (сақтандырылушыны) көлік құралдары иелерінің жауапкершілігін міндетті сақтандыру шарттарымен таныстыруға, оның құқықтары мен міндеттерін түсіндіруге;</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Қазақстан Республикасының заңнамасына сәйкес сақтандыру сыйлықақысын төлеуге;</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жол-көлік оқиғасы туралы хабарламаны алғаннан кейін оны дереу тіркеңіз;</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сақтанушыны (сақтандырылушыны) немесе зардап шегушіні (пайда алушыны) немесе олардың өкілдерін бағалау туралы өтініші бойынша сарапшының бүлінген (жойылған) мүлікті бағалауын ұйымдастыруға және пайда алушыға таныстыру үшін бағалау актісін беруге;</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 xml:space="preserve"> сақтандыру жағдайы болған жағдайда сақтандыру төлемін жасауға;</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 xml:space="preserve"> Сақтанушыға (Сақтандырылушыға) сақтандыру жағдайы туындаған кезде залалдардың алдын алу немесе азайту мақсатында шеккен шығындарын өтеуге;</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сақтандыру құпиясын қамтамасыз ету;</w:t>
      </w:r>
    </w:p>
    <w:p w:rsidR="008C33AE" w:rsidRDefault="008C33AE" w:rsidP="008C33AE">
      <w:pPr>
        <w:pStyle w:val="a3"/>
        <w:numPr>
          <w:ilvl w:val="0"/>
          <w:numId w:val="4"/>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02124"/>
          <w:lang w:val="kk-KZ"/>
        </w:rPr>
      </w:pPr>
      <w:r>
        <w:rPr>
          <w:rFonts w:ascii="Times New Roman" w:eastAsia="Times New Roman" w:hAnsi="Times New Roman" w:cs="Times New Roman"/>
          <w:color w:val="202124"/>
          <w:lang w:val="kk-KZ"/>
        </w:rPr>
        <w:t xml:space="preserve"> Қазақстан Республикасының заңнамасында көзделген өзге де әрекеттерді орындауға.</w:t>
      </w:r>
    </w:p>
    <w:p w:rsidR="008C33AE" w:rsidRPr="00707AA2" w:rsidRDefault="008C33AE" w:rsidP="008C33AE">
      <w:pPr>
        <w:pStyle w:val="a3"/>
        <w:rPr>
          <w:rFonts w:ascii="Times New Roman" w:hAnsi="Times New Roman" w:cs="Times New Roman"/>
          <w:b/>
          <w:lang w:val="kk-KZ"/>
        </w:rPr>
      </w:pPr>
      <w:r w:rsidRPr="00707AA2">
        <w:rPr>
          <w:rFonts w:ascii="Times New Roman" w:hAnsi="Times New Roman" w:cs="Times New Roman"/>
          <w:b/>
          <w:lang w:val="kk-KZ"/>
        </w:rPr>
        <w:t>Өлшем бірлігі: 1 қызметтік көлік бірлігі</w:t>
      </w:r>
    </w:p>
    <w:p w:rsidR="008C33AE" w:rsidRPr="007E5565" w:rsidRDefault="008C33AE" w:rsidP="008C33AE">
      <w:pPr>
        <w:pStyle w:val="a3"/>
        <w:rPr>
          <w:rFonts w:ascii="Times New Roman" w:hAnsi="Times New Roman" w:cs="Times New Roman"/>
          <w:lang w:val="kk-KZ"/>
        </w:rPr>
      </w:pPr>
      <w:r>
        <w:rPr>
          <w:rFonts w:ascii="Times New Roman" w:hAnsi="Times New Roman" w:cs="Times New Roman"/>
          <w:b/>
          <w:lang w:val="kk-KZ"/>
        </w:rPr>
        <w:t>Марка</w:t>
      </w:r>
      <w:r w:rsidR="00462B09" w:rsidRPr="00462B09">
        <w:rPr>
          <w:lang w:val="kk-KZ"/>
        </w:rPr>
        <w:t xml:space="preserve"> </w:t>
      </w:r>
      <w:r w:rsidR="00462B09" w:rsidRPr="00462B09">
        <w:rPr>
          <w:rFonts w:ascii="Times New Roman" w:hAnsi="Times New Roman" w:cs="Times New Roman"/>
          <w:b/>
          <w:lang w:val="kk-KZ"/>
        </w:rPr>
        <w:t>LadaVesta 2022 гв (қозғалтқыш көлемі 1598</w:t>
      </w:r>
      <w:r w:rsidR="00462B09" w:rsidRPr="00462B09">
        <w:rPr>
          <w:lang w:val="kk-KZ"/>
        </w:rPr>
        <w:t xml:space="preserve"> </w:t>
      </w:r>
      <w:r w:rsidR="00462B09" w:rsidRPr="00462B09">
        <w:rPr>
          <w:rFonts w:ascii="Times New Roman" w:hAnsi="Times New Roman" w:cs="Times New Roman"/>
          <w:b/>
          <w:lang w:val="kk-KZ"/>
        </w:rPr>
        <w:t xml:space="preserve">ТЕКШЕ САНТИМЕТР), VIN код XTAGFK440NY6291537 </w:t>
      </w:r>
      <w:r w:rsidRPr="00707AA2">
        <w:rPr>
          <w:rFonts w:ascii="Times New Roman" w:hAnsi="Times New Roman" w:cs="Times New Roman"/>
          <w:b/>
          <w:lang w:val="kk-KZ"/>
        </w:rPr>
        <w:t xml:space="preserve">Жеткізу орны: </w:t>
      </w:r>
      <w:r w:rsidRPr="008C33AE">
        <w:rPr>
          <w:rFonts w:ascii="Times New Roman" w:hAnsi="Times New Roman" w:cs="Times New Roman"/>
          <w:b/>
          <w:lang w:val="kk-KZ"/>
        </w:rPr>
        <w:t>Түркістан облысы, Кентау қаласы, Абай көшесі 8</w:t>
      </w:r>
    </w:p>
    <w:p w:rsidR="008C33AE" w:rsidRPr="00C27AA3" w:rsidRDefault="008C33AE" w:rsidP="008C33AE">
      <w:pPr>
        <w:pStyle w:val="a3"/>
        <w:rPr>
          <w:rFonts w:ascii="Times New Roman" w:hAnsi="Times New Roman" w:cs="Times New Roman"/>
          <w:lang w:val="kk-KZ"/>
        </w:rPr>
      </w:pPr>
      <w:r w:rsidRPr="00C27AA3">
        <w:rPr>
          <w:rFonts w:ascii="Times New Roman" w:hAnsi="Times New Roman" w:cs="Times New Roman"/>
          <w:b/>
          <w:lang w:val="kk-KZ"/>
        </w:rPr>
        <w:t>Сақтандырудың мерзімі 12</w:t>
      </w:r>
      <w:r w:rsidRPr="00C27AA3">
        <w:rPr>
          <w:rFonts w:ascii="Times New Roman" w:hAnsi="Times New Roman" w:cs="Times New Roman"/>
          <w:lang w:val="kk-KZ"/>
        </w:rPr>
        <w:t xml:space="preserve"> ай, сақтандыру күні басталғаннан, аяқталу күнін </w:t>
      </w:r>
      <w:r>
        <w:rPr>
          <w:rFonts w:ascii="Times New Roman" w:hAnsi="Times New Roman" w:cs="Times New Roman"/>
          <w:lang w:val="kk-KZ"/>
        </w:rPr>
        <w:t xml:space="preserve"> </w:t>
      </w:r>
      <w:r w:rsidRPr="00C27AA3">
        <w:rPr>
          <w:rFonts w:ascii="Times New Roman" w:hAnsi="Times New Roman" w:cs="Times New Roman"/>
          <w:lang w:val="kk-KZ"/>
        </w:rPr>
        <w:t>қоса алғанда.</w:t>
      </w:r>
    </w:p>
    <w:p w:rsidR="008C33AE" w:rsidRDefault="008C33AE" w:rsidP="008C33AE">
      <w:pPr>
        <w:spacing w:after="0"/>
        <w:jc w:val="both"/>
        <w:rPr>
          <w:rFonts w:ascii="Times New Roman" w:eastAsia="Times New Roman" w:hAnsi="Times New Roman" w:cs="Times New Roman"/>
          <w:lang w:val="kk-KZ"/>
        </w:rPr>
      </w:pPr>
    </w:p>
    <w:p w:rsidR="008C33AE" w:rsidRPr="00631DE3" w:rsidRDefault="008C33AE" w:rsidP="008C33AE">
      <w:pPr>
        <w:rPr>
          <w:lang w:val="kk-KZ"/>
        </w:rPr>
      </w:pPr>
    </w:p>
    <w:p w:rsidR="008C33AE" w:rsidRDefault="008C33AE" w:rsidP="00631DE3">
      <w:pPr>
        <w:jc w:val="right"/>
        <w:rPr>
          <w:rFonts w:ascii="Times New Roman" w:eastAsia="Times New Roman" w:hAnsi="Times New Roman" w:cs="Times New Roman"/>
          <w:i/>
          <w:sz w:val="24"/>
          <w:lang w:val="kk-KZ"/>
        </w:rPr>
      </w:pPr>
    </w:p>
    <w:p w:rsidR="008C33AE" w:rsidRDefault="008C33AE" w:rsidP="00631DE3">
      <w:pPr>
        <w:jc w:val="right"/>
        <w:rPr>
          <w:rFonts w:ascii="Times New Roman" w:eastAsia="Times New Roman" w:hAnsi="Times New Roman" w:cs="Times New Roman"/>
          <w:i/>
          <w:sz w:val="24"/>
          <w:lang w:val="kk-KZ"/>
        </w:rPr>
      </w:pPr>
    </w:p>
    <w:p w:rsidR="008C33AE" w:rsidRDefault="008C33AE" w:rsidP="00631DE3">
      <w:pPr>
        <w:jc w:val="right"/>
        <w:rPr>
          <w:rFonts w:ascii="Times New Roman" w:eastAsia="Times New Roman" w:hAnsi="Times New Roman" w:cs="Times New Roman"/>
          <w:i/>
          <w:sz w:val="24"/>
          <w:lang w:val="kk-KZ"/>
        </w:rPr>
      </w:pPr>
    </w:p>
    <w:p w:rsidR="008C33AE" w:rsidRDefault="008C33AE" w:rsidP="00631DE3">
      <w:pPr>
        <w:jc w:val="right"/>
        <w:rPr>
          <w:rFonts w:ascii="Times New Roman" w:eastAsia="Times New Roman" w:hAnsi="Times New Roman" w:cs="Times New Roman"/>
          <w:i/>
          <w:sz w:val="24"/>
          <w:lang w:val="kk-KZ"/>
        </w:rPr>
      </w:pPr>
    </w:p>
    <w:p w:rsidR="008C33AE" w:rsidRDefault="008C33AE" w:rsidP="00631DE3">
      <w:pPr>
        <w:jc w:val="right"/>
        <w:rPr>
          <w:rFonts w:ascii="Times New Roman" w:eastAsia="Times New Roman" w:hAnsi="Times New Roman" w:cs="Times New Roman"/>
          <w:i/>
          <w:sz w:val="24"/>
          <w:lang w:val="kk-KZ"/>
        </w:rPr>
      </w:pPr>
    </w:p>
    <w:p w:rsidR="008C33AE" w:rsidRDefault="008C33AE" w:rsidP="00631DE3">
      <w:pPr>
        <w:jc w:val="right"/>
        <w:rPr>
          <w:rFonts w:ascii="Times New Roman" w:eastAsia="Times New Roman" w:hAnsi="Times New Roman" w:cs="Times New Roman"/>
          <w:i/>
          <w:sz w:val="24"/>
          <w:lang w:val="kk-KZ"/>
        </w:rPr>
      </w:pPr>
    </w:p>
    <w:p w:rsidR="00631DE3" w:rsidRDefault="00631DE3" w:rsidP="00631DE3">
      <w:pPr>
        <w:jc w:val="right"/>
        <w:rPr>
          <w:rFonts w:ascii="Times New Roman" w:eastAsia="Times New Roman" w:hAnsi="Times New Roman" w:cs="Times New Roman"/>
          <w:i/>
          <w:sz w:val="24"/>
          <w:lang w:val="kk-KZ"/>
        </w:rPr>
      </w:pPr>
      <w:r>
        <w:rPr>
          <w:rFonts w:ascii="Times New Roman" w:eastAsia="Times New Roman" w:hAnsi="Times New Roman" w:cs="Times New Roman"/>
          <w:i/>
          <w:sz w:val="24"/>
          <w:lang w:val="kk-KZ"/>
        </w:rPr>
        <w:t>2 приложение</w:t>
      </w:r>
    </w:p>
    <w:p w:rsidR="00631DE3" w:rsidRDefault="00631DE3" w:rsidP="00631DE3">
      <w:pPr>
        <w:jc w:val="center"/>
        <w:rPr>
          <w:rFonts w:ascii="Times New Roman" w:eastAsia="Times New Roman" w:hAnsi="Times New Roman" w:cs="Times New Roman"/>
          <w:b/>
          <w:sz w:val="24"/>
        </w:rPr>
      </w:pPr>
      <w:r>
        <w:rPr>
          <w:rFonts w:ascii="Times New Roman" w:eastAsia="Times New Roman" w:hAnsi="Times New Roman" w:cs="Times New Roman"/>
          <w:b/>
          <w:sz w:val="24"/>
        </w:rPr>
        <w:t>ТЕХНИЧЕСКАЯ СПЕЦИФИКАЦИЯ</w:t>
      </w:r>
    </w:p>
    <w:p w:rsidR="00631DE3" w:rsidRDefault="00631DE3" w:rsidP="00631DE3">
      <w:pPr>
        <w:spacing w:after="0"/>
        <w:jc w:val="center"/>
        <w:rPr>
          <w:rFonts w:ascii="Times New Roman" w:hAnsi="Times New Roman" w:cs="Times New Roman"/>
          <w:b/>
        </w:rPr>
      </w:pPr>
    </w:p>
    <w:p w:rsidR="00631DE3" w:rsidRDefault="00631DE3" w:rsidP="00631DE3">
      <w:pPr>
        <w:pStyle w:val="a3"/>
        <w:numPr>
          <w:ilvl w:val="0"/>
          <w:numId w:val="1"/>
        </w:numPr>
        <w:tabs>
          <w:tab w:val="left" w:pos="900"/>
          <w:tab w:val="left" w:pos="5205"/>
        </w:tabs>
        <w:spacing w:after="0"/>
        <w:jc w:val="both"/>
        <w:rPr>
          <w:rFonts w:ascii="Times New Roman" w:hAnsi="Times New Roman" w:cs="Times New Roman"/>
        </w:rPr>
      </w:pPr>
      <w:r>
        <w:rPr>
          <w:rFonts w:ascii="Times New Roman" w:hAnsi="Times New Roman" w:cs="Times New Roman"/>
          <w:b/>
        </w:rPr>
        <w:t>Наименование лота</w:t>
      </w:r>
      <w:r>
        <w:rPr>
          <w:rFonts w:ascii="Times New Roman" w:hAnsi="Times New Roman" w:cs="Times New Roman"/>
          <w:b/>
          <w:lang w:val="kk-KZ"/>
        </w:rPr>
        <w:t xml:space="preserve">: </w:t>
      </w:r>
      <w:r>
        <w:rPr>
          <w:rFonts w:ascii="Times New Roman" w:hAnsi="Times New Roman" w:cs="Times New Roman"/>
        </w:rPr>
        <w:t>Услуги по</w:t>
      </w:r>
      <w:r w:rsidR="008C33AE" w:rsidRPr="008C33AE">
        <w:rPr>
          <w:rFonts w:ascii="Times New Roman" w:hAnsi="Times New Roman" w:cs="Times New Roman"/>
        </w:rPr>
        <w:t xml:space="preserve"> </w:t>
      </w:r>
      <w:r w:rsidR="008C33AE">
        <w:rPr>
          <w:rFonts w:ascii="Times New Roman" w:hAnsi="Times New Roman" w:cs="Times New Roman"/>
          <w:lang w:val="kk-KZ"/>
        </w:rPr>
        <w:t>всем видам</w:t>
      </w:r>
      <w:r>
        <w:rPr>
          <w:rFonts w:ascii="Times New Roman" w:hAnsi="Times New Roman" w:cs="Times New Roman"/>
        </w:rPr>
        <w:t xml:space="preserve"> страхован</w:t>
      </w:r>
      <w:r w:rsidR="008C33AE">
        <w:rPr>
          <w:rFonts w:ascii="Times New Roman" w:hAnsi="Times New Roman" w:cs="Times New Roman"/>
          <w:lang w:val="kk-KZ"/>
        </w:rPr>
        <w:t>ия</w:t>
      </w:r>
      <w:r>
        <w:rPr>
          <w:rFonts w:ascii="Times New Roman" w:hAnsi="Times New Roman" w:cs="Times New Roman"/>
        </w:rPr>
        <w:t xml:space="preserve"> автомобильного транспорта  </w:t>
      </w:r>
    </w:p>
    <w:p w:rsidR="00631DE3" w:rsidRDefault="00631DE3" w:rsidP="00631DE3">
      <w:pPr>
        <w:pStyle w:val="a3"/>
        <w:numPr>
          <w:ilvl w:val="0"/>
          <w:numId w:val="1"/>
        </w:numPr>
        <w:tabs>
          <w:tab w:val="left" w:pos="900"/>
          <w:tab w:val="left" w:pos="5205"/>
        </w:tabs>
        <w:spacing w:after="0"/>
        <w:jc w:val="both"/>
        <w:rPr>
          <w:rFonts w:ascii="Times New Roman" w:hAnsi="Times New Roman" w:cs="Times New Roman"/>
        </w:rPr>
      </w:pPr>
      <w:r>
        <w:rPr>
          <w:rFonts w:ascii="Times New Roman" w:hAnsi="Times New Roman" w:cs="Times New Roman"/>
          <w:b/>
        </w:rPr>
        <w:t>Краткая характеристика</w:t>
      </w:r>
      <w:r>
        <w:rPr>
          <w:rFonts w:ascii="Times New Roman" w:hAnsi="Times New Roman" w:cs="Times New Roman"/>
          <w:b/>
          <w:lang w:val="kk-KZ"/>
        </w:rPr>
        <w:t>:</w:t>
      </w:r>
      <w:r w:rsidR="00707AA2">
        <w:rPr>
          <w:rFonts w:ascii="Times New Roman" w:hAnsi="Times New Roman" w:cs="Times New Roman"/>
          <w:b/>
          <w:lang w:val="kk-KZ"/>
        </w:rPr>
        <w:t xml:space="preserve"> </w:t>
      </w:r>
      <w:r>
        <w:rPr>
          <w:rFonts w:ascii="Times New Roman" w:hAnsi="Times New Roman" w:cs="Times New Roman"/>
        </w:rPr>
        <w:t xml:space="preserve">Обязательное страхование </w:t>
      </w:r>
      <w:r>
        <w:rPr>
          <w:rFonts w:ascii="Times New Roman" w:hAnsi="Times New Roman" w:cs="Times New Roman"/>
          <w:lang w:val="kk-KZ"/>
        </w:rPr>
        <w:t>служебного автотранспорта</w:t>
      </w:r>
    </w:p>
    <w:p w:rsidR="00631DE3" w:rsidRDefault="00631DE3" w:rsidP="00631DE3">
      <w:pPr>
        <w:pStyle w:val="1"/>
        <w:numPr>
          <w:ilvl w:val="0"/>
          <w:numId w:val="1"/>
        </w:numPr>
        <w:spacing w:line="276" w:lineRule="auto"/>
        <w:ind w:right="10"/>
        <w:jc w:val="both"/>
        <w:rPr>
          <w:sz w:val="22"/>
          <w:szCs w:val="22"/>
        </w:rPr>
      </w:pPr>
      <w:r>
        <w:rPr>
          <w:sz w:val="22"/>
          <w:szCs w:val="22"/>
        </w:rPr>
        <w:t xml:space="preserve">Обязательное страхование гражданско-правовой ответственности перевозчика перед пассажирами" должно соответствовать Закону Республики Казахстан № 446 от 1 июля 2003 года «Об обязательном страховании гражданско-правовой ответственности владельцев транспортных средств» </w:t>
      </w:r>
    </w:p>
    <w:p w:rsidR="00631DE3" w:rsidRDefault="00631DE3" w:rsidP="00631DE3">
      <w:pPr>
        <w:pStyle w:val="1"/>
        <w:numPr>
          <w:ilvl w:val="0"/>
          <w:numId w:val="1"/>
        </w:numPr>
        <w:spacing w:line="276" w:lineRule="auto"/>
        <w:ind w:right="10"/>
        <w:jc w:val="both"/>
        <w:rPr>
          <w:sz w:val="22"/>
          <w:szCs w:val="22"/>
        </w:rPr>
      </w:pPr>
      <w:r>
        <w:rPr>
          <w:sz w:val="22"/>
          <w:szCs w:val="22"/>
        </w:rPr>
        <w:t xml:space="preserve"> Объектом страхования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p w:rsidR="00631DE3" w:rsidRDefault="00631DE3" w:rsidP="00631DE3">
      <w:pPr>
        <w:pStyle w:val="1"/>
        <w:numPr>
          <w:ilvl w:val="0"/>
          <w:numId w:val="1"/>
        </w:numPr>
        <w:spacing w:line="276" w:lineRule="auto"/>
        <w:ind w:right="10"/>
        <w:jc w:val="both"/>
        <w:rPr>
          <w:sz w:val="22"/>
          <w:szCs w:val="22"/>
        </w:rPr>
      </w:pPr>
      <w:r>
        <w:rPr>
          <w:sz w:val="22"/>
          <w:szCs w:val="22"/>
        </w:rPr>
        <w:t>Территорией страхования считается тер</w:t>
      </w:r>
      <w:r>
        <w:rPr>
          <w:sz w:val="22"/>
          <w:szCs w:val="22"/>
        </w:rPr>
        <w:softHyphen/>
        <w:t>ритория Республики Казахстан.</w:t>
      </w:r>
    </w:p>
    <w:p w:rsidR="00631DE3" w:rsidRDefault="007A0215" w:rsidP="00631DE3">
      <w:pPr>
        <w:pStyle w:val="a3"/>
        <w:numPr>
          <w:ilvl w:val="0"/>
          <w:numId w:val="1"/>
        </w:numPr>
        <w:spacing w:after="0"/>
        <w:ind w:right="10"/>
        <w:jc w:val="both"/>
        <w:rPr>
          <w:rFonts w:ascii="Times New Roman" w:hAnsi="Times New Roman" w:cs="Times New Roman"/>
        </w:rPr>
      </w:pPr>
      <w:r>
        <w:rPr>
          <w:rFonts w:ascii="Times New Roman" w:hAnsi="Times New Roman" w:cs="Times New Roman"/>
        </w:rPr>
        <w:t>Страховка трех автотранспорта</w:t>
      </w:r>
      <w:r w:rsidR="00631DE3">
        <w:rPr>
          <w:rFonts w:ascii="Times New Roman" w:hAnsi="Times New Roman" w:cs="Times New Roman"/>
        </w:rPr>
        <w:t>:</w:t>
      </w:r>
    </w:p>
    <w:p w:rsidR="00631DE3" w:rsidRDefault="00631DE3" w:rsidP="00631DE3">
      <w:pPr>
        <w:spacing w:after="0"/>
        <w:ind w:firstLine="709"/>
        <w:jc w:val="both"/>
        <w:rPr>
          <w:rFonts w:ascii="Times New Roman" w:hAnsi="Times New Roman" w:cs="Times New Roman"/>
        </w:rPr>
      </w:pPr>
      <w:r>
        <w:rPr>
          <w:rFonts w:ascii="Times New Roman" w:hAnsi="Times New Roman" w:cs="Times New Roman"/>
        </w:rPr>
        <w:t>Страховщик обязан:</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ознакомить Страхователя (Застрахованного) с условиями обязательного страхования ответственности владельцев транспортных средств, разъяснить его права и обязанности;</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предоставить льготу по страховой премии в соответствии с законодательством Республики Казахстан;</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при получении сообщения о транспортном происшествии незамедлительно зарегистрировать его;</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организовать по заявлению на проведение оценки страхователя (застрахованного) либо потерпевшего (выгодоприобретателя) или их представителей оценку у эксперта поврежденного (уничтоженного) имущества и представить отчет об оценке на ознакомление выгодоприобретателю;</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при наступлении страхового случая произвести страховую выплату;</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возместить Страхователю (Застрахованному) расходы, понесенные им в целях предотвращения или уменьшения убытков при страховом случае;</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обеспечить тайну страхования;</w:t>
      </w:r>
    </w:p>
    <w:p w:rsidR="00631DE3" w:rsidRDefault="00631DE3" w:rsidP="00631DE3">
      <w:pPr>
        <w:pStyle w:val="a3"/>
        <w:numPr>
          <w:ilvl w:val="0"/>
          <w:numId w:val="2"/>
        </w:numPr>
        <w:spacing w:after="0"/>
        <w:jc w:val="both"/>
        <w:rPr>
          <w:rFonts w:ascii="Times New Roman" w:hAnsi="Times New Roman" w:cs="Times New Roman"/>
        </w:rPr>
      </w:pPr>
      <w:r>
        <w:rPr>
          <w:rFonts w:ascii="Times New Roman" w:hAnsi="Times New Roman" w:cs="Times New Roman"/>
        </w:rPr>
        <w:t xml:space="preserve">совершать другие действия, предусмотренные законодательством Республики Казахстан.  </w:t>
      </w:r>
    </w:p>
    <w:p w:rsidR="00707AA2" w:rsidRPr="00707AA2" w:rsidRDefault="00631DE3" w:rsidP="00631DE3">
      <w:pPr>
        <w:pStyle w:val="a3"/>
        <w:numPr>
          <w:ilvl w:val="0"/>
          <w:numId w:val="2"/>
        </w:numPr>
        <w:rPr>
          <w:rFonts w:ascii="Times New Roman" w:hAnsi="Times New Roman" w:cs="Times New Roman"/>
          <w:lang w:val="kk-KZ"/>
        </w:rPr>
      </w:pPr>
      <w:r>
        <w:rPr>
          <w:rFonts w:ascii="Times New Roman" w:hAnsi="Times New Roman" w:cs="Times New Roman"/>
          <w:b/>
        </w:rPr>
        <w:t>Единица измерения</w:t>
      </w:r>
      <w:r>
        <w:rPr>
          <w:rFonts w:ascii="Times New Roman" w:hAnsi="Times New Roman" w:cs="Times New Roman"/>
          <w:lang w:val="kk-KZ"/>
        </w:rPr>
        <w:t>:</w:t>
      </w:r>
      <w:r w:rsidR="00694826">
        <w:rPr>
          <w:rFonts w:ascii="Times New Roman" w:hAnsi="Times New Roman" w:cs="Times New Roman"/>
          <w:lang w:val="kk-KZ"/>
        </w:rPr>
        <w:t xml:space="preserve"> </w:t>
      </w:r>
      <w:r w:rsidR="00707AA2">
        <w:rPr>
          <w:rFonts w:ascii="Times New Roman" w:hAnsi="Times New Roman" w:cs="Times New Roman"/>
          <w:lang w:val="kk-KZ"/>
        </w:rPr>
        <w:t>1</w:t>
      </w:r>
      <w:r w:rsidR="00707AA2">
        <w:rPr>
          <w:rFonts w:ascii="Times New Roman" w:hAnsi="Times New Roman" w:cs="Times New Roman"/>
          <w:b/>
        </w:rPr>
        <w:t xml:space="preserve"> единиц служебного автомобиля</w:t>
      </w:r>
    </w:p>
    <w:p w:rsidR="007A19CF" w:rsidRPr="007A19CF" w:rsidRDefault="00707AA2" w:rsidP="00707AA2">
      <w:pPr>
        <w:pStyle w:val="a3"/>
        <w:rPr>
          <w:rFonts w:ascii="Times New Roman" w:hAnsi="Times New Roman" w:cs="Times New Roman"/>
          <w:lang w:val="kk-KZ"/>
        </w:rPr>
      </w:pPr>
      <w:r w:rsidRPr="00462B09">
        <w:rPr>
          <w:rFonts w:ascii="Times New Roman" w:hAnsi="Times New Roman" w:cs="Times New Roman"/>
          <w:b/>
          <w:lang w:val="kk-KZ"/>
        </w:rPr>
        <w:t xml:space="preserve">Марка: </w:t>
      </w:r>
      <w:r w:rsidR="00462B09" w:rsidRPr="00462B09">
        <w:rPr>
          <w:rFonts w:ascii="Times New Roman" w:hAnsi="Times New Roman" w:cs="Times New Roman"/>
          <w:b/>
          <w:lang w:val="kk-KZ"/>
        </w:rPr>
        <w:t xml:space="preserve">LadaVesta 2022 гв (объем двигателя 1598 </w:t>
      </w:r>
      <w:r w:rsidR="00462B09" w:rsidRPr="00462B09">
        <w:rPr>
          <w:rFonts w:ascii="Times New Roman" w:hAnsi="Times New Roman" w:cs="Times New Roman"/>
          <w:b/>
          <w:lang w:val="kk-KZ"/>
        </w:rPr>
        <w:t>см. куб.)</w:t>
      </w:r>
      <w:r w:rsidR="00462B09" w:rsidRPr="00462B09">
        <w:rPr>
          <w:rFonts w:ascii="Times New Roman" w:hAnsi="Times New Roman" w:cs="Times New Roman"/>
          <w:b/>
          <w:lang w:val="kk-KZ"/>
        </w:rPr>
        <w:t>, VIN код XTAGFK440NY6291537</w:t>
      </w:r>
      <w:r w:rsidR="00694826" w:rsidRPr="00462B09">
        <w:rPr>
          <w:rFonts w:ascii="Times New Roman" w:hAnsi="Times New Roman" w:cs="Times New Roman"/>
          <w:b/>
          <w:lang w:val="kk-KZ"/>
        </w:rPr>
        <w:t xml:space="preserve"> </w:t>
      </w:r>
    </w:p>
    <w:p w:rsidR="00F843D6" w:rsidRPr="00694826" w:rsidRDefault="00631DE3" w:rsidP="00707AA2">
      <w:pPr>
        <w:pStyle w:val="a3"/>
        <w:spacing w:after="0"/>
        <w:ind w:left="360" w:right="10" w:firstLine="348"/>
        <w:jc w:val="both"/>
        <w:rPr>
          <w:rFonts w:ascii="Times New Roman" w:hAnsi="Times New Roman" w:cs="Times New Roman"/>
          <w:lang w:val="kk-KZ"/>
        </w:rPr>
      </w:pPr>
      <w:r w:rsidRPr="00694826">
        <w:rPr>
          <w:rFonts w:ascii="Times New Roman" w:hAnsi="Times New Roman" w:cs="Times New Roman"/>
          <w:b/>
        </w:rPr>
        <w:t>Место поставки</w:t>
      </w:r>
      <w:r w:rsidRPr="00694826">
        <w:rPr>
          <w:rFonts w:ascii="Times New Roman" w:hAnsi="Times New Roman" w:cs="Times New Roman"/>
          <w:b/>
          <w:lang w:val="kk-KZ"/>
        </w:rPr>
        <w:t>:</w:t>
      </w:r>
      <w:r w:rsidR="007A19CF" w:rsidRPr="007A19CF">
        <w:rPr>
          <w:rFonts w:ascii="Times New Roman" w:hAnsi="Times New Roman" w:cs="Times New Roman"/>
          <w:b/>
        </w:rPr>
        <w:t xml:space="preserve"> </w:t>
      </w:r>
      <w:r w:rsidR="008C33AE">
        <w:rPr>
          <w:rFonts w:ascii="Times New Roman" w:hAnsi="Times New Roman" w:cs="Times New Roman"/>
          <w:lang w:val="kk-KZ"/>
        </w:rPr>
        <w:t>Туркестанская</w:t>
      </w:r>
      <w:r w:rsidR="00707AA2">
        <w:rPr>
          <w:rFonts w:ascii="Times New Roman" w:hAnsi="Times New Roman" w:cs="Times New Roman"/>
        </w:rPr>
        <w:t xml:space="preserve"> область, г. К</w:t>
      </w:r>
      <w:r w:rsidR="008C33AE">
        <w:rPr>
          <w:rFonts w:ascii="Times New Roman" w:hAnsi="Times New Roman" w:cs="Times New Roman"/>
          <w:lang w:val="kk-KZ"/>
        </w:rPr>
        <w:t>ент</w:t>
      </w:r>
      <w:r w:rsidR="00707AA2">
        <w:rPr>
          <w:rFonts w:ascii="Times New Roman" w:hAnsi="Times New Roman" w:cs="Times New Roman"/>
        </w:rPr>
        <w:t xml:space="preserve">ау, </w:t>
      </w:r>
      <w:proofErr w:type="spellStart"/>
      <w:r w:rsidR="00707AA2">
        <w:rPr>
          <w:rFonts w:ascii="Times New Roman" w:hAnsi="Times New Roman" w:cs="Times New Roman"/>
        </w:rPr>
        <w:t>ул</w:t>
      </w:r>
      <w:proofErr w:type="spellEnd"/>
      <w:r w:rsidR="00707AA2">
        <w:rPr>
          <w:rFonts w:ascii="Times New Roman" w:hAnsi="Times New Roman" w:cs="Times New Roman"/>
        </w:rPr>
        <w:t xml:space="preserve"> </w:t>
      </w:r>
      <w:r w:rsidR="008C33AE" w:rsidRPr="008C33AE">
        <w:rPr>
          <w:rFonts w:ascii="Times New Roman" w:hAnsi="Times New Roman" w:cs="Times New Roman"/>
        </w:rPr>
        <w:t>Абая 8</w:t>
      </w:r>
    </w:p>
    <w:p w:rsidR="00631DE3" w:rsidRPr="00F843D6" w:rsidRDefault="00631DE3" w:rsidP="00631DE3">
      <w:pPr>
        <w:pStyle w:val="a3"/>
        <w:numPr>
          <w:ilvl w:val="0"/>
          <w:numId w:val="2"/>
        </w:numPr>
        <w:rPr>
          <w:rFonts w:ascii="Times New Roman" w:hAnsi="Times New Roman" w:cs="Times New Roman"/>
        </w:rPr>
      </w:pPr>
      <w:r w:rsidRPr="00F843D6">
        <w:rPr>
          <w:rFonts w:ascii="Times New Roman" w:hAnsi="Times New Roman" w:cs="Times New Roman"/>
          <w:b/>
        </w:rPr>
        <w:t xml:space="preserve">Период страхования: </w:t>
      </w:r>
      <w:r w:rsidRPr="00F843D6">
        <w:rPr>
          <w:rFonts w:ascii="Times New Roman" w:hAnsi="Times New Roman" w:cs="Times New Roman"/>
        </w:rPr>
        <w:t xml:space="preserve">На срок </w:t>
      </w:r>
      <w:r w:rsidRPr="00F843D6">
        <w:rPr>
          <w:rFonts w:ascii="Times New Roman" w:hAnsi="Times New Roman" w:cs="Times New Roman"/>
          <w:b/>
        </w:rPr>
        <w:t>12</w:t>
      </w:r>
      <w:r w:rsidRPr="00F843D6">
        <w:rPr>
          <w:rFonts w:ascii="Times New Roman" w:hAnsi="Times New Roman" w:cs="Times New Roman"/>
        </w:rPr>
        <w:t xml:space="preserve"> месяцев, с даты действия договора страхования.</w:t>
      </w:r>
    </w:p>
    <w:p w:rsidR="00631DE3" w:rsidRDefault="00631DE3" w:rsidP="00631DE3">
      <w:pPr>
        <w:ind w:left="360"/>
        <w:rPr>
          <w:rFonts w:ascii="Times New Roman" w:hAnsi="Times New Roman" w:cs="Times New Roman"/>
        </w:rPr>
      </w:pPr>
    </w:p>
    <w:p w:rsidR="00631DE3" w:rsidRDefault="00631DE3" w:rsidP="00631DE3">
      <w:pPr>
        <w:rPr>
          <w:rFonts w:ascii="Times New Roman" w:hAnsi="Times New Roman" w:cs="Times New Roman"/>
          <w:lang w:val="kk-KZ"/>
        </w:rPr>
      </w:pPr>
    </w:p>
    <w:p w:rsidR="0044156C" w:rsidRDefault="0044156C" w:rsidP="00631DE3">
      <w:pPr>
        <w:rPr>
          <w:rFonts w:ascii="Times New Roman" w:hAnsi="Times New Roman" w:cs="Times New Roman"/>
          <w:lang w:val="kk-KZ"/>
        </w:rPr>
      </w:pPr>
    </w:p>
    <w:p w:rsidR="007A0215" w:rsidRDefault="007A0215" w:rsidP="00631DE3">
      <w:pPr>
        <w:rPr>
          <w:rFonts w:ascii="Times New Roman" w:hAnsi="Times New Roman" w:cs="Times New Roman"/>
          <w:lang w:val="kk-KZ"/>
        </w:rPr>
      </w:pPr>
    </w:p>
    <w:p w:rsidR="007A0215" w:rsidRDefault="007A0215" w:rsidP="00631DE3">
      <w:pPr>
        <w:rPr>
          <w:rFonts w:ascii="Times New Roman" w:hAnsi="Times New Roman" w:cs="Times New Roman"/>
          <w:lang w:val="kk-KZ"/>
        </w:rPr>
      </w:pPr>
    </w:p>
    <w:p w:rsidR="007A0215" w:rsidRDefault="007A0215" w:rsidP="00631DE3">
      <w:pPr>
        <w:rPr>
          <w:rFonts w:ascii="Times New Roman" w:hAnsi="Times New Roman" w:cs="Times New Roman"/>
          <w:lang w:val="kk-KZ"/>
        </w:rPr>
      </w:pPr>
    </w:p>
    <w:p w:rsidR="007A0215" w:rsidRDefault="007A0215" w:rsidP="00631DE3">
      <w:pPr>
        <w:rPr>
          <w:rFonts w:ascii="Times New Roman" w:hAnsi="Times New Roman" w:cs="Times New Roman"/>
          <w:lang w:val="kk-KZ"/>
        </w:rPr>
      </w:pPr>
    </w:p>
    <w:p w:rsidR="008C33AE" w:rsidRPr="00631DE3" w:rsidRDefault="008C33AE">
      <w:pPr>
        <w:rPr>
          <w:lang w:val="kk-KZ"/>
        </w:rPr>
      </w:pPr>
    </w:p>
    <w:sectPr w:rsidR="008C33AE" w:rsidRPr="00631DE3" w:rsidSect="00DD0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B58B0"/>
    <w:multiLevelType w:val="hybridMultilevel"/>
    <w:tmpl w:val="2E76BDD2"/>
    <w:lvl w:ilvl="0" w:tplc="94A8792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B024D5"/>
    <w:multiLevelType w:val="hybridMultilevel"/>
    <w:tmpl w:val="953EE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51A08A5"/>
    <w:multiLevelType w:val="hybridMultilevel"/>
    <w:tmpl w:val="968E33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D18478F"/>
    <w:multiLevelType w:val="multilevel"/>
    <w:tmpl w:val="FCB66B6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3"/>
        </w:tabs>
        <w:ind w:left="363"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729"/>
        </w:tabs>
        <w:ind w:left="729" w:hanging="720"/>
      </w:pPr>
      <w:rPr>
        <w:rFonts w:cs="Times New Roman"/>
      </w:rPr>
    </w:lvl>
    <w:lvl w:ilvl="4">
      <w:start w:val="1"/>
      <w:numFmt w:val="decimal"/>
      <w:lvlText w:val="%1.%2.%3.%4.%5."/>
      <w:lvlJc w:val="left"/>
      <w:pPr>
        <w:tabs>
          <w:tab w:val="num" w:pos="1092"/>
        </w:tabs>
        <w:ind w:left="1092" w:hanging="1080"/>
      </w:pPr>
      <w:rPr>
        <w:rFonts w:cs="Times New Roman"/>
      </w:rPr>
    </w:lvl>
    <w:lvl w:ilvl="5">
      <w:start w:val="1"/>
      <w:numFmt w:val="decimal"/>
      <w:lvlText w:val="%1.%2.%3.%4.%5.%6."/>
      <w:lvlJc w:val="left"/>
      <w:pPr>
        <w:tabs>
          <w:tab w:val="num" w:pos="1095"/>
        </w:tabs>
        <w:ind w:left="1095" w:hanging="1080"/>
      </w:pPr>
      <w:rPr>
        <w:rFonts w:cs="Times New Roman"/>
      </w:rPr>
    </w:lvl>
    <w:lvl w:ilvl="6">
      <w:start w:val="1"/>
      <w:numFmt w:val="decimal"/>
      <w:lvlText w:val="%1.%2.%3.%4.%5.%6.%7."/>
      <w:lvlJc w:val="left"/>
      <w:pPr>
        <w:tabs>
          <w:tab w:val="num" w:pos="1458"/>
        </w:tabs>
        <w:ind w:left="1458" w:hanging="1440"/>
      </w:pPr>
      <w:rPr>
        <w:rFonts w:cs="Times New Roman"/>
      </w:rPr>
    </w:lvl>
    <w:lvl w:ilvl="7">
      <w:start w:val="1"/>
      <w:numFmt w:val="decimal"/>
      <w:lvlText w:val="%1.%2.%3.%4.%5.%6.%7.%8."/>
      <w:lvlJc w:val="left"/>
      <w:pPr>
        <w:tabs>
          <w:tab w:val="num" w:pos="1461"/>
        </w:tabs>
        <w:ind w:left="1461" w:hanging="1440"/>
      </w:pPr>
      <w:rPr>
        <w:rFonts w:cs="Times New Roman"/>
      </w:rPr>
    </w:lvl>
    <w:lvl w:ilvl="8">
      <w:start w:val="1"/>
      <w:numFmt w:val="decimal"/>
      <w:lvlText w:val="%1.%2.%3.%4.%5.%6.%7.%8.%9."/>
      <w:lvlJc w:val="left"/>
      <w:pPr>
        <w:tabs>
          <w:tab w:val="num" w:pos="1824"/>
        </w:tabs>
        <w:ind w:left="1824"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6D"/>
    <w:rsid w:val="00034907"/>
    <w:rsid w:val="000563FA"/>
    <w:rsid w:val="0007680A"/>
    <w:rsid w:val="000B72CC"/>
    <w:rsid w:val="00136106"/>
    <w:rsid w:val="0018421C"/>
    <w:rsid w:val="001A5D7B"/>
    <w:rsid w:val="00252FF9"/>
    <w:rsid w:val="002B5423"/>
    <w:rsid w:val="0041600D"/>
    <w:rsid w:val="0044156C"/>
    <w:rsid w:val="00462B09"/>
    <w:rsid w:val="00463DD6"/>
    <w:rsid w:val="00481B5B"/>
    <w:rsid w:val="004A073D"/>
    <w:rsid w:val="005424BE"/>
    <w:rsid w:val="00586A9D"/>
    <w:rsid w:val="00631DE3"/>
    <w:rsid w:val="00694826"/>
    <w:rsid w:val="00707AA2"/>
    <w:rsid w:val="007A0215"/>
    <w:rsid w:val="007A19CF"/>
    <w:rsid w:val="007E5565"/>
    <w:rsid w:val="00844B22"/>
    <w:rsid w:val="008C33AE"/>
    <w:rsid w:val="008C34EC"/>
    <w:rsid w:val="008D09F7"/>
    <w:rsid w:val="008E2C28"/>
    <w:rsid w:val="00991F3C"/>
    <w:rsid w:val="009D03D1"/>
    <w:rsid w:val="00A34DA2"/>
    <w:rsid w:val="00A8758A"/>
    <w:rsid w:val="00B4284B"/>
    <w:rsid w:val="00B80BF7"/>
    <w:rsid w:val="00BE1BB2"/>
    <w:rsid w:val="00C27AA3"/>
    <w:rsid w:val="00CD466D"/>
    <w:rsid w:val="00CF4FBB"/>
    <w:rsid w:val="00D32AAC"/>
    <w:rsid w:val="00D64B58"/>
    <w:rsid w:val="00D70669"/>
    <w:rsid w:val="00DC7173"/>
    <w:rsid w:val="00DD08CA"/>
    <w:rsid w:val="00E327A4"/>
    <w:rsid w:val="00EE296C"/>
    <w:rsid w:val="00F80C42"/>
    <w:rsid w:val="00F84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59ECB-C341-403E-AECB-D8F0E2E7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D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DE3"/>
    <w:pPr>
      <w:ind w:left="720"/>
      <w:contextualSpacing/>
    </w:pPr>
  </w:style>
  <w:style w:type="paragraph" w:customStyle="1" w:styleId="1">
    <w:name w:val="Обычный1"/>
    <w:uiPriority w:val="99"/>
    <w:rsid w:val="00631DE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9140">
      <w:bodyDiv w:val="1"/>
      <w:marLeft w:val="0"/>
      <w:marRight w:val="0"/>
      <w:marTop w:val="0"/>
      <w:marBottom w:val="0"/>
      <w:divBdr>
        <w:top w:val="none" w:sz="0" w:space="0" w:color="auto"/>
        <w:left w:val="none" w:sz="0" w:space="0" w:color="auto"/>
        <w:bottom w:val="none" w:sz="0" w:space="0" w:color="auto"/>
        <w:right w:val="none" w:sz="0" w:space="0" w:color="auto"/>
      </w:divBdr>
      <w:divsChild>
        <w:div w:id="1650357749">
          <w:marLeft w:val="0"/>
          <w:marRight w:val="0"/>
          <w:marTop w:val="0"/>
          <w:marBottom w:val="0"/>
          <w:divBdr>
            <w:top w:val="none" w:sz="0" w:space="0" w:color="auto"/>
            <w:left w:val="none" w:sz="0" w:space="0" w:color="auto"/>
            <w:bottom w:val="none" w:sz="0" w:space="0" w:color="auto"/>
            <w:right w:val="none" w:sz="0" w:space="0" w:color="auto"/>
          </w:divBdr>
          <w:divsChild>
            <w:div w:id="781729819">
              <w:marLeft w:val="0"/>
              <w:marRight w:val="0"/>
              <w:marTop w:val="0"/>
              <w:marBottom w:val="0"/>
              <w:divBdr>
                <w:top w:val="none" w:sz="0" w:space="0" w:color="auto"/>
                <w:left w:val="none" w:sz="0" w:space="0" w:color="auto"/>
                <w:bottom w:val="none" w:sz="0" w:space="0" w:color="auto"/>
                <w:right w:val="none" w:sz="0" w:space="0" w:color="auto"/>
              </w:divBdr>
              <w:divsChild>
                <w:div w:id="1466267831">
                  <w:marLeft w:val="0"/>
                  <w:marRight w:val="0"/>
                  <w:marTop w:val="0"/>
                  <w:marBottom w:val="0"/>
                  <w:divBdr>
                    <w:top w:val="none" w:sz="0" w:space="0" w:color="auto"/>
                    <w:left w:val="none" w:sz="0" w:space="0" w:color="auto"/>
                    <w:bottom w:val="none" w:sz="0" w:space="0" w:color="auto"/>
                    <w:right w:val="none" w:sz="0" w:space="0" w:color="auto"/>
                  </w:divBdr>
                  <w:divsChild>
                    <w:div w:id="2045131666">
                      <w:marLeft w:val="-240"/>
                      <w:marRight w:val="-240"/>
                      <w:marTop w:val="0"/>
                      <w:marBottom w:val="0"/>
                      <w:divBdr>
                        <w:top w:val="none" w:sz="0" w:space="0" w:color="auto"/>
                        <w:left w:val="none" w:sz="0" w:space="0" w:color="auto"/>
                        <w:bottom w:val="none" w:sz="0" w:space="0" w:color="auto"/>
                        <w:right w:val="none" w:sz="0" w:space="0" w:color="auto"/>
                      </w:divBdr>
                      <w:divsChild>
                        <w:div w:id="1183280619">
                          <w:marLeft w:val="0"/>
                          <w:marRight w:val="0"/>
                          <w:marTop w:val="0"/>
                          <w:marBottom w:val="0"/>
                          <w:divBdr>
                            <w:top w:val="none" w:sz="0" w:space="0" w:color="auto"/>
                            <w:left w:val="none" w:sz="0" w:space="0" w:color="auto"/>
                            <w:bottom w:val="none" w:sz="0" w:space="0" w:color="auto"/>
                            <w:right w:val="none" w:sz="0" w:space="0" w:color="auto"/>
                          </w:divBdr>
                          <w:divsChild>
                            <w:div w:id="2121336170">
                              <w:marLeft w:val="0"/>
                              <w:marRight w:val="465"/>
                              <w:marTop w:val="105"/>
                              <w:marBottom w:val="600"/>
                              <w:divBdr>
                                <w:top w:val="none" w:sz="0" w:space="0" w:color="auto"/>
                                <w:left w:val="none" w:sz="0" w:space="0" w:color="auto"/>
                                <w:bottom w:val="none" w:sz="0" w:space="0" w:color="auto"/>
                                <w:right w:val="none" w:sz="0" w:space="0" w:color="auto"/>
                              </w:divBdr>
                              <w:divsChild>
                                <w:div w:id="2048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9019">
          <w:marLeft w:val="0"/>
          <w:marRight w:val="0"/>
          <w:marTop w:val="0"/>
          <w:marBottom w:val="0"/>
          <w:divBdr>
            <w:top w:val="none" w:sz="0" w:space="0" w:color="auto"/>
            <w:left w:val="none" w:sz="0" w:space="0" w:color="auto"/>
            <w:bottom w:val="none" w:sz="0" w:space="0" w:color="auto"/>
            <w:right w:val="none" w:sz="0" w:space="0" w:color="auto"/>
          </w:divBdr>
          <w:divsChild>
            <w:div w:id="1601987234">
              <w:marLeft w:val="0"/>
              <w:marRight w:val="0"/>
              <w:marTop w:val="0"/>
              <w:marBottom w:val="0"/>
              <w:divBdr>
                <w:top w:val="none" w:sz="0" w:space="0" w:color="auto"/>
                <w:left w:val="none" w:sz="0" w:space="0" w:color="auto"/>
                <w:bottom w:val="none" w:sz="0" w:space="0" w:color="auto"/>
                <w:right w:val="none" w:sz="0" w:space="0" w:color="auto"/>
              </w:divBdr>
              <w:divsChild>
                <w:div w:id="6349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26723">
      <w:bodyDiv w:val="1"/>
      <w:marLeft w:val="0"/>
      <w:marRight w:val="0"/>
      <w:marTop w:val="0"/>
      <w:marBottom w:val="0"/>
      <w:divBdr>
        <w:top w:val="none" w:sz="0" w:space="0" w:color="auto"/>
        <w:left w:val="none" w:sz="0" w:space="0" w:color="auto"/>
        <w:bottom w:val="none" w:sz="0" w:space="0" w:color="auto"/>
        <w:right w:val="none" w:sz="0" w:space="0" w:color="auto"/>
      </w:divBdr>
    </w:div>
    <w:div w:id="10223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БАГДАГУЛЬ</dc:creator>
  <cp:lastModifiedBy>Госзаукп</cp:lastModifiedBy>
  <cp:revision>4</cp:revision>
  <dcterms:created xsi:type="dcterms:W3CDTF">2024-03-19T05:20:00Z</dcterms:created>
  <dcterms:modified xsi:type="dcterms:W3CDTF">2024-03-19T06:51:00Z</dcterms:modified>
</cp:coreProperties>
</file>