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7432" w14:textId="7FE4D3E9" w:rsidR="00F12C76" w:rsidRPr="00F05B60" w:rsidRDefault="007364B8" w:rsidP="007364B8">
      <w:pPr>
        <w:spacing w:after="0"/>
        <w:ind w:firstLine="567"/>
        <w:jc w:val="center"/>
        <w:rPr>
          <w:rFonts w:cs="Times New Roman"/>
          <w:b/>
          <w:smallCaps/>
          <w:color w:val="2E74B5" w:themeColor="accent5" w:themeShade="BF"/>
          <w:sz w:val="24"/>
          <w:szCs w:val="24"/>
        </w:rPr>
      </w:pPr>
      <w:r w:rsidRPr="00F05B60">
        <w:rPr>
          <w:rFonts w:cs="Times New Roman"/>
          <w:b/>
          <w:smallCaps/>
          <w:color w:val="2E74B5" w:themeColor="accent5" w:themeShade="BF"/>
          <w:sz w:val="24"/>
          <w:szCs w:val="24"/>
        </w:rPr>
        <w:t>Техническая</w:t>
      </w:r>
      <w:r w:rsidRPr="00F05B60">
        <w:rPr>
          <w:rFonts w:cs="Times New Roman"/>
          <w:b/>
          <w:smallCaps/>
          <w:color w:val="2E74B5" w:themeColor="accent5" w:themeShade="BF"/>
          <w:spacing w:val="-14"/>
          <w:sz w:val="24"/>
          <w:szCs w:val="24"/>
        </w:rPr>
        <w:t xml:space="preserve"> </w:t>
      </w:r>
      <w:r w:rsidRPr="00F05B60">
        <w:rPr>
          <w:rFonts w:cs="Times New Roman"/>
          <w:b/>
          <w:smallCaps/>
          <w:color w:val="2E74B5" w:themeColor="accent5" w:themeShade="BF"/>
          <w:sz w:val="24"/>
          <w:szCs w:val="24"/>
        </w:rPr>
        <w:t>спецификация на сопровождение</w:t>
      </w:r>
    </w:p>
    <w:p w14:paraId="1D2534A1" w14:textId="77777777" w:rsidR="007364B8" w:rsidRPr="00F05B60" w:rsidRDefault="007364B8" w:rsidP="007364B8">
      <w:pPr>
        <w:spacing w:after="0"/>
        <w:ind w:firstLine="567"/>
        <w:jc w:val="center"/>
        <w:rPr>
          <w:rFonts w:cs="Times New Roman"/>
          <w:b/>
          <w:smallCaps/>
          <w:color w:val="000000" w:themeColor="text1"/>
          <w:sz w:val="20"/>
          <w:szCs w:val="20"/>
        </w:rPr>
      </w:pPr>
    </w:p>
    <w:p w14:paraId="5841EFE8" w14:textId="77777777" w:rsidR="00A53927" w:rsidRPr="00A53927" w:rsidRDefault="00A53927" w:rsidP="00A53927">
      <w:pPr>
        <w:spacing w:before="100" w:beforeAutospacing="1" w:after="100" w:afterAutospacing="1"/>
        <w:rPr>
          <w:rFonts w:eastAsia="Times New Roman" w:cs="Times New Roman"/>
          <w:kern w:val="0"/>
          <w:sz w:val="24"/>
          <w:szCs w:val="24"/>
          <w:lang w:eastAsia="ru-RU"/>
          <w14:ligatures w14:val="none"/>
        </w:rPr>
      </w:pPr>
      <w:r w:rsidRPr="00A53927">
        <w:rPr>
          <w:rFonts w:eastAsia="Times New Roman" w:cs="Times New Roman"/>
          <w:b/>
          <w:bCs/>
          <w:kern w:val="0"/>
          <w:sz w:val="24"/>
          <w:szCs w:val="24"/>
          <w:lang w:eastAsia="ru-RU"/>
          <w14:ligatures w14:val="none"/>
        </w:rPr>
        <w:t>Дополнение конфигурации «Бухгалтерский учёт для государственных предприятий Казахстана. Расширенный бухгалтерский учёт».</w:t>
      </w:r>
    </w:p>
    <w:p w14:paraId="749D838D" w14:textId="77777777" w:rsidR="00A53927" w:rsidRPr="00A53927" w:rsidRDefault="00A53927" w:rsidP="00A53927">
      <w:pPr>
        <w:spacing w:before="100" w:beforeAutospacing="1" w:after="100" w:afterAutospacing="1"/>
        <w:rPr>
          <w:rFonts w:eastAsia="Times New Roman" w:cs="Times New Roman"/>
          <w:kern w:val="0"/>
          <w:sz w:val="24"/>
          <w:szCs w:val="24"/>
          <w:lang w:eastAsia="ru-RU"/>
          <w14:ligatures w14:val="none"/>
        </w:rPr>
      </w:pPr>
      <w:r w:rsidRPr="00A53927">
        <w:rPr>
          <w:rFonts w:eastAsia="Times New Roman" w:cs="Times New Roman"/>
          <w:b/>
          <w:bCs/>
          <w:kern w:val="0"/>
          <w:sz w:val="24"/>
          <w:szCs w:val="24"/>
          <w:lang w:eastAsia="ru-RU"/>
          <w14:ligatures w14:val="none"/>
        </w:rPr>
        <w:t>Срок оказания услуги</w:t>
      </w:r>
      <w:r w:rsidRPr="00A53927">
        <w:rPr>
          <w:rFonts w:eastAsia="Times New Roman" w:cs="Times New Roman"/>
          <w:kern w:val="0"/>
          <w:sz w:val="24"/>
          <w:szCs w:val="24"/>
          <w:lang w:eastAsia="ru-RU"/>
          <w14:ligatures w14:val="none"/>
        </w:rPr>
        <w:t xml:space="preserve"> – до 31 декабря 2025 года со дня вступления договора в силу.</w:t>
      </w:r>
    </w:p>
    <w:p w14:paraId="59CCA41E" w14:textId="77777777" w:rsidR="00A53927" w:rsidRPr="00A53927" w:rsidRDefault="0017173D" w:rsidP="00A53927">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pict w14:anchorId="217B52CE">
          <v:rect id="_x0000_i1025" style="width:0;height:1.5pt" o:hralign="center" o:hrstd="t" o:hr="t" fillcolor="#a0a0a0" stroked="f"/>
        </w:pict>
      </w:r>
    </w:p>
    <w:p w14:paraId="1AC10252" w14:textId="0FCACF63" w:rsidR="00A53927" w:rsidRPr="00A53927" w:rsidRDefault="00A53927" w:rsidP="00C54756">
      <w:pPr>
        <w:spacing w:before="100" w:beforeAutospacing="1" w:after="100" w:afterAutospacing="1"/>
        <w:jc w:val="center"/>
        <w:outlineLvl w:val="3"/>
        <w:rPr>
          <w:rFonts w:eastAsia="Times New Roman" w:cs="Times New Roman"/>
          <w:b/>
          <w:bCs/>
          <w:kern w:val="0"/>
          <w:sz w:val="24"/>
          <w:szCs w:val="24"/>
          <w:lang w:eastAsia="ru-RU"/>
          <w14:ligatures w14:val="none"/>
        </w:rPr>
      </w:pPr>
      <w:r w:rsidRPr="00A53927">
        <w:rPr>
          <w:rFonts w:eastAsia="Times New Roman" w:cs="Times New Roman"/>
          <w:b/>
          <w:bCs/>
          <w:kern w:val="0"/>
          <w:sz w:val="24"/>
          <w:szCs w:val="24"/>
          <w:lang w:eastAsia="ru-RU"/>
          <w14:ligatures w14:val="none"/>
        </w:rPr>
        <w:t>Специальные квалификационные требования</w:t>
      </w:r>
    </w:p>
    <w:p w14:paraId="6303F7BA" w14:textId="642D2CE5" w:rsidR="006B0098" w:rsidRPr="006B0098" w:rsidRDefault="006B0098" w:rsidP="003214E6">
      <w:pPr>
        <w:pStyle w:val="a5"/>
        <w:numPr>
          <w:ilvl w:val="0"/>
          <w:numId w:val="31"/>
        </w:numPr>
        <w:rPr>
          <w:sz w:val="24"/>
          <w:szCs w:val="24"/>
          <w:lang w:eastAsia="ru-RU"/>
        </w:rPr>
      </w:pPr>
      <w:r w:rsidRPr="006B0098">
        <w:rPr>
          <w:sz w:val="24"/>
          <w:szCs w:val="24"/>
          <w:lang w:eastAsia="ru-RU"/>
        </w:rPr>
        <w:t>Иметь офис в городе, районе, области по месту нахождения государственного предприятия (представить копии правоустанавливающих документов на офис):</w:t>
      </w:r>
    </w:p>
    <w:p w14:paraId="2A438319" w14:textId="645F944A" w:rsidR="006B0098" w:rsidRPr="006B0098" w:rsidRDefault="003214E6" w:rsidP="003214E6">
      <w:pPr>
        <w:pStyle w:val="a5"/>
        <w:numPr>
          <w:ilvl w:val="1"/>
          <w:numId w:val="31"/>
        </w:numPr>
        <w:rPr>
          <w:sz w:val="24"/>
          <w:szCs w:val="24"/>
          <w:lang w:eastAsia="ru-RU"/>
        </w:rPr>
      </w:pPr>
      <w:r>
        <w:rPr>
          <w:sz w:val="24"/>
          <w:szCs w:val="24"/>
          <w:lang w:val="kk-KZ" w:eastAsia="ru-RU"/>
        </w:rPr>
        <w:t>-</w:t>
      </w:r>
      <w:r w:rsidR="006B0098" w:rsidRPr="006B0098">
        <w:rPr>
          <w:sz w:val="24"/>
          <w:szCs w:val="24"/>
          <w:lang w:eastAsia="ru-RU"/>
        </w:rPr>
        <w:t>копию свидетельства о регистрации прав на недвижимость либо копию договора аренды офиса.</w:t>
      </w:r>
    </w:p>
    <w:p w14:paraId="7B091877" w14:textId="55AA39EE" w:rsidR="006B0098" w:rsidRPr="003214E6" w:rsidRDefault="006B0098" w:rsidP="003214E6">
      <w:pPr>
        <w:pStyle w:val="a5"/>
        <w:numPr>
          <w:ilvl w:val="0"/>
          <w:numId w:val="31"/>
        </w:numPr>
        <w:rPr>
          <w:sz w:val="24"/>
          <w:szCs w:val="24"/>
          <w:lang w:eastAsia="ru-RU"/>
        </w:rPr>
      </w:pPr>
      <w:r w:rsidRPr="003214E6">
        <w:rPr>
          <w:sz w:val="24"/>
          <w:szCs w:val="24"/>
          <w:lang w:eastAsia="ru-RU"/>
        </w:rPr>
        <w:t>Не допускается привлечение потенциальным поставщиком соисполнителей.</w:t>
      </w:r>
    </w:p>
    <w:p w14:paraId="26FC8AE3" w14:textId="23DC1945" w:rsidR="006B0098" w:rsidRPr="006B0098" w:rsidRDefault="006B0098" w:rsidP="003214E6">
      <w:pPr>
        <w:pStyle w:val="a5"/>
        <w:numPr>
          <w:ilvl w:val="0"/>
          <w:numId w:val="31"/>
        </w:numPr>
        <w:rPr>
          <w:sz w:val="24"/>
          <w:szCs w:val="24"/>
          <w:lang w:eastAsia="ru-RU"/>
        </w:rPr>
      </w:pPr>
      <w:r w:rsidRPr="006B0098">
        <w:rPr>
          <w:sz w:val="24"/>
          <w:szCs w:val="24"/>
          <w:lang w:eastAsia="ru-RU"/>
        </w:rPr>
        <w:t>Не подлежать процедуре банкротства либо ликвидации.</w:t>
      </w:r>
    </w:p>
    <w:p w14:paraId="4168F178" w14:textId="1E427119" w:rsidR="006B0098" w:rsidRPr="006B0098" w:rsidRDefault="006B0098" w:rsidP="003214E6">
      <w:pPr>
        <w:pStyle w:val="a5"/>
        <w:numPr>
          <w:ilvl w:val="0"/>
          <w:numId w:val="31"/>
        </w:numPr>
        <w:rPr>
          <w:sz w:val="24"/>
          <w:szCs w:val="24"/>
          <w:lang w:eastAsia="ru-RU"/>
        </w:rPr>
      </w:pPr>
      <w:r w:rsidRPr="006B0098">
        <w:rPr>
          <w:sz w:val="24"/>
          <w:szCs w:val="24"/>
          <w:lang w:eastAsia="ru-RU"/>
        </w:rPr>
        <w:t>Наличие статуса франчайзи (партнера) «Фирмы 1С» (представить копию документа).</w:t>
      </w:r>
    </w:p>
    <w:p w14:paraId="72045B9D" w14:textId="0F2A6B96" w:rsidR="006B0098" w:rsidRPr="006B0098" w:rsidRDefault="006B0098" w:rsidP="003214E6">
      <w:pPr>
        <w:pStyle w:val="a5"/>
        <w:numPr>
          <w:ilvl w:val="0"/>
          <w:numId w:val="31"/>
        </w:numPr>
        <w:rPr>
          <w:sz w:val="24"/>
          <w:szCs w:val="24"/>
          <w:lang w:eastAsia="ru-RU"/>
        </w:rPr>
      </w:pPr>
      <w:r w:rsidRPr="006B0098">
        <w:rPr>
          <w:sz w:val="24"/>
          <w:szCs w:val="24"/>
          <w:lang w:eastAsia="ru-RU"/>
        </w:rPr>
        <w:t>Наличие опыта работы в сфере предоставления данных услуг.</w:t>
      </w:r>
    </w:p>
    <w:p w14:paraId="2C3B79C4" w14:textId="2668E2A2" w:rsidR="006B0098" w:rsidRPr="006B0098" w:rsidRDefault="006B0098" w:rsidP="003214E6">
      <w:pPr>
        <w:pStyle w:val="a5"/>
        <w:numPr>
          <w:ilvl w:val="0"/>
          <w:numId w:val="31"/>
        </w:numPr>
        <w:rPr>
          <w:sz w:val="24"/>
          <w:szCs w:val="24"/>
          <w:lang w:eastAsia="ru-RU"/>
        </w:rPr>
      </w:pPr>
      <w:r w:rsidRPr="006B0098">
        <w:rPr>
          <w:sz w:val="24"/>
          <w:szCs w:val="24"/>
          <w:lang w:eastAsia="ru-RU"/>
        </w:rPr>
        <w:t>Поставщик должен иметь в штате не менее 15 консультантов по программным продуктам «1</w:t>
      </w:r>
      <w:proofErr w:type="gramStart"/>
      <w:r w:rsidRPr="006B0098">
        <w:rPr>
          <w:sz w:val="24"/>
          <w:szCs w:val="24"/>
          <w:lang w:eastAsia="ru-RU"/>
        </w:rPr>
        <w:t>С:Предприятие</w:t>
      </w:r>
      <w:proofErr w:type="gramEnd"/>
      <w:r w:rsidRPr="006B0098">
        <w:rPr>
          <w:sz w:val="24"/>
          <w:szCs w:val="24"/>
          <w:lang w:eastAsia="ru-RU"/>
        </w:rPr>
        <w:t xml:space="preserve"> 8», которые подтвердили свои знания наличием сертификатов на знание прикладных решений фирмы «1С», разработанных на платформе «1С:Предприятие 8».</w:t>
      </w:r>
    </w:p>
    <w:p w14:paraId="26893D30" w14:textId="60EE422F" w:rsidR="006B0098" w:rsidRPr="006B0098" w:rsidRDefault="006B0098" w:rsidP="003214E6">
      <w:pPr>
        <w:pStyle w:val="a5"/>
        <w:numPr>
          <w:ilvl w:val="0"/>
          <w:numId w:val="31"/>
        </w:numPr>
        <w:rPr>
          <w:sz w:val="24"/>
          <w:szCs w:val="24"/>
          <w:lang w:eastAsia="ru-RU"/>
        </w:rPr>
      </w:pPr>
      <w:r w:rsidRPr="006B0098">
        <w:rPr>
          <w:sz w:val="24"/>
          <w:szCs w:val="24"/>
          <w:lang w:eastAsia="ru-RU"/>
        </w:rPr>
        <w:t>Все сертификаты должны быть предоставлены Поставщиком в виде копий. Заказчик имеет право запросить у Поставщика оригиналы сертификатов для проведения сверки между представленными копиями и оригиналами документов. Для подтверждения того, что вышеописанные сотрудники Поставщика числятся в штате, Поставщик обязан предоставить копии приказов о приеме на работу данных сотрудников.</w:t>
      </w:r>
    </w:p>
    <w:p w14:paraId="79FD2FA1" w14:textId="378DAB5D" w:rsidR="006B0098" w:rsidRPr="006B0098" w:rsidRDefault="006B0098" w:rsidP="003214E6">
      <w:pPr>
        <w:pStyle w:val="a5"/>
        <w:numPr>
          <w:ilvl w:val="0"/>
          <w:numId w:val="31"/>
        </w:numPr>
        <w:rPr>
          <w:sz w:val="24"/>
          <w:szCs w:val="24"/>
          <w:lang w:eastAsia="ru-RU"/>
        </w:rPr>
      </w:pPr>
      <w:r w:rsidRPr="006B0098">
        <w:rPr>
          <w:sz w:val="24"/>
          <w:szCs w:val="24"/>
          <w:lang w:eastAsia="ru-RU"/>
        </w:rPr>
        <w:t>Возможность работы с прикладным решением «1</w:t>
      </w:r>
      <w:proofErr w:type="gramStart"/>
      <w:r w:rsidRPr="006B0098">
        <w:rPr>
          <w:sz w:val="24"/>
          <w:szCs w:val="24"/>
          <w:lang w:eastAsia="ru-RU"/>
        </w:rPr>
        <w:t>С:Предприятие</w:t>
      </w:r>
      <w:proofErr w:type="gramEnd"/>
      <w:r w:rsidRPr="006B0098">
        <w:rPr>
          <w:sz w:val="24"/>
          <w:szCs w:val="24"/>
          <w:lang w:eastAsia="ru-RU"/>
        </w:rPr>
        <w:t xml:space="preserve"> 8. Бухгалтерский учет для государственных предприятий Казахстана» (далее «интернет-приложение») для автоматизации управления и учета организации — до 2-х рабочих мест.</w:t>
      </w:r>
    </w:p>
    <w:p w14:paraId="01192CFD" w14:textId="3C00775B" w:rsidR="006B0098" w:rsidRPr="006B0098" w:rsidRDefault="006B0098" w:rsidP="003214E6">
      <w:pPr>
        <w:pStyle w:val="a5"/>
        <w:numPr>
          <w:ilvl w:val="0"/>
          <w:numId w:val="31"/>
        </w:numPr>
        <w:rPr>
          <w:sz w:val="24"/>
          <w:szCs w:val="24"/>
          <w:lang w:eastAsia="ru-RU"/>
        </w:rPr>
      </w:pPr>
      <w:r w:rsidRPr="006B0098">
        <w:rPr>
          <w:sz w:val="24"/>
          <w:szCs w:val="24"/>
          <w:lang w:eastAsia="ru-RU"/>
        </w:rPr>
        <w:t>Автоматическое резервное копирование.</w:t>
      </w:r>
    </w:p>
    <w:p w14:paraId="3DDF9A96" w14:textId="57371336" w:rsidR="006B0098" w:rsidRPr="006B0098" w:rsidRDefault="006B0098" w:rsidP="003214E6">
      <w:pPr>
        <w:pStyle w:val="a5"/>
        <w:numPr>
          <w:ilvl w:val="0"/>
          <w:numId w:val="31"/>
        </w:numPr>
        <w:rPr>
          <w:sz w:val="24"/>
          <w:szCs w:val="24"/>
          <w:lang w:eastAsia="ru-RU"/>
        </w:rPr>
      </w:pPr>
      <w:r w:rsidRPr="006B0098">
        <w:rPr>
          <w:sz w:val="24"/>
          <w:szCs w:val="24"/>
          <w:lang w:eastAsia="ru-RU"/>
        </w:rPr>
        <w:t>Автоматическое обновление интернет-приложений по мере выхода новых релизов.</w:t>
      </w:r>
    </w:p>
    <w:p w14:paraId="463A3A92" w14:textId="3F1BD64B" w:rsidR="006B0098" w:rsidRPr="006B0098" w:rsidRDefault="006B0098" w:rsidP="003214E6">
      <w:pPr>
        <w:pStyle w:val="a5"/>
        <w:numPr>
          <w:ilvl w:val="0"/>
          <w:numId w:val="31"/>
        </w:numPr>
        <w:rPr>
          <w:sz w:val="24"/>
          <w:szCs w:val="24"/>
          <w:lang w:eastAsia="ru-RU"/>
        </w:rPr>
      </w:pPr>
      <w:r w:rsidRPr="006B0098">
        <w:rPr>
          <w:sz w:val="24"/>
          <w:szCs w:val="24"/>
          <w:lang w:eastAsia="ru-RU"/>
        </w:rPr>
        <w:t>Возможность обращения на Линию клиентской поддержки за консультациями по техническим и методическим вопросам.</w:t>
      </w:r>
    </w:p>
    <w:p w14:paraId="42E5BC52" w14:textId="0E8ACB02" w:rsidR="006B0098" w:rsidRPr="006B0098" w:rsidRDefault="006B0098" w:rsidP="003214E6">
      <w:pPr>
        <w:pStyle w:val="a5"/>
        <w:numPr>
          <w:ilvl w:val="0"/>
          <w:numId w:val="31"/>
        </w:numPr>
        <w:rPr>
          <w:sz w:val="24"/>
          <w:szCs w:val="24"/>
          <w:lang w:eastAsia="ru-RU"/>
        </w:rPr>
      </w:pPr>
      <w:r w:rsidRPr="006B0098">
        <w:rPr>
          <w:sz w:val="24"/>
          <w:szCs w:val="24"/>
          <w:lang w:eastAsia="ru-RU"/>
        </w:rPr>
        <w:t>Возможность самостоятельного сохранения данных на свой компьютер.</w:t>
      </w:r>
    </w:p>
    <w:p w14:paraId="027661FF" w14:textId="776B10B1" w:rsidR="006B0098" w:rsidRPr="006B0098" w:rsidRDefault="006B0098" w:rsidP="003214E6">
      <w:pPr>
        <w:pStyle w:val="a5"/>
        <w:numPr>
          <w:ilvl w:val="0"/>
          <w:numId w:val="31"/>
        </w:numPr>
        <w:rPr>
          <w:sz w:val="24"/>
          <w:szCs w:val="24"/>
          <w:lang w:eastAsia="ru-RU"/>
        </w:rPr>
      </w:pPr>
      <w:r w:rsidRPr="006B0098">
        <w:rPr>
          <w:sz w:val="24"/>
          <w:szCs w:val="24"/>
          <w:lang w:eastAsia="ru-RU"/>
        </w:rPr>
        <w:t>Доступ к индивидуальным демонстративным версиям для оценки реальной работы интернет-приложений.</w:t>
      </w:r>
    </w:p>
    <w:p w14:paraId="129A1CB3" w14:textId="5C0A1B6F" w:rsidR="006B0098" w:rsidRPr="006B0098" w:rsidRDefault="006B0098" w:rsidP="003214E6">
      <w:pPr>
        <w:pStyle w:val="a5"/>
        <w:numPr>
          <w:ilvl w:val="0"/>
          <w:numId w:val="31"/>
        </w:numPr>
        <w:rPr>
          <w:sz w:val="24"/>
          <w:szCs w:val="24"/>
          <w:lang w:eastAsia="ru-RU"/>
        </w:rPr>
      </w:pPr>
      <w:r w:rsidRPr="006B0098">
        <w:rPr>
          <w:sz w:val="24"/>
          <w:szCs w:val="24"/>
          <w:lang w:eastAsia="ru-RU"/>
        </w:rPr>
        <w:t>«1С: Лекторий» (новшества законодательства и их отражение в программах «1С», а также наиболее актуальные проблемы, возникающие у практикующих бухгалтеров и кадровых специалистов).</w:t>
      </w:r>
    </w:p>
    <w:p w14:paraId="3D4BC730" w14:textId="334B6E15" w:rsidR="006B0098" w:rsidRPr="006B0098" w:rsidRDefault="006B0098" w:rsidP="003214E6">
      <w:pPr>
        <w:pStyle w:val="a5"/>
        <w:numPr>
          <w:ilvl w:val="0"/>
          <w:numId w:val="31"/>
        </w:numPr>
        <w:rPr>
          <w:sz w:val="24"/>
          <w:szCs w:val="24"/>
          <w:lang w:eastAsia="ru-RU"/>
        </w:rPr>
      </w:pPr>
      <w:r w:rsidRPr="006B0098">
        <w:rPr>
          <w:sz w:val="24"/>
          <w:szCs w:val="24"/>
          <w:lang w:eastAsia="ru-RU"/>
        </w:rPr>
        <w:t>«1С-Коннект» (мгновенное соединение со специалистом).</w:t>
      </w:r>
    </w:p>
    <w:p w14:paraId="1F2543D9" w14:textId="020C6AB3" w:rsidR="006B0098" w:rsidRPr="006B0098" w:rsidRDefault="006B0098" w:rsidP="003214E6">
      <w:pPr>
        <w:pStyle w:val="a5"/>
        <w:numPr>
          <w:ilvl w:val="0"/>
          <w:numId w:val="31"/>
        </w:numPr>
        <w:rPr>
          <w:sz w:val="24"/>
          <w:szCs w:val="24"/>
          <w:lang w:eastAsia="ru-RU"/>
        </w:rPr>
      </w:pPr>
      <w:r w:rsidRPr="006B0098">
        <w:rPr>
          <w:sz w:val="24"/>
          <w:szCs w:val="24"/>
          <w:lang w:eastAsia="ru-RU"/>
        </w:rPr>
        <w:t>«Отвечает аудитор» (консультации аудитора по вопросам бухгалтерского, налогового и кадрового учета).</w:t>
      </w:r>
    </w:p>
    <w:p w14:paraId="73A89347" w14:textId="2893A07D" w:rsidR="006B0098" w:rsidRPr="006B0098" w:rsidRDefault="006B0098" w:rsidP="003214E6">
      <w:pPr>
        <w:pStyle w:val="a5"/>
        <w:numPr>
          <w:ilvl w:val="0"/>
          <w:numId w:val="31"/>
        </w:numPr>
        <w:rPr>
          <w:sz w:val="24"/>
          <w:szCs w:val="24"/>
          <w:lang w:eastAsia="ru-RU"/>
        </w:rPr>
      </w:pPr>
      <w:r w:rsidRPr="006B0098">
        <w:rPr>
          <w:sz w:val="24"/>
          <w:szCs w:val="24"/>
          <w:lang w:eastAsia="ru-RU"/>
        </w:rPr>
        <w:t>Оказать услуги в рамках действующей политики/концепции информационной безопасности Заказчика и обеспечить сохранность и конфиденциальность информации Заказчика.</w:t>
      </w:r>
    </w:p>
    <w:p w14:paraId="2526F485" w14:textId="667B220A" w:rsidR="006B0098" w:rsidRPr="006B0098" w:rsidRDefault="006B0098" w:rsidP="003214E6">
      <w:pPr>
        <w:pStyle w:val="a5"/>
        <w:numPr>
          <w:ilvl w:val="0"/>
          <w:numId w:val="31"/>
        </w:numPr>
        <w:rPr>
          <w:sz w:val="24"/>
          <w:szCs w:val="24"/>
          <w:lang w:eastAsia="ru-RU"/>
        </w:rPr>
      </w:pPr>
      <w:r w:rsidRPr="006B0098">
        <w:rPr>
          <w:sz w:val="24"/>
          <w:szCs w:val="24"/>
          <w:lang w:eastAsia="ru-RU"/>
        </w:rPr>
        <w:t>Наличие соответствующих специалистов со знанием и опытом по администрированию и техническому обслуживанию программного обеспечения.</w:t>
      </w:r>
    </w:p>
    <w:p w14:paraId="3CD3F20A" w14:textId="67A72E5F" w:rsidR="00A53927" w:rsidRPr="006B0098" w:rsidRDefault="006B0098" w:rsidP="003214E6">
      <w:pPr>
        <w:pStyle w:val="a5"/>
        <w:numPr>
          <w:ilvl w:val="0"/>
          <w:numId w:val="31"/>
        </w:numPr>
        <w:rPr>
          <w:sz w:val="24"/>
          <w:szCs w:val="24"/>
          <w:lang w:eastAsia="ru-RU"/>
        </w:rPr>
      </w:pPr>
      <w:r w:rsidRPr="006B0098">
        <w:rPr>
          <w:sz w:val="24"/>
          <w:szCs w:val="24"/>
          <w:lang w:eastAsia="ru-RU"/>
        </w:rPr>
        <w:t>Отдельные функциональные возможности, которые будут работать автономно или интегрировано с другими решениями «1С» и сторонних разработчиков.</w:t>
      </w:r>
      <w:r w:rsidR="0017173D">
        <w:rPr>
          <w:lang w:eastAsia="ru-RU"/>
        </w:rPr>
        <w:pict w14:anchorId="1324677B">
          <v:rect id="_x0000_i1026" style="width:0;height:1.5pt" o:hralign="center" o:hrstd="t" o:hr="t" fillcolor="#a0a0a0" stroked="f"/>
        </w:pict>
      </w:r>
    </w:p>
    <w:p w14:paraId="29F931A4" w14:textId="74AC54A4" w:rsidR="00A53927" w:rsidRPr="00A53927" w:rsidRDefault="00A53927" w:rsidP="00C54756">
      <w:pPr>
        <w:spacing w:before="100" w:beforeAutospacing="1" w:after="100" w:afterAutospacing="1"/>
        <w:jc w:val="center"/>
        <w:outlineLvl w:val="3"/>
        <w:rPr>
          <w:rFonts w:eastAsia="Times New Roman" w:cs="Times New Roman"/>
          <w:b/>
          <w:bCs/>
          <w:kern w:val="0"/>
          <w:sz w:val="24"/>
          <w:szCs w:val="24"/>
          <w:lang w:eastAsia="ru-RU"/>
          <w14:ligatures w14:val="none"/>
        </w:rPr>
      </w:pPr>
      <w:r w:rsidRPr="00A53927">
        <w:rPr>
          <w:rFonts w:eastAsia="Times New Roman" w:cs="Times New Roman"/>
          <w:b/>
          <w:bCs/>
          <w:kern w:val="0"/>
          <w:sz w:val="24"/>
          <w:szCs w:val="24"/>
          <w:lang w:eastAsia="ru-RU"/>
          <w14:ligatures w14:val="none"/>
        </w:rPr>
        <w:lastRenderedPageBreak/>
        <w:t>Характеристики клиентской части</w:t>
      </w:r>
    </w:p>
    <w:p w14:paraId="57F22968" w14:textId="77777777" w:rsidR="00A53927" w:rsidRPr="00A53927" w:rsidRDefault="00A53927" w:rsidP="00A53927">
      <w:pPr>
        <w:numPr>
          <w:ilvl w:val="0"/>
          <w:numId w:val="15"/>
        </w:numPr>
        <w:spacing w:before="100" w:beforeAutospacing="1" w:after="100" w:afterAutospacing="1"/>
        <w:rPr>
          <w:rFonts w:eastAsia="Times New Roman" w:cs="Times New Roman"/>
          <w:kern w:val="0"/>
          <w:sz w:val="24"/>
          <w:szCs w:val="24"/>
          <w:lang w:eastAsia="ru-RU"/>
          <w14:ligatures w14:val="none"/>
        </w:rPr>
      </w:pPr>
      <w:r w:rsidRPr="00A53927">
        <w:rPr>
          <w:rFonts w:eastAsia="Times New Roman" w:cs="Times New Roman"/>
          <w:kern w:val="0"/>
          <w:sz w:val="24"/>
          <w:szCs w:val="24"/>
          <w:lang w:eastAsia="ru-RU"/>
          <w14:ligatures w14:val="none"/>
        </w:rPr>
        <w:t>Доступ к ИС должен обеспечиваться с рабочих станций (ПК, ноутбуков) с выходом в Интернет по протоколу HTTPS и операционным системам Windows, Linux.</w:t>
      </w:r>
    </w:p>
    <w:p w14:paraId="002B69E7" w14:textId="77777777" w:rsidR="00A53927" w:rsidRPr="00A53927" w:rsidRDefault="00A53927" w:rsidP="00A53927">
      <w:pPr>
        <w:numPr>
          <w:ilvl w:val="0"/>
          <w:numId w:val="15"/>
        </w:numPr>
        <w:spacing w:before="100" w:beforeAutospacing="1" w:after="100" w:afterAutospacing="1"/>
        <w:rPr>
          <w:rFonts w:eastAsia="Times New Roman" w:cs="Times New Roman"/>
          <w:kern w:val="0"/>
          <w:sz w:val="24"/>
          <w:szCs w:val="24"/>
          <w:lang w:eastAsia="ru-RU"/>
          <w14:ligatures w14:val="none"/>
        </w:rPr>
      </w:pPr>
      <w:r w:rsidRPr="00A53927">
        <w:rPr>
          <w:rFonts w:eastAsia="Times New Roman" w:cs="Times New Roman"/>
          <w:kern w:val="0"/>
          <w:sz w:val="24"/>
          <w:szCs w:val="24"/>
          <w:lang w:eastAsia="ru-RU"/>
          <w14:ligatures w14:val="none"/>
        </w:rPr>
        <w:t xml:space="preserve">Поддержка работы в браузерах </w:t>
      </w:r>
      <w:proofErr w:type="spellStart"/>
      <w:r w:rsidRPr="00A53927">
        <w:rPr>
          <w:rFonts w:eastAsia="Times New Roman" w:cs="Times New Roman"/>
          <w:kern w:val="0"/>
          <w:sz w:val="24"/>
          <w:szCs w:val="24"/>
          <w:lang w:eastAsia="ru-RU"/>
          <w14:ligatures w14:val="none"/>
        </w:rPr>
        <w:t>Chrome</w:t>
      </w:r>
      <w:proofErr w:type="spellEnd"/>
      <w:r w:rsidRPr="00A53927">
        <w:rPr>
          <w:rFonts w:eastAsia="Times New Roman" w:cs="Times New Roman"/>
          <w:kern w:val="0"/>
          <w:sz w:val="24"/>
          <w:szCs w:val="24"/>
          <w:lang w:eastAsia="ru-RU"/>
          <w14:ligatures w14:val="none"/>
        </w:rPr>
        <w:t xml:space="preserve">, Mozilla Firefox, </w:t>
      </w:r>
      <w:proofErr w:type="spellStart"/>
      <w:r w:rsidRPr="00A53927">
        <w:rPr>
          <w:rFonts w:eastAsia="Times New Roman" w:cs="Times New Roman"/>
          <w:kern w:val="0"/>
          <w:sz w:val="24"/>
          <w:szCs w:val="24"/>
          <w:lang w:eastAsia="ru-RU"/>
          <w14:ligatures w14:val="none"/>
        </w:rPr>
        <w:t>Chromium</w:t>
      </w:r>
      <w:proofErr w:type="spellEnd"/>
      <w:r w:rsidRPr="00A53927">
        <w:rPr>
          <w:rFonts w:eastAsia="Times New Roman" w:cs="Times New Roman"/>
          <w:kern w:val="0"/>
          <w:sz w:val="24"/>
          <w:szCs w:val="24"/>
          <w:lang w:eastAsia="ru-RU"/>
          <w14:ligatures w14:val="none"/>
        </w:rPr>
        <w:t>, Opera, Safari с поддержкой HTML5.</w:t>
      </w:r>
    </w:p>
    <w:p w14:paraId="1C8A84B5" w14:textId="77777777" w:rsidR="00A53927" w:rsidRPr="00A53927" w:rsidRDefault="0017173D" w:rsidP="00A53927">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pict w14:anchorId="76A28776">
          <v:rect id="_x0000_i1027" style="width:0;height:1.5pt" o:hralign="center" o:hrstd="t" o:hr="t" fillcolor="#a0a0a0" stroked="f"/>
        </w:pict>
      </w:r>
    </w:p>
    <w:p w14:paraId="67829983" w14:textId="12380726" w:rsidR="002A6894" w:rsidRPr="002A6894" w:rsidRDefault="00A53927" w:rsidP="00B00502">
      <w:pPr>
        <w:spacing w:before="100" w:beforeAutospacing="1" w:after="100" w:afterAutospacing="1"/>
        <w:jc w:val="center"/>
        <w:outlineLvl w:val="3"/>
        <w:rPr>
          <w:rFonts w:eastAsia="Times New Roman" w:cs="Times New Roman"/>
          <w:b/>
          <w:bCs/>
          <w:kern w:val="0"/>
          <w:sz w:val="24"/>
          <w:szCs w:val="24"/>
          <w:lang w:eastAsia="ru-RU"/>
          <w14:ligatures w14:val="none"/>
        </w:rPr>
      </w:pPr>
      <w:r w:rsidRPr="00A53927">
        <w:rPr>
          <w:rFonts w:eastAsia="Times New Roman" w:cs="Times New Roman"/>
          <w:b/>
          <w:bCs/>
          <w:kern w:val="0"/>
          <w:sz w:val="24"/>
          <w:szCs w:val="24"/>
          <w:lang w:eastAsia="ru-RU"/>
          <w14:ligatures w14:val="none"/>
        </w:rPr>
        <w:t>Требования к функциональности ИС</w:t>
      </w:r>
      <w:r w:rsidR="0017173D">
        <w:rPr>
          <w:rFonts w:eastAsia="Times New Roman" w:cs="Times New Roman"/>
          <w:kern w:val="0"/>
          <w:sz w:val="24"/>
          <w:szCs w:val="24"/>
          <w:lang w:eastAsia="ru-RU"/>
          <w14:ligatures w14:val="none"/>
        </w:rPr>
        <w:pict w14:anchorId="7C59D6F1">
          <v:rect id="_x0000_i1028" style="width:0;height:1.5pt" o:hralign="center" o:hrstd="t" o:hr="t" fillcolor="#a0a0a0" stroked="f"/>
        </w:pict>
      </w:r>
    </w:p>
    <w:p w14:paraId="1848361F"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Консультирование по вопросам работы в программе «1</w:t>
      </w:r>
      <w:proofErr w:type="gramStart"/>
      <w:r w:rsidRPr="002A6894">
        <w:rPr>
          <w:rFonts w:eastAsia="Times New Roman" w:cs="Times New Roman"/>
          <w:kern w:val="0"/>
          <w:sz w:val="24"/>
          <w:szCs w:val="24"/>
          <w:lang w:eastAsia="ru-RU"/>
          <w14:ligatures w14:val="none"/>
        </w:rPr>
        <w:t>С:Предприятие</w:t>
      </w:r>
      <w:proofErr w:type="gramEnd"/>
      <w:r w:rsidRPr="002A6894">
        <w:rPr>
          <w:rFonts w:eastAsia="Times New Roman" w:cs="Times New Roman"/>
          <w:kern w:val="0"/>
          <w:sz w:val="24"/>
          <w:szCs w:val="24"/>
          <w:lang w:eastAsia="ru-RU"/>
          <w14:ligatures w14:val="none"/>
        </w:rPr>
        <w:t>»:</w:t>
      </w:r>
    </w:p>
    <w:p w14:paraId="2550FC95" w14:textId="77777777" w:rsidR="002A6894" w:rsidRPr="002A6894" w:rsidRDefault="002A6894" w:rsidP="002A6894">
      <w:pPr>
        <w:numPr>
          <w:ilvl w:val="1"/>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Бухгалтерского учета.</w:t>
      </w:r>
    </w:p>
    <w:p w14:paraId="2EF6B83F" w14:textId="77777777" w:rsidR="002A6894" w:rsidRPr="002A6894" w:rsidRDefault="002A6894" w:rsidP="002A6894">
      <w:pPr>
        <w:numPr>
          <w:ilvl w:val="1"/>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Налогового учета.</w:t>
      </w:r>
    </w:p>
    <w:p w14:paraId="4A0713BD" w14:textId="77777777" w:rsidR="002A6894" w:rsidRPr="002A6894" w:rsidRDefault="002A6894" w:rsidP="002A6894">
      <w:pPr>
        <w:numPr>
          <w:ilvl w:val="1"/>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Регламентированного учета.</w:t>
      </w:r>
    </w:p>
    <w:p w14:paraId="0C8D251C"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Обновление платформы «1</w:t>
      </w:r>
      <w:proofErr w:type="gramStart"/>
      <w:r w:rsidRPr="002A6894">
        <w:rPr>
          <w:rFonts w:eastAsia="Times New Roman" w:cs="Times New Roman"/>
          <w:kern w:val="0"/>
          <w:sz w:val="24"/>
          <w:szCs w:val="24"/>
          <w:lang w:eastAsia="ru-RU"/>
          <w14:ligatures w14:val="none"/>
        </w:rPr>
        <w:t>С:Предприятие</w:t>
      </w:r>
      <w:proofErr w:type="gramEnd"/>
      <w:r w:rsidRPr="002A6894">
        <w:rPr>
          <w:rFonts w:eastAsia="Times New Roman" w:cs="Times New Roman"/>
          <w:kern w:val="0"/>
          <w:sz w:val="24"/>
          <w:szCs w:val="24"/>
          <w:lang w:eastAsia="ru-RU"/>
          <w14:ligatures w14:val="none"/>
        </w:rPr>
        <w:t>».</w:t>
      </w:r>
    </w:p>
    <w:p w14:paraId="1DD568C8"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Обновление форм налоговой отчетности.</w:t>
      </w:r>
    </w:p>
    <w:p w14:paraId="1F2190AF"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Диагностика ошибок программы «1</w:t>
      </w:r>
      <w:proofErr w:type="gramStart"/>
      <w:r w:rsidRPr="002A6894">
        <w:rPr>
          <w:rFonts w:eastAsia="Times New Roman" w:cs="Times New Roman"/>
          <w:kern w:val="0"/>
          <w:sz w:val="24"/>
          <w:szCs w:val="24"/>
          <w:lang w:eastAsia="ru-RU"/>
          <w14:ligatures w14:val="none"/>
        </w:rPr>
        <w:t>С:Предприятие</w:t>
      </w:r>
      <w:proofErr w:type="gramEnd"/>
      <w:r w:rsidRPr="002A6894">
        <w:rPr>
          <w:rFonts w:eastAsia="Times New Roman" w:cs="Times New Roman"/>
          <w:kern w:val="0"/>
          <w:sz w:val="24"/>
          <w:szCs w:val="24"/>
          <w:lang w:eastAsia="ru-RU"/>
          <w14:ligatures w14:val="none"/>
        </w:rPr>
        <w:t>» и их устранение.</w:t>
      </w:r>
    </w:p>
    <w:p w14:paraId="65B83CC0"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Восстановление разрушенных баз (при наличии технической возможности восстановления) как на оборудовании Заказчика, так и (при необходимости) на оборудовании Исполнителя.</w:t>
      </w:r>
    </w:p>
    <w:p w14:paraId="67FF6DE9"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Администрирование базы данных «1</w:t>
      </w:r>
      <w:proofErr w:type="gramStart"/>
      <w:r w:rsidRPr="002A6894">
        <w:rPr>
          <w:rFonts w:eastAsia="Times New Roman" w:cs="Times New Roman"/>
          <w:kern w:val="0"/>
          <w:sz w:val="24"/>
          <w:szCs w:val="24"/>
          <w:lang w:eastAsia="ru-RU"/>
          <w14:ligatures w14:val="none"/>
        </w:rPr>
        <w:t>С:Предприятие</w:t>
      </w:r>
      <w:proofErr w:type="gramEnd"/>
      <w:r w:rsidRPr="002A6894">
        <w:rPr>
          <w:rFonts w:eastAsia="Times New Roman" w:cs="Times New Roman"/>
          <w:kern w:val="0"/>
          <w:sz w:val="24"/>
          <w:szCs w:val="24"/>
          <w:lang w:eastAsia="ru-RU"/>
          <w14:ligatures w14:val="none"/>
        </w:rPr>
        <w:t>» (Управление правами пользователей).</w:t>
      </w:r>
    </w:p>
    <w:p w14:paraId="4D286D85"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Ведение учета бухгалтерских операций в разрезе бюджетных программ, специфик, источников финансирования, кодов платных услуг, статей функциональной классификации расходов и статей экономической классификации расходов.</w:t>
      </w:r>
    </w:p>
    <w:p w14:paraId="22FE540C"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Возможность централизованного ведения бухгалтерского учета для получения консолидированной отчетности.</w:t>
      </w:r>
    </w:p>
    <w:p w14:paraId="11EB03D7"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Возможность отображения расшифровки по оплаченным и принятым обязательствам для проведения анализа.</w:t>
      </w:r>
    </w:p>
    <w:p w14:paraId="7FFEFA69"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Возможность автоматического заполнения данных юридических и физических лиц с использованием функционала модуля «1С: Контрагент».</w:t>
      </w:r>
    </w:p>
    <w:p w14:paraId="73D98DE5"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Наличие функционала сверки отчетов в разрезе товаров по контрагентам.</w:t>
      </w:r>
    </w:p>
    <w:p w14:paraId="7C257EDA"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Наличие функционала отчетов по выявлению ошибок по ТМЗ и ОС.</w:t>
      </w:r>
    </w:p>
    <w:p w14:paraId="45806A5B" w14:textId="77777777" w:rsidR="002A6894" w:rsidRP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Наличие функционала отчетов по дебиторской и кредиторской задолженности.</w:t>
      </w:r>
    </w:p>
    <w:p w14:paraId="6A7CF3F5" w14:textId="156A6F5F" w:rsidR="002A6894" w:rsidRDefault="002A6894" w:rsidP="002A6894">
      <w:pPr>
        <w:numPr>
          <w:ilvl w:val="0"/>
          <w:numId w:val="24"/>
        </w:numPr>
        <w:spacing w:before="100" w:beforeAutospacing="1" w:after="100" w:afterAutospacing="1"/>
        <w:rPr>
          <w:rFonts w:eastAsia="Times New Roman" w:cs="Times New Roman"/>
          <w:kern w:val="0"/>
          <w:sz w:val="24"/>
          <w:szCs w:val="24"/>
          <w:lang w:eastAsia="ru-RU"/>
          <w14:ligatures w14:val="none"/>
        </w:rPr>
      </w:pPr>
      <w:r w:rsidRPr="002A6894">
        <w:rPr>
          <w:rFonts w:eastAsia="Times New Roman" w:cs="Times New Roman"/>
          <w:kern w:val="0"/>
          <w:sz w:val="24"/>
          <w:szCs w:val="24"/>
          <w:lang w:eastAsia="ru-RU"/>
          <w14:ligatures w14:val="none"/>
        </w:rPr>
        <w:t>Учет расчетов с контрагентами, поставщиками и заказчиками, учет в разрезе структурных подразделений.</w:t>
      </w:r>
    </w:p>
    <w:p w14:paraId="2B441B33" w14:textId="77777777" w:rsidR="00387517" w:rsidRPr="00387517" w:rsidRDefault="00387517" w:rsidP="00387517">
      <w:pPr>
        <w:pStyle w:val="a3"/>
        <w:numPr>
          <w:ilvl w:val="0"/>
          <w:numId w:val="24"/>
        </w:numPr>
        <w:spacing w:line="280" w:lineRule="auto"/>
        <w:ind w:right="1069"/>
        <w:jc w:val="both"/>
        <w:rPr>
          <w:bCs/>
        </w:rPr>
      </w:pPr>
      <w:r w:rsidRPr="00387517">
        <w:rPr>
          <w:bCs/>
        </w:rPr>
        <w:t xml:space="preserve">Реализация интеграции с сервисом «Контроль доступа к персональным данным» и наличие документа «Соглашение о сборе персональных данных». Наличие документа «Соглашение о сборе персональных данных». Согласно закону РК «О персональных данных и их защите» для использования и получения персональных данных требуется согласие физического лица. Данный документ должен через интеграцию «Контроль доступа к персональным данным» получить согласие в виде токена через оповещение </w:t>
      </w:r>
      <w:proofErr w:type="spellStart"/>
      <w:r w:rsidRPr="00387517">
        <w:rPr>
          <w:bCs/>
        </w:rPr>
        <w:t>sms</w:t>
      </w:r>
      <w:proofErr w:type="spellEnd"/>
      <w:r w:rsidRPr="00387517">
        <w:rPr>
          <w:bCs/>
        </w:rPr>
        <w:t>-сообщением от 1414 и хранить для дальнейшего использования организацией при использовании в дальнейших интеграциях. Документ должен иметь время ограничения не более требуемого времени согласия. Также обеспечить безопасность доступа во избежание использования токена третьим лицам.</w:t>
      </w:r>
    </w:p>
    <w:p w14:paraId="6ED45036" w14:textId="77777777" w:rsidR="00387517" w:rsidRPr="00387517" w:rsidRDefault="00387517" w:rsidP="00387517">
      <w:pPr>
        <w:pStyle w:val="a3"/>
        <w:numPr>
          <w:ilvl w:val="0"/>
          <w:numId w:val="24"/>
        </w:numPr>
        <w:spacing w:line="280" w:lineRule="auto"/>
        <w:ind w:right="1069"/>
        <w:jc w:val="both"/>
        <w:rPr>
          <w:bCs/>
        </w:rPr>
      </w:pPr>
      <w:r w:rsidRPr="00387517">
        <w:rPr>
          <w:bCs/>
        </w:rPr>
        <w:t xml:space="preserve">Реализация сервиса для передачи сведений о физических лицах по ИИН. Наличие интеграции с государственной базой данных «Физические лица» совокупно с интеграцией «Контроль доступа к персональным данным». С возможностью данной интеграции должны быть реализованы автоматического заполнения справочника </w:t>
      </w:r>
      <w:r w:rsidRPr="00387517">
        <w:rPr>
          <w:bCs/>
        </w:rPr>
        <w:lastRenderedPageBreak/>
        <w:t>«Физические лица» по ИИН таких реквизитов как – Фамилия, имя, отчество, фактический адрес, документы, удостоверяющий личность и т.д. Данная интеграция должна привести к минимуму ошибки при перечислении заработной платы и налогов и отчислении, а также показывать сравнение состава ведомости с фактическими сведениями пользователю в виде модального отчета.</w:t>
      </w:r>
    </w:p>
    <w:p w14:paraId="62161BE7" w14:textId="77777777" w:rsidR="00387517" w:rsidRPr="00387517" w:rsidRDefault="00387517" w:rsidP="00387517">
      <w:pPr>
        <w:pStyle w:val="a3"/>
        <w:numPr>
          <w:ilvl w:val="0"/>
          <w:numId w:val="24"/>
        </w:numPr>
        <w:spacing w:line="280" w:lineRule="auto"/>
        <w:ind w:right="1069"/>
        <w:jc w:val="both"/>
        <w:rPr>
          <w:bCs/>
        </w:rPr>
      </w:pPr>
      <w:r w:rsidRPr="00387517">
        <w:rPr>
          <w:bCs/>
        </w:rPr>
        <w:t>Автоматическая передача сведений в ЕХД БО на ежедневной основе без участия бухгалтера. Согласно приказу №393 «Об утверждении Правил ведения бухгалтерских учета в государственных учреждениях» обязаны передать сведения по бухгалтерским операциям в Единое хранилище данных бухгалтерских операции. В составе сведении переданным в ЕХД БО должны быть включены следующие операции:</w:t>
      </w:r>
    </w:p>
    <w:p w14:paraId="05396987" w14:textId="77777777" w:rsidR="00387517" w:rsidRPr="00387517" w:rsidRDefault="00387517" w:rsidP="00387517">
      <w:pPr>
        <w:pStyle w:val="a3"/>
        <w:spacing w:line="280" w:lineRule="auto"/>
        <w:ind w:left="567" w:right="1069"/>
        <w:jc w:val="both"/>
        <w:rPr>
          <w:bCs/>
        </w:rPr>
      </w:pPr>
      <w:r w:rsidRPr="00387517">
        <w:rPr>
          <w:bCs/>
        </w:rPr>
        <w:t>- Остатки и обороты за заданный период, журнал проводок,</w:t>
      </w:r>
    </w:p>
    <w:p w14:paraId="06921625" w14:textId="77777777" w:rsidR="00387517" w:rsidRPr="00387517" w:rsidRDefault="00387517" w:rsidP="00387517">
      <w:pPr>
        <w:pStyle w:val="a3"/>
        <w:spacing w:line="280" w:lineRule="auto"/>
        <w:ind w:left="567" w:right="1069"/>
        <w:jc w:val="both"/>
        <w:rPr>
          <w:bCs/>
        </w:rPr>
      </w:pPr>
      <w:r w:rsidRPr="00387517">
        <w:rPr>
          <w:bCs/>
        </w:rPr>
        <w:t xml:space="preserve">- Наличие возможности передачи финансовой отчетности (ФО1-ФО6); </w:t>
      </w:r>
    </w:p>
    <w:p w14:paraId="2D684277" w14:textId="77777777" w:rsidR="00387517" w:rsidRPr="00387517" w:rsidRDefault="00387517" w:rsidP="00387517">
      <w:pPr>
        <w:pStyle w:val="a3"/>
        <w:spacing w:line="280" w:lineRule="auto"/>
        <w:ind w:left="567" w:right="1069"/>
        <w:jc w:val="both"/>
        <w:rPr>
          <w:bCs/>
        </w:rPr>
      </w:pPr>
      <w:r w:rsidRPr="00387517">
        <w:rPr>
          <w:bCs/>
        </w:rPr>
        <w:t xml:space="preserve">- Оборотная ведомость, </w:t>
      </w:r>
    </w:p>
    <w:p w14:paraId="13CA8B7A" w14:textId="77777777" w:rsidR="00387517" w:rsidRPr="00387517" w:rsidRDefault="00387517" w:rsidP="00387517">
      <w:pPr>
        <w:pStyle w:val="a3"/>
        <w:spacing w:line="280" w:lineRule="auto"/>
        <w:ind w:left="567" w:right="1069"/>
        <w:jc w:val="both"/>
        <w:rPr>
          <w:bCs/>
        </w:rPr>
      </w:pPr>
      <w:r w:rsidRPr="00387517">
        <w:rPr>
          <w:bCs/>
        </w:rPr>
        <w:t xml:space="preserve">- Оборотная ведомость по оборотным средствам Форма 326-ОС </w:t>
      </w:r>
    </w:p>
    <w:p w14:paraId="5C557C4B" w14:textId="77777777" w:rsidR="00387517" w:rsidRPr="00387517" w:rsidRDefault="00387517" w:rsidP="00387517">
      <w:pPr>
        <w:pStyle w:val="a3"/>
        <w:spacing w:line="280" w:lineRule="auto"/>
        <w:ind w:left="567" w:right="1069"/>
        <w:jc w:val="both"/>
        <w:rPr>
          <w:bCs/>
        </w:rPr>
      </w:pPr>
      <w:r w:rsidRPr="00387517">
        <w:rPr>
          <w:bCs/>
        </w:rPr>
        <w:t xml:space="preserve">- </w:t>
      </w:r>
      <w:r w:rsidRPr="00387517">
        <w:rPr>
          <w:bCs/>
          <w:lang w:val="kk-KZ"/>
        </w:rPr>
        <w:t>Журнал</w:t>
      </w:r>
      <w:r w:rsidRPr="00387517">
        <w:rPr>
          <w:bCs/>
        </w:rPr>
        <w:t xml:space="preserve"> ордера; </w:t>
      </w:r>
    </w:p>
    <w:p w14:paraId="568E3332" w14:textId="77777777" w:rsidR="00387517" w:rsidRPr="00387517" w:rsidRDefault="00387517" w:rsidP="00387517">
      <w:pPr>
        <w:pStyle w:val="a3"/>
        <w:spacing w:line="280" w:lineRule="auto"/>
        <w:ind w:left="567" w:right="1069"/>
        <w:jc w:val="both"/>
        <w:rPr>
          <w:bCs/>
        </w:rPr>
      </w:pPr>
      <w:r w:rsidRPr="00387517">
        <w:rPr>
          <w:bCs/>
        </w:rPr>
        <w:t xml:space="preserve">- Оборотно-сальдовая ведомость по складу, </w:t>
      </w:r>
    </w:p>
    <w:p w14:paraId="284ED8DC" w14:textId="77777777" w:rsidR="00387517" w:rsidRPr="00387517" w:rsidRDefault="00387517" w:rsidP="00387517">
      <w:pPr>
        <w:pStyle w:val="a3"/>
        <w:spacing w:line="280" w:lineRule="auto"/>
        <w:ind w:left="567" w:right="1069"/>
        <w:jc w:val="both"/>
        <w:rPr>
          <w:bCs/>
        </w:rPr>
      </w:pPr>
      <w:r w:rsidRPr="00387517">
        <w:rPr>
          <w:bCs/>
        </w:rPr>
        <w:t xml:space="preserve">- Оборотно-сальдовая ведомость по контрагентам, </w:t>
      </w:r>
    </w:p>
    <w:p w14:paraId="73E245A3" w14:textId="77777777" w:rsidR="00387517" w:rsidRPr="00387517" w:rsidRDefault="00387517" w:rsidP="00387517">
      <w:pPr>
        <w:pStyle w:val="a3"/>
        <w:spacing w:line="280" w:lineRule="auto"/>
        <w:ind w:left="567" w:right="1069"/>
        <w:jc w:val="both"/>
        <w:rPr>
          <w:bCs/>
        </w:rPr>
      </w:pPr>
      <w:r w:rsidRPr="00387517">
        <w:rPr>
          <w:bCs/>
        </w:rPr>
        <w:t xml:space="preserve">- Ведомость амортизации ОС, </w:t>
      </w:r>
    </w:p>
    <w:p w14:paraId="4A9676A0" w14:textId="77777777" w:rsidR="00387517" w:rsidRPr="00387517" w:rsidRDefault="00387517" w:rsidP="00387517">
      <w:pPr>
        <w:pStyle w:val="a3"/>
        <w:spacing w:line="280" w:lineRule="auto"/>
        <w:ind w:left="567" w:right="1069"/>
        <w:jc w:val="both"/>
        <w:rPr>
          <w:bCs/>
        </w:rPr>
      </w:pPr>
      <w:r w:rsidRPr="00387517">
        <w:rPr>
          <w:bCs/>
        </w:rPr>
        <w:t xml:space="preserve">- Отчет по движению запасов, ОС, </w:t>
      </w:r>
    </w:p>
    <w:p w14:paraId="0951AE12" w14:textId="77777777" w:rsidR="00387517" w:rsidRPr="00387517" w:rsidRDefault="00387517" w:rsidP="00387517">
      <w:pPr>
        <w:pStyle w:val="a3"/>
        <w:spacing w:line="280" w:lineRule="auto"/>
        <w:ind w:left="567" w:right="1069"/>
        <w:jc w:val="both"/>
        <w:rPr>
          <w:bCs/>
        </w:rPr>
      </w:pPr>
      <w:r w:rsidRPr="00387517">
        <w:rPr>
          <w:bCs/>
        </w:rPr>
        <w:t xml:space="preserve">- Расчетно-платежная ведомость по ЗП, </w:t>
      </w:r>
    </w:p>
    <w:p w14:paraId="1D8FA921" w14:textId="77777777" w:rsidR="00387517" w:rsidRPr="00387517" w:rsidRDefault="00387517" w:rsidP="00387517">
      <w:pPr>
        <w:pStyle w:val="a3"/>
        <w:spacing w:line="280" w:lineRule="auto"/>
        <w:ind w:left="567" w:right="1069"/>
        <w:jc w:val="both"/>
        <w:rPr>
          <w:bCs/>
        </w:rPr>
      </w:pPr>
      <w:r w:rsidRPr="00387517">
        <w:rPr>
          <w:bCs/>
        </w:rPr>
        <w:t xml:space="preserve">- Отчет количественно-суммового учета запасов, </w:t>
      </w:r>
    </w:p>
    <w:p w14:paraId="2B58207F" w14:textId="77777777" w:rsidR="00387517" w:rsidRPr="00387517" w:rsidRDefault="00387517" w:rsidP="00387517">
      <w:pPr>
        <w:pStyle w:val="a3"/>
        <w:spacing w:line="280" w:lineRule="auto"/>
        <w:ind w:left="567" w:right="1069"/>
        <w:jc w:val="both"/>
        <w:rPr>
          <w:bCs/>
        </w:rPr>
      </w:pPr>
      <w:r w:rsidRPr="00387517">
        <w:rPr>
          <w:bCs/>
        </w:rPr>
        <w:t xml:space="preserve">- Ведомость списания ОС, запасов, </w:t>
      </w:r>
    </w:p>
    <w:p w14:paraId="6EE362E1" w14:textId="77777777" w:rsidR="00387517" w:rsidRPr="00F05B60" w:rsidRDefault="00387517" w:rsidP="00387517">
      <w:pPr>
        <w:tabs>
          <w:tab w:val="left" w:pos="567"/>
        </w:tabs>
        <w:spacing w:before="54" w:line="283" w:lineRule="auto"/>
        <w:ind w:left="284" w:right="180"/>
        <w:jc w:val="both"/>
        <w:rPr>
          <w:rFonts w:cs="Times New Roman"/>
          <w:bCs/>
          <w:color w:val="000000" w:themeColor="text1"/>
          <w:spacing w:val="-2"/>
          <w:sz w:val="20"/>
          <w:szCs w:val="20"/>
        </w:rPr>
      </w:pPr>
    </w:p>
    <w:p w14:paraId="2F3F5246" w14:textId="77777777" w:rsidR="00387517" w:rsidRPr="002A6894" w:rsidRDefault="00387517" w:rsidP="00387517">
      <w:pPr>
        <w:spacing w:before="100" w:beforeAutospacing="1" w:after="100" w:afterAutospacing="1"/>
        <w:rPr>
          <w:rFonts w:eastAsia="Times New Roman" w:cs="Times New Roman"/>
          <w:kern w:val="0"/>
          <w:sz w:val="24"/>
          <w:szCs w:val="24"/>
          <w:lang w:eastAsia="ru-RU"/>
          <w14:ligatures w14:val="none"/>
        </w:rPr>
      </w:pPr>
    </w:p>
    <w:p w14:paraId="30D4B51B" w14:textId="77777777" w:rsidR="00A53927" w:rsidRPr="00A53927" w:rsidRDefault="0017173D" w:rsidP="00A53927">
      <w:pPr>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pict w14:anchorId="5433B965">
          <v:rect id="_x0000_i1029" style="width:0;height:1.5pt" o:hralign="center" o:hrstd="t" o:hr="t" fillcolor="#a0a0a0" stroked="f"/>
        </w:pict>
      </w:r>
    </w:p>
    <w:p w14:paraId="6B34A48C" w14:textId="0A77021E" w:rsidR="00A53927" w:rsidRPr="00A53927" w:rsidRDefault="00A53927" w:rsidP="00C54756">
      <w:pPr>
        <w:spacing w:before="100" w:beforeAutospacing="1" w:after="100" w:afterAutospacing="1"/>
        <w:jc w:val="center"/>
        <w:outlineLvl w:val="3"/>
        <w:rPr>
          <w:rFonts w:eastAsia="Times New Roman" w:cs="Times New Roman"/>
          <w:b/>
          <w:bCs/>
          <w:kern w:val="0"/>
          <w:sz w:val="24"/>
          <w:szCs w:val="24"/>
          <w:lang w:eastAsia="ru-RU"/>
          <w14:ligatures w14:val="none"/>
        </w:rPr>
      </w:pPr>
      <w:r w:rsidRPr="00A53927">
        <w:rPr>
          <w:rFonts w:eastAsia="Times New Roman" w:cs="Times New Roman"/>
          <w:b/>
          <w:bCs/>
          <w:kern w:val="0"/>
          <w:sz w:val="24"/>
          <w:szCs w:val="24"/>
          <w:lang w:eastAsia="ru-RU"/>
          <w14:ligatures w14:val="none"/>
        </w:rPr>
        <w:t>Требования к функциональности подсистемы «Зарплата»</w:t>
      </w:r>
    </w:p>
    <w:p w14:paraId="19740BDE" w14:textId="7E314D9F" w:rsidR="00A801D8" w:rsidRPr="00A801D8" w:rsidRDefault="00A801D8" w:rsidP="00A801D8">
      <w:pPr>
        <w:pStyle w:val="a5"/>
        <w:numPr>
          <w:ilvl w:val="0"/>
          <w:numId w:val="22"/>
        </w:numPr>
        <w:rPr>
          <w:sz w:val="24"/>
          <w:szCs w:val="24"/>
          <w:lang w:eastAsia="ru-RU"/>
        </w:rPr>
      </w:pPr>
      <w:r w:rsidRPr="00A801D8">
        <w:rPr>
          <w:sz w:val="24"/>
          <w:szCs w:val="24"/>
          <w:lang w:eastAsia="ru-RU"/>
        </w:rPr>
        <w:t>Формирование документов начисления заработной платы и удержания налогов и взносов по принципу «из одного окна».</w:t>
      </w:r>
    </w:p>
    <w:p w14:paraId="13F7FD45" w14:textId="130CFAE4" w:rsidR="00A801D8" w:rsidRPr="00A801D8" w:rsidRDefault="00A801D8" w:rsidP="00A801D8">
      <w:pPr>
        <w:pStyle w:val="a5"/>
        <w:numPr>
          <w:ilvl w:val="0"/>
          <w:numId w:val="22"/>
        </w:numPr>
        <w:rPr>
          <w:sz w:val="24"/>
          <w:szCs w:val="24"/>
          <w:lang w:eastAsia="ru-RU"/>
        </w:rPr>
      </w:pPr>
      <w:r w:rsidRPr="00A801D8">
        <w:rPr>
          <w:sz w:val="24"/>
          <w:szCs w:val="24"/>
          <w:lang w:eastAsia="ru-RU"/>
        </w:rPr>
        <w:t>В одном документе отображать начисления, удержания, отчисления, прочие удержания и показывать итоги в разрезе ФКР.</w:t>
      </w:r>
    </w:p>
    <w:p w14:paraId="2BBC0DB2" w14:textId="0661D5AF" w:rsidR="00A801D8" w:rsidRPr="00A801D8" w:rsidRDefault="00A801D8" w:rsidP="00A801D8">
      <w:pPr>
        <w:pStyle w:val="a5"/>
        <w:numPr>
          <w:ilvl w:val="0"/>
          <w:numId w:val="22"/>
        </w:numPr>
        <w:rPr>
          <w:sz w:val="24"/>
          <w:szCs w:val="24"/>
          <w:lang w:eastAsia="ru-RU"/>
        </w:rPr>
      </w:pPr>
      <w:r w:rsidRPr="00A801D8">
        <w:rPr>
          <w:sz w:val="24"/>
          <w:szCs w:val="24"/>
          <w:lang w:eastAsia="ru-RU"/>
        </w:rPr>
        <w:t>Просмотр результата формирования документов по каждому физическому лицу с подробностями расчета, переход из обработки в документ расчета и позиционирование на данном физическом лице.</w:t>
      </w:r>
    </w:p>
    <w:p w14:paraId="68662008" w14:textId="2E1A50B0" w:rsidR="00A801D8" w:rsidRPr="00A801D8" w:rsidRDefault="00A801D8" w:rsidP="00A801D8">
      <w:pPr>
        <w:pStyle w:val="a5"/>
        <w:numPr>
          <w:ilvl w:val="0"/>
          <w:numId w:val="22"/>
        </w:numPr>
        <w:rPr>
          <w:sz w:val="24"/>
          <w:szCs w:val="24"/>
          <w:lang w:eastAsia="ru-RU"/>
        </w:rPr>
      </w:pPr>
      <w:r w:rsidRPr="00A801D8">
        <w:rPr>
          <w:sz w:val="24"/>
          <w:szCs w:val="24"/>
          <w:lang w:eastAsia="ru-RU"/>
        </w:rPr>
        <w:t>Анализ существующих в информационной базе документов перечисленных видов за указанный месяц по организации с определением подразделений, по которым отсутствуют какие-либо из указанных документов. При необходимости недостающие документы должны быть созданы. Документы «Начисление зарплаты сотрудникам организаций» и «Расчет удержаний сотрудников организаций», у которых заполнен реквизит «Вид расчета» (т.е. при заполнении осуществляется отбор только по определенному виду расчета), при определении документов, подлежащих расчету, не учитываются, т.к. не содержат полный список всех плановых расчетов, поэтому в табличном поле документов не отображаются. Кроме того, в процессе анализа игнорируются документы.</w:t>
      </w:r>
    </w:p>
    <w:p w14:paraId="396F4F3E" w14:textId="77777777" w:rsidR="00406FEF" w:rsidRDefault="00A801D8" w:rsidP="00406FEF">
      <w:pPr>
        <w:pStyle w:val="a5"/>
        <w:numPr>
          <w:ilvl w:val="0"/>
          <w:numId w:val="22"/>
        </w:numPr>
        <w:rPr>
          <w:sz w:val="24"/>
          <w:szCs w:val="24"/>
          <w:lang w:eastAsia="ru-RU"/>
        </w:rPr>
      </w:pPr>
      <w:r w:rsidRPr="00A801D8">
        <w:rPr>
          <w:sz w:val="24"/>
          <w:szCs w:val="24"/>
          <w:lang w:eastAsia="ru-RU"/>
        </w:rPr>
        <w:t xml:space="preserve">Документы «Начисление зарплаты сотрудникам организаций», содержащие виды расчета без признака «Зачет отработанного времени», рассматриваются как разовые и не подлежащие </w:t>
      </w:r>
      <w:r w:rsidRPr="00A801D8">
        <w:rPr>
          <w:sz w:val="24"/>
          <w:szCs w:val="24"/>
          <w:lang w:eastAsia="ru-RU"/>
        </w:rPr>
        <w:lastRenderedPageBreak/>
        <w:t>ежемесячному расчету.</w:t>
      </w:r>
      <w:r w:rsidRPr="00A801D8">
        <w:rPr>
          <w:sz w:val="24"/>
          <w:szCs w:val="24"/>
          <w:lang w:eastAsia="ru-RU"/>
        </w:rPr>
        <w:br/>
        <w:t>Для каждого документа последовательно вызываются функции автозаполнения документа, расчета и проведения. Документы должны обрабатываться в следующем порядке:</w:t>
      </w:r>
    </w:p>
    <w:p w14:paraId="08202D89" w14:textId="77777777" w:rsidR="00406FEF" w:rsidRDefault="00A801D8" w:rsidP="00406FEF">
      <w:pPr>
        <w:pStyle w:val="a5"/>
        <w:ind w:left="720"/>
        <w:rPr>
          <w:sz w:val="24"/>
          <w:szCs w:val="24"/>
          <w:lang w:eastAsia="ru-RU"/>
        </w:rPr>
      </w:pPr>
      <w:r w:rsidRPr="00406FEF">
        <w:rPr>
          <w:sz w:val="24"/>
          <w:szCs w:val="24"/>
          <w:lang w:eastAsia="ru-RU"/>
        </w:rPr>
        <w:t>Начисление зарплаты сотрудникам организаций.</w:t>
      </w:r>
    </w:p>
    <w:p w14:paraId="20A86759" w14:textId="77777777" w:rsidR="00406FEF" w:rsidRDefault="00A801D8" w:rsidP="00406FEF">
      <w:pPr>
        <w:pStyle w:val="a5"/>
        <w:ind w:left="720"/>
        <w:rPr>
          <w:sz w:val="24"/>
          <w:szCs w:val="24"/>
          <w:lang w:eastAsia="ru-RU"/>
        </w:rPr>
      </w:pPr>
      <w:r w:rsidRPr="00A801D8">
        <w:rPr>
          <w:sz w:val="24"/>
          <w:szCs w:val="24"/>
          <w:lang w:eastAsia="ru-RU"/>
        </w:rPr>
        <w:t>Расчет удержаний сотрудников организаций.</w:t>
      </w:r>
    </w:p>
    <w:p w14:paraId="6819B709" w14:textId="1BD6F602" w:rsidR="00A801D8" w:rsidRPr="00A801D8" w:rsidRDefault="00A801D8" w:rsidP="00406FEF">
      <w:pPr>
        <w:pStyle w:val="a5"/>
        <w:ind w:left="720"/>
        <w:rPr>
          <w:sz w:val="24"/>
          <w:szCs w:val="24"/>
          <w:lang w:eastAsia="ru-RU"/>
        </w:rPr>
      </w:pPr>
      <w:r w:rsidRPr="00A801D8">
        <w:rPr>
          <w:sz w:val="24"/>
          <w:szCs w:val="24"/>
          <w:lang w:eastAsia="ru-RU"/>
        </w:rPr>
        <w:t>Расчет налогов, взносов и отчислений сотрудников организаций.</w:t>
      </w:r>
    </w:p>
    <w:p w14:paraId="3D8FB6BA" w14:textId="3E23E2C1" w:rsidR="00A801D8" w:rsidRPr="00A801D8" w:rsidRDefault="00A801D8" w:rsidP="00A801D8">
      <w:pPr>
        <w:pStyle w:val="a5"/>
        <w:numPr>
          <w:ilvl w:val="0"/>
          <w:numId w:val="22"/>
        </w:numPr>
        <w:rPr>
          <w:sz w:val="24"/>
          <w:szCs w:val="24"/>
          <w:lang w:eastAsia="ru-RU"/>
        </w:rPr>
      </w:pPr>
      <w:r w:rsidRPr="00A801D8">
        <w:rPr>
          <w:sz w:val="24"/>
          <w:szCs w:val="24"/>
          <w:lang w:eastAsia="ru-RU"/>
        </w:rPr>
        <w:t>Удержание ИПН, ОПВ и ВОСМС по налоговому учету (если в учетной политике по налоговому учету для организации не указан признак «При начислении ИПН и ОПВ принимать исчисленные суммы к учету как удержанные», данный вид документов не обрабатывается).</w:t>
      </w:r>
    </w:p>
    <w:p w14:paraId="4D61CAF9" w14:textId="40EEC18C" w:rsidR="00A801D8" w:rsidRPr="00A801D8" w:rsidRDefault="00A801D8" w:rsidP="00A801D8">
      <w:pPr>
        <w:pStyle w:val="a5"/>
        <w:numPr>
          <w:ilvl w:val="0"/>
          <w:numId w:val="22"/>
        </w:numPr>
        <w:rPr>
          <w:sz w:val="24"/>
          <w:szCs w:val="24"/>
          <w:lang w:eastAsia="ru-RU"/>
        </w:rPr>
      </w:pPr>
      <w:r w:rsidRPr="00A801D8">
        <w:rPr>
          <w:sz w:val="24"/>
          <w:szCs w:val="24"/>
          <w:lang w:eastAsia="ru-RU"/>
        </w:rPr>
        <w:t>Отражение зарплаты в регламентированном учете (формируется только один документ по всей организации за месяц).</w:t>
      </w:r>
    </w:p>
    <w:p w14:paraId="3BB47E49" w14:textId="748051AD" w:rsidR="00A801D8" w:rsidRPr="00A801D8" w:rsidRDefault="00A801D8" w:rsidP="00A801D8">
      <w:pPr>
        <w:pStyle w:val="a5"/>
        <w:numPr>
          <w:ilvl w:val="0"/>
          <w:numId w:val="22"/>
        </w:numPr>
        <w:rPr>
          <w:sz w:val="24"/>
          <w:szCs w:val="24"/>
          <w:lang w:eastAsia="ru-RU"/>
        </w:rPr>
      </w:pPr>
      <w:r w:rsidRPr="00A801D8">
        <w:rPr>
          <w:sz w:val="24"/>
          <w:szCs w:val="24"/>
          <w:lang w:eastAsia="ru-RU"/>
        </w:rPr>
        <w:t>Наличие функции табеля. Учет рабочего времени, ведение различных графиков работы, формирование табеля.</w:t>
      </w:r>
    </w:p>
    <w:p w14:paraId="165D8978" w14:textId="0B882942" w:rsidR="00A801D8" w:rsidRPr="00A801D8" w:rsidRDefault="00A801D8" w:rsidP="00A801D8">
      <w:pPr>
        <w:pStyle w:val="a5"/>
        <w:numPr>
          <w:ilvl w:val="0"/>
          <w:numId w:val="22"/>
        </w:numPr>
        <w:rPr>
          <w:sz w:val="24"/>
          <w:szCs w:val="24"/>
          <w:lang w:eastAsia="ru-RU"/>
        </w:rPr>
      </w:pPr>
      <w:r w:rsidRPr="00A801D8">
        <w:rPr>
          <w:sz w:val="24"/>
          <w:szCs w:val="24"/>
          <w:lang w:eastAsia="ru-RU"/>
        </w:rPr>
        <w:t>Доработка учета плана финансирования под специфику деятельности государственного учреждения. Ограничение счетов к оплате по спецификациям в случае превышения утвержденного плана финансирования в течение месяца.</w:t>
      </w:r>
    </w:p>
    <w:p w14:paraId="5E98D8DE" w14:textId="6E1A68AA" w:rsidR="00A53927" w:rsidRPr="00A801D8" w:rsidRDefault="00A801D8" w:rsidP="00A801D8">
      <w:pPr>
        <w:pStyle w:val="a5"/>
        <w:numPr>
          <w:ilvl w:val="0"/>
          <w:numId w:val="22"/>
        </w:numPr>
        <w:rPr>
          <w:sz w:val="24"/>
          <w:szCs w:val="24"/>
          <w:lang w:eastAsia="ru-RU"/>
        </w:rPr>
      </w:pPr>
      <w:r w:rsidRPr="00A801D8">
        <w:rPr>
          <w:sz w:val="24"/>
          <w:szCs w:val="24"/>
          <w:lang w:eastAsia="ru-RU"/>
        </w:rPr>
        <w:t>Возможность работы в модуле «Учет тарификация» с документами и отчетами: «Тарификация» и «Сводный отчет. Тарификационный список».</w:t>
      </w:r>
      <w:r w:rsidR="0017173D">
        <w:rPr>
          <w:lang w:eastAsia="ru-RU"/>
        </w:rPr>
        <w:pict w14:anchorId="5F5C3786">
          <v:rect id="_x0000_i1030" style="width:0;height:1.5pt" o:hralign="center" o:hrstd="t" o:hr="t" fillcolor="#a0a0a0" stroked="f"/>
        </w:pict>
      </w:r>
    </w:p>
    <w:p w14:paraId="28C4AEFE" w14:textId="1298ED0D" w:rsidR="00A53927" w:rsidRPr="00A53927" w:rsidRDefault="00A53927" w:rsidP="00C54756">
      <w:pPr>
        <w:spacing w:before="100" w:beforeAutospacing="1" w:after="100" w:afterAutospacing="1"/>
        <w:jc w:val="center"/>
        <w:outlineLvl w:val="3"/>
        <w:rPr>
          <w:rFonts w:eastAsia="Times New Roman" w:cs="Times New Roman"/>
          <w:b/>
          <w:bCs/>
          <w:kern w:val="0"/>
          <w:sz w:val="24"/>
          <w:szCs w:val="24"/>
          <w:lang w:eastAsia="ru-RU"/>
          <w14:ligatures w14:val="none"/>
        </w:rPr>
      </w:pPr>
      <w:r w:rsidRPr="00A53927">
        <w:rPr>
          <w:rFonts w:eastAsia="Times New Roman" w:cs="Times New Roman"/>
          <w:b/>
          <w:bCs/>
          <w:kern w:val="0"/>
          <w:sz w:val="24"/>
          <w:szCs w:val="24"/>
          <w:lang w:eastAsia="ru-RU"/>
          <w14:ligatures w14:val="none"/>
        </w:rPr>
        <w:t>Требования для минимизации коррупционных рисков</w:t>
      </w:r>
    </w:p>
    <w:p w14:paraId="741B6734" w14:textId="3A07DFF4" w:rsidR="00B93AD1" w:rsidRPr="00B93AD1" w:rsidRDefault="00B93AD1" w:rsidP="00B93AD1">
      <w:pPr>
        <w:pStyle w:val="a5"/>
        <w:numPr>
          <w:ilvl w:val="0"/>
          <w:numId w:val="29"/>
        </w:numPr>
        <w:rPr>
          <w:sz w:val="24"/>
          <w:szCs w:val="24"/>
          <w:lang w:eastAsia="ru-RU"/>
        </w:rPr>
      </w:pPr>
      <w:r w:rsidRPr="00B93AD1">
        <w:rPr>
          <w:sz w:val="24"/>
          <w:szCs w:val="24"/>
          <w:lang w:eastAsia="ru-RU"/>
        </w:rPr>
        <w:t>Наличие в ИС отчета по выявлению сумм расхождений между документами «Тарификация» и «Начисление заработной платы и удержаний»; наличие функционала запрета на ручную корректировку платежных документов.</w:t>
      </w:r>
      <w:r w:rsidRPr="00B93AD1">
        <w:rPr>
          <w:sz w:val="24"/>
          <w:szCs w:val="24"/>
          <w:lang w:eastAsia="ru-RU"/>
        </w:rPr>
        <w:br/>
        <w:t>Учет формирования суммы из начисленной суммы с учетом налогов и отчислений.</w:t>
      </w:r>
    </w:p>
    <w:p w14:paraId="5A5329CE" w14:textId="7585A142" w:rsidR="00B93AD1" w:rsidRPr="00B93AD1" w:rsidRDefault="00B93AD1" w:rsidP="00B93AD1">
      <w:pPr>
        <w:pStyle w:val="a5"/>
        <w:numPr>
          <w:ilvl w:val="0"/>
          <w:numId w:val="29"/>
        </w:numPr>
        <w:rPr>
          <w:sz w:val="24"/>
          <w:szCs w:val="24"/>
          <w:lang w:eastAsia="ru-RU"/>
        </w:rPr>
      </w:pPr>
      <w:r w:rsidRPr="00B93AD1">
        <w:rPr>
          <w:sz w:val="24"/>
          <w:szCs w:val="24"/>
          <w:lang w:eastAsia="ru-RU"/>
        </w:rPr>
        <w:t>Наличие функционала предотвращения ошибочной и намеренно ошибочной тарификации кадров и начисления зарплаты.</w:t>
      </w:r>
    </w:p>
    <w:p w14:paraId="43779DAD" w14:textId="4EF12F30" w:rsidR="00B93AD1" w:rsidRPr="00B93AD1" w:rsidRDefault="00B93AD1" w:rsidP="00B93AD1">
      <w:pPr>
        <w:pStyle w:val="a5"/>
        <w:numPr>
          <w:ilvl w:val="0"/>
          <w:numId w:val="29"/>
        </w:numPr>
        <w:rPr>
          <w:sz w:val="24"/>
          <w:szCs w:val="24"/>
          <w:lang w:eastAsia="ru-RU"/>
        </w:rPr>
      </w:pPr>
      <w:r w:rsidRPr="00B93AD1">
        <w:rPr>
          <w:sz w:val="24"/>
          <w:szCs w:val="24"/>
          <w:lang w:eastAsia="ru-RU"/>
        </w:rPr>
        <w:t>Наличие в ИС механизма контроля и блокировки фактов выплаты авансов в размере более 50% от тарификации (в соответствии с трудовым законодательством).</w:t>
      </w:r>
    </w:p>
    <w:p w14:paraId="5EE8C785" w14:textId="1BAA83CE" w:rsidR="00B93AD1" w:rsidRPr="00B93AD1" w:rsidRDefault="00B93AD1" w:rsidP="00B93AD1">
      <w:pPr>
        <w:pStyle w:val="a5"/>
        <w:numPr>
          <w:ilvl w:val="0"/>
          <w:numId w:val="29"/>
        </w:numPr>
        <w:rPr>
          <w:sz w:val="24"/>
          <w:szCs w:val="24"/>
          <w:lang w:eastAsia="ru-RU"/>
        </w:rPr>
      </w:pPr>
      <w:r w:rsidRPr="00B93AD1">
        <w:rPr>
          <w:sz w:val="24"/>
          <w:szCs w:val="24"/>
          <w:lang w:eastAsia="ru-RU"/>
        </w:rPr>
        <w:t>Наличие функционала предотвращения предоставления ложной информации в табели.</w:t>
      </w:r>
    </w:p>
    <w:p w14:paraId="233B12B5" w14:textId="3DCCD5F4" w:rsidR="00B93AD1" w:rsidRPr="00B93AD1" w:rsidRDefault="00B93AD1" w:rsidP="00B93AD1">
      <w:pPr>
        <w:pStyle w:val="a5"/>
        <w:numPr>
          <w:ilvl w:val="0"/>
          <w:numId w:val="29"/>
        </w:numPr>
        <w:rPr>
          <w:sz w:val="24"/>
          <w:szCs w:val="24"/>
          <w:lang w:eastAsia="ru-RU"/>
        </w:rPr>
      </w:pPr>
      <w:r w:rsidRPr="00B93AD1">
        <w:rPr>
          <w:sz w:val="24"/>
          <w:szCs w:val="24"/>
          <w:lang w:eastAsia="ru-RU"/>
        </w:rPr>
        <w:t>Наличие в ИС механизма, не допускающего начисление заработной платы сверх установленной нормы.</w:t>
      </w:r>
    </w:p>
    <w:p w14:paraId="397EFE24" w14:textId="402A3033" w:rsidR="00B93AD1" w:rsidRPr="00406FEF" w:rsidRDefault="00B93AD1" w:rsidP="00406FEF">
      <w:pPr>
        <w:pStyle w:val="a5"/>
        <w:numPr>
          <w:ilvl w:val="0"/>
          <w:numId w:val="29"/>
        </w:numPr>
        <w:rPr>
          <w:sz w:val="24"/>
          <w:szCs w:val="24"/>
          <w:lang w:eastAsia="ru-RU"/>
        </w:rPr>
      </w:pPr>
      <w:r w:rsidRPr="00B93AD1">
        <w:rPr>
          <w:sz w:val="24"/>
          <w:szCs w:val="24"/>
          <w:lang w:eastAsia="ru-RU"/>
        </w:rPr>
        <w:t xml:space="preserve">Наличие в ИС ограниченной возможности редактирования результатов начислений </w:t>
      </w:r>
      <w:r w:rsidR="00406FEF" w:rsidRPr="00B93AD1">
        <w:rPr>
          <w:sz w:val="24"/>
          <w:szCs w:val="24"/>
          <w:lang w:eastAsia="ru-RU"/>
        </w:rPr>
        <w:t>вручную.</w:t>
      </w:r>
      <w:r w:rsidR="00406FEF" w:rsidRPr="00406FEF">
        <w:rPr>
          <w:sz w:val="24"/>
          <w:szCs w:val="24"/>
          <w:lang w:eastAsia="ru-RU"/>
        </w:rPr>
        <w:t xml:space="preserve"> Расчет</w:t>
      </w:r>
      <w:r w:rsidRPr="00406FEF">
        <w:rPr>
          <w:sz w:val="24"/>
          <w:szCs w:val="24"/>
          <w:lang w:eastAsia="ru-RU"/>
        </w:rPr>
        <w:t xml:space="preserve"> должен производиться автоматически на основании указанных параметров в тарификации и ежемесячной табели.</w:t>
      </w:r>
      <w:r w:rsidR="00406FEF">
        <w:rPr>
          <w:sz w:val="24"/>
          <w:szCs w:val="24"/>
          <w:lang w:val="kk-KZ" w:eastAsia="ru-RU"/>
        </w:rPr>
        <w:t xml:space="preserve"> </w:t>
      </w:r>
      <w:r w:rsidRPr="00406FEF">
        <w:rPr>
          <w:sz w:val="24"/>
          <w:szCs w:val="24"/>
          <w:lang w:eastAsia="ru-RU"/>
        </w:rPr>
        <w:t>Ненормированные начисления, такие как: премия, сверхурочные, праздничные, ночные, перерасчеты, замещение преподавателей, отпуск, больничные, материальная помощь и прочие дополнительные начисления, должны строго рассчитываться по приказу директора.</w:t>
      </w:r>
      <w:r w:rsidR="00406FEF">
        <w:rPr>
          <w:sz w:val="24"/>
          <w:szCs w:val="24"/>
          <w:lang w:val="kk-KZ" w:eastAsia="ru-RU"/>
        </w:rPr>
        <w:t xml:space="preserve"> </w:t>
      </w:r>
      <w:r w:rsidRPr="00406FEF">
        <w:rPr>
          <w:sz w:val="24"/>
          <w:szCs w:val="24"/>
          <w:lang w:eastAsia="ru-RU"/>
        </w:rPr>
        <w:t>В целях ограничения редактирования результатов начислений расчет должен производиться в информационной системе только согласно параметрам, указанным в приказе.</w:t>
      </w:r>
    </w:p>
    <w:p w14:paraId="57E87F99" w14:textId="33EC83DC" w:rsidR="00B93AD1" w:rsidRPr="00B93AD1" w:rsidRDefault="00B93AD1" w:rsidP="00B93AD1">
      <w:pPr>
        <w:pStyle w:val="a5"/>
        <w:numPr>
          <w:ilvl w:val="0"/>
          <w:numId w:val="29"/>
        </w:numPr>
        <w:rPr>
          <w:sz w:val="24"/>
          <w:szCs w:val="24"/>
          <w:lang w:eastAsia="ru-RU"/>
        </w:rPr>
      </w:pPr>
      <w:r w:rsidRPr="00B93AD1">
        <w:rPr>
          <w:sz w:val="24"/>
          <w:szCs w:val="24"/>
          <w:lang w:eastAsia="ru-RU"/>
        </w:rPr>
        <w:t>Наличие функционала единой системы регистрации и хранения информации о физических лицах Республики Казахстана, достаточной для идентификации и определения гражданского состояния.</w:t>
      </w:r>
    </w:p>
    <w:p w14:paraId="0D73E63A" w14:textId="2F7E3129" w:rsidR="00B93AD1" w:rsidRPr="00B93AD1" w:rsidRDefault="00B93AD1" w:rsidP="00B93AD1">
      <w:pPr>
        <w:pStyle w:val="a5"/>
        <w:numPr>
          <w:ilvl w:val="0"/>
          <w:numId w:val="29"/>
        </w:numPr>
        <w:rPr>
          <w:sz w:val="24"/>
          <w:szCs w:val="24"/>
          <w:lang w:eastAsia="ru-RU"/>
        </w:rPr>
      </w:pPr>
      <w:r w:rsidRPr="00B93AD1">
        <w:rPr>
          <w:sz w:val="24"/>
          <w:szCs w:val="24"/>
          <w:lang w:eastAsia="ru-RU"/>
        </w:rPr>
        <w:t>Наличие функционала формирования сверки выписки с онлайн-банка.</w:t>
      </w:r>
    </w:p>
    <w:p w14:paraId="433A969D" w14:textId="0BB5E064" w:rsidR="007364B8" w:rsidRPr="006D6122" w:rsidRDefault="00B93AD1" w:rsidP="00B93AD1">
      <w:pPr>
        <w:pStyle w:val="a5"/>
        <w:numPr>
          <w:ilvl w:val="0"/>
          <w:numId w:val="29"/>
        </w:numPr>
        <w:rPr>
          <w:color w:val="000000" w:themeColor="text1"/>
          <w:sz w:val="20"/>
          <w:szCs w:val="20"/>
        </w:rPr>
      </w:pPr>
      <w:r w:rsidRPr="00B93AD1">
        <w:rPr>
          <w:sz w:val="24"/>
          <w:szCs w:val="24"/>
          <w:lang w:eastAsia="ru-RU"/>
        </w:rPr>
        <w:t>Наличие функционала проверки ролей пользователя.</w:t>
      </w:r>
    </w:p>
    <w:p w14:paraId="5B6E0FA7" w14:textId="6E46730D" w:rsidR="006D6122" w:rsidRDefault="006D6122" w:rsidP="006D6122">
      <w:pPr>
        <w:rPr>
          <w:color w:val="000000" w:themeColor="text1"/>
          <w:sz w:val="20"/>
          <w:szCs w:val="20"/>
        </w:rPr>
      </w:pPr>
    </w:p>
    <w:p w14:paraId="1FB8B176" w14:textId="0B7CB989" w:rsidR="006D6122" w:rsidRDefault="006D6122" w:rsidP="006D6122">
      <w:pPr>
        <w:rPr>
          <w:color w:val="000000" w:themeColor="text1"/>
          <w:sz w:val="20"/>
          <w:szCs w:val="20"/>
        </w:rPr>
      </w:pPr>
    </w:p>
    <w:p w14:paraId="5EAC03E5" w14:textId="081E47BB" w:rsidR="006D6122" w:rsidRDefault="006D6122" w:rsidP="006D6122">
      <w:pPr>
        <w:rPr>
          <w:color w:val="000000" w:themeColor="text1"/>
          <w:sz w:val="20"/>
          <w:szCs w:val="20"/>
        </w:rPr>
      </w:pPr>
    </w:p>
    <w:p w14:paraId="7DE0EE56" w14:textId="3737F28B" w:rsidR="006D6122" w:rsidRPr="002D7167" w:rsidRDefault="006D6122" w:rsidP="002D7167">
      <w:pPr>
        <w:jc w:val="center"/>
        <w:rPr>
          <w:b/>
          <w:bCs/>
          <w:color w:val="000000" w:themeColor="text1"/>
          <w:sz w:val="20"/>
          <w:szCs w:val="20"/>
        </w:rPr>
      </w:pPr>
      <w:r w:rsidRPr="006D6122">
        <w:rPr>
          <w:b/>
          <w:bCs/>
          <w:color w:val="000000" w:themeColor="text1"/>
          <w:sz w:val="20"/>
          <w:szCs w:val="20"/>
        </w:rPr>
        <w:t>СҮЙЕМЕЛДЕУГЕ АРНАЛҒАН ТЕХНИКАЛЫҚ ЕРЕКШЕЛІК</w:t>
      </w:r>
    </w:p>
    <w:p w14:paraId="392467E8"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lastRenderedPageBreak/>
        <w:t>"</w:t>
      </w:r>
      <w:proofErr w:type="spellStart"/>
      <w:r w:rsidRPr="002D7167">
        <w:rPr>
          <w:rFonts w:cs="Times New Roman"/>
          <w:color w:val="000000" w:themeColor="text1"/>
          <w:sz w:val="24"/>
          <w:szCs w:val="24"/>
        </w:rPr>
        <w:t>Қазақстанның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мемлекеттік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кәсіпорындары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үшін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Бухгалтерлік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конфигурациясын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толықтыру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Кеңейтілген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бухгалтерлік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w:t>
      </w:r>
    </w:p>
    <w:p w14:paraId="44B30320" w14:textId="77777777"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Қызмет</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көрсету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мерзімі-шарт</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күшіне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енген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күннен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бастап</w:t>
      </w:r>
      <w:proofErr w:type="spellEnd"/>
      <w:r w:rsidRPr="002D7167">
        <w:rPr>
          <w:rFonts w:cs="Times New Roman"/>
          <w:color w:val="000000" w:themeColor="text1"/>
          <w:sz w:val="24"/>
          <w:szCs w:val="24"/>
        </w:rPr>
        <w:t xml:space="preserve"> 2025 </w:t>
      </w:r>
      <w:proofErr w:type="spellStart"/>
      <w:r w:rsidRPr="002D7167">
        <w:rPr>
          <w:rFonts w:cs="Times New Roman"/>
          <w:color w:val="000000" w:themeColor="text1"/>
          <w:sz w:val="24"/>
          <w:szCs w:val="24"/>
        </w:rPr>
        <w:t>жылғы</w:t>
      </w:r>
      <w:proofErr w:type="spellEnd"/>
      <w:r w:rsidRPr="002D7167">
        <w:rPr>
          <w:rFonts w:cs="Times New Roman"/>
          <w:color w:val="000000" w:themeColor="text1"/>
          <w:sz w:val="24"/>
          <w:szCs w:val="24"/>
        </w:rPr>
        <w:t xml:space="preserve"> 31 </w:t>
      </w:r>
      <w:proofErr w:type="spellStart"/>
      <w:r w:rsidRPr="002D7167">
        <w:rPr>
          <w:rFonts w:cs="Times New Roman"/>
          <w:color w:val="000000" w:themeColor="text1"/>
          <w:sz w:val="24"/>
          <w:szCs w:val="24"/>
        </w:rPr>
        <w:t>желтоқсанға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дейін</w:t>
      </w:r>
      <w:proofErr w:type="spellEnd"/>
      <w:r w:rsidRPr="002D7167">
        <w:rPr>
          <w:rFonts w:cs="Times New Roman"/>
          <w:color w:val="000000" w:themeColor="text1"/>
          <w:sz w:val="24"/>
          <w:szCs w:val="24"/>
        </w:rPr>
        <w:t>.</w:t>
      </w:r>
    </w:p>
    <w:p w14:paraId="228BC648"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________________________________________</w:t>
      </w:r>
    </w:p>
    <w:p w14:paraId="674281F5" w14:textId="77777777"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Арнайы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біліктілік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талаптары</w:t>
      </w:r>
      <w:proofErr w:type="spellEnd"/>
    </w:p>
    <w:p w14:paraId="7D8090FB"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Pr="002D7167">
        <w:rPr>
          <w:rFonts w:cs="Times New Roman"/>
          <w:color w:val="000000" w:themeColor="text1"/>
          <w:sz w:val="24"/>
          <w:szCs w:val="24"/>
        </w:rPr>
        <w:tab/>
      </w:r>
      <w:proofErr w:type="spellStart"/>
      <w:r w:rsidRPr="002D7167">
        <w:rPr>
          <w:rFonts w:cs="Times New Roman"/>
          <w:color w:val="000000" w:themeColor="text1"/>
          <w:sz w:val="24"/>
          <w:szCs w:val="24"/>
        </w:rPr>
        <w:t>Мемлекеттік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кәсіпорынның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орналасқан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жері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қалада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ауданда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облыста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кеңсенің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кеңсеге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құқық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белгілейтін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көшірмелерін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ұсыну</w:t>
      </w:r>
      <w:proofErr w:type="spellEnd"/>
      <w:r w:rsidRPr="002D7167">
        <w:rPr>
          <w:rFonts w:cs="Times New Roman"/>
          <w:color w:val="000000" w:themeColor="text1"/>
          <w:sz w:val="24"/>
          <w:szCs w:val="24"/>
        </w:rPr>
        <w:t>):</w:t>
      </w:r>
    </w:p>
    <w:p w14:paraId="4846EC7D"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а. - </w:t>
      </w:r>
      <w:proofErr w:type="spellStart"/>
      <w:r w:rsidRPr="002D7167">
        <w:rPr>
          <w:rFonts w:cs="Times New Roman"/>
          <w:color w:val="000000" w:themeColor="text1"/>
          <w:sz w:val="24"/>
          <w:szCs w:val="24"/>
        </w:rPr>
        <w:t>жылжымайтын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мүлікке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құқықтарды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тіркеу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туралы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куәліктің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көшірмесі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немесе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кеңсені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жалдау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шартының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көшірмесі</w:t>
      </w:r>
      <w:proofErr w:type="spellEnd"/>
      <w:r w:rsidRPr="002D7167">
        <w:rPr>
          <w:rFonts w:cs="Times New Roman"/>
          <w:color w:val="000000" w:themeColor="text1"/>
          <w:sz w:val="24"/>
          <w:szCs w:val="24"/>
        </w:rPr>
        <w:t>.</w:t>
      </w:r>
    </w:p>
    <w:p w14:paraId="63EB4243"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2.</w:t>
      </w:r>
      <w:r w:rsidRPr="002D7167">
        <w:rPr>
          <w:rFonts w:cs="Times New Roman"/>
          <w:color w:val="000000" w:themeColor="text1"/>
          <w:sz w:val="24"/>
          <w:szCs w:val="24"/>
        </w:rPr>
        <w:tab/>
      </w:r>
      <w:proofErr w:type="spellStart"/>
      <w:r w:rsidRPr="002D7167">
        <w:rPr>
          <w:rFonts w:cs="Times New Roman"/>
          <w:color w:val="000000" w:themeColor="text1"/>
          <w:sz w:val="24"/>
          <w:szCs w:val="24"/>
        </w:rPr>
        <w:t>Әлеуетті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өнім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берушінің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бірлесіп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орындаушыларды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тартуына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жол</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берілмейді</w:t>
      </w:r>
      <w:proofErr w:type="spellEnd"/>
      <w:r w:rsidRPr="002D7167">
        <w:rPr>
          <w:rFonts w:cs="Times New Roman"/>
          <w:color w:val="000000" w:themeColor="text1"/>
          <w:sz w:val="24"/>
          <w:szCs w:val="24"/>
        </w:rPr>
        <w:t>.</w:t>
      </w:r>
    </w:p>
    <w:p w14:paraId="5359EFC9"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3.</w:t>
      </w:r>
      <w:r w:rsidRPr="002D7167">
        <w:rPr>
          <w:rFonts w:cs="Times New Roman"/>
          <w:color w:val="000000" w:themeColor="text1"/>
          <w:sz w:val="24"/>
          <w:szCs w:val="24"/>
        </w:rPr>
        <w:tab/>
      </w:r>
      <w:proofErr w:type="spellStart"/>
      <w:r w:rsidRPr="002D7167">
        <w:rPr>
          <w:rFonts w:cs="Times New Roman"/>
          <w:color w:val="000000" w:themeColor="text1"/>
          <w:sz w:val="24"/>
          <w:szCs w:val="24"/>
        </w:rPr>
        <w:t>Банкроттық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немесе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тарату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рәсіміне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жатпайды</w:t>
      </w:r>
      <w:proofErr w:type="spellEnd"/>
      <w:r w:rsidRPr="002D7167">
        <w:rPr>
          <w:rFonts w:cs="Times New Roman"/>
          <w:color w:val="000000" w:themeColor="text1"/>
          <w:sz w:val="24"/>
          <w:szCs w:val="24"/>
        </w:rPr>
        <w:t>.</w:t>
      </w:r>
    </w:p>
    <w:p w14:paraId="3C50DDFE"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4.</w:t>
      </w:r>
      <w:r w:rsidRPr="002D7167">
        <w:rPr>
          <w:rFonts w:cs="Times New Roman"/>
          <w:color w:val="000000" w:themeColor="text1"/>
          <w:sz w:val="24"/>
          <w:szCs w:val="24"/>
        </w:rPr>
        <w:tab/>
        <w:t xml:space="preserve">"1С </w:t>
      </w:r>
      <w:proofErr w:type="spellStart"/>
      <w:r w:rsidRPr="002D7167">
        <w:rPr>
          <w:rFonts w:cs="Times New Roman"/>
          <w:color w:val="000000" w:themeColor="text1"/>
          <w:sz w:val="24"/>
          <w:szCs w:val="24"/>
        </w:rPr>
        <w:t>фирмасы</w:t>
      </w:r>
      <w:proofErr w:type="spellEnd"/>
      <w:r w:rsidRPr="002D7167">
        <w:rPr>
          <w:rFonts w:cs="Times New Roman"/>
          <w:color w:val="000000" w:themeColor="text1"/>
          <w:sz w:val="24"/>
          <w:szCs w:val="24"/>
        </w:rPr>
        <w:t>" франчайзи (</w:t>
      </w:r>
      <w:proofErr w:type="spellStart"/>
      <w:r w:rsidRPr="002D7167">
        <w:rPr>
          <w:rFonts w:cs="Times New Roman"/>
          <w:color w:val="000000" w:themeColor="text1"/>
          <w:sz w:val="24"/>
          <w:szCs w:val="24"/>
        </w:rPr>
        <w:t>серіктес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мәртебесінің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көшірмесін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ұсыну</w:t>
      </w:r>
      <w:proofErr w:type="spellEnd"/>
      <w:r w:rsidRPr="002D7167">
        <w:rPr>
          <w:rFonts w:cs="Times New Roman"/>
          <w:color w:val="000000" w:themeColor="text1"/>
          <w:sz w:val="24"/>
          <w:szCs w:val="24"/>
        </w:rPr>
        <w:t>).</w:t>
      </w:r>
    </w:p>
    <w:p w14:paraId="0561294D"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5.</w:t>
      </w:r>
      <w:r w:rsidRPr="002D7167">
        <w:rPr>
          <w:rFonts w:cs="Times New Roman"/>
          <w:color w:val="000000" w:themeColor="text1"/>
          <w:sz w:val="24"/>
          <w:szCs w:val="24"/>
        </w:rPr>
        <w:tab/>
        <w:t xml:space="preserve">Осы </w:t>
      </w:r>
      <w:proofErr w:type="spellStart"/>
      <w:r w:rsidRPr="002D7167">
        <w:rPr>
          <w:rFonts w:cs="Times New Roman"/>
          <w:color w:val="000000" w:themeColor="text1"/>
          <w:sz w:val="24"/>
          <w:szCs w:val="24"/>
        </w:rPr>
        <w:t>қызметтерді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ұсыну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саласында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жұмыс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тәжірибесінің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w:t>
      </w:r>
    </w:p>
    <w:p w14:paraId="7B7A2225"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6.</w:t>
      </w:r>
      <w:r w:rsidRPr="002D7167">
        <w:rPr>
          <w:rFonts w:cs="Times New Roman"/>
          <w:color w:val="000000" w:themeColor="text1"/>
          <w:sz w:val="24"/>
          <w:szCs w:val="24"/>
        </w:rPr>
        <w:tab/>
      </w:r>
      <w:proofErr w:type="spellStart"/>
      <w:r w:rsidRPr="002D7167">
        <w:rPr>
          <w:rFonts w:cs="Times New Roman"/>
          <w:color w:val="000000" w:themeColor="text1"/>
          <w:sz w:val="24"/>
          <w:szCs w:val="24"/>
        </w:rPr>
        <w:t>Жеткізушінің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штатында</w:t>
      </w:r>
      <w:proofErr w:type="spellEnd"/>
      <w:r w:rsidRPr="002D7167">
        <w:rPr>
          <w:rFonts w:cs="Times New Roman"/>
          <w:color w:val="000000" w:themeColor="text1"/>
          <w:sz w:val="24"/>
          <w:szCs w:val="24"/>
        </w:rPr>
        <w:t xml:space="preserve"> "1</w:t>
      </w:r>
      <w:proofErr w:type="gramStart"/>
      <w:r w:rsidRPr="002D7167">
        <w:rPr>
          <w:rFonts w:cs="Times New Roman"/>
          <w:color w:val="000000" w:themeColor="text1"/>
          <w:sz w:val="24"/>
          <w:szCs w:val="24"/>
        </w:rPr>
        <w:t>С:Кәсіпорын</w:t>
      </w:r>
      <w:proofErr w:type="gramEnd"/>
      <w:r w:rsidRPr="002D7167">
        <w:rPr>
          <w:rFonts w:cs="Times New Roman"/>
          <w:color w:val="000000" w:themeColor="text1"/>
          <w:sz w:val="24"/>
          <w:szCs w:val="24"/>
        </w:rPr>
        <w:t xml:space="preserve"> 8" </w:t>
      </w:r>
      <w:proofErr w:type="spellStart"/>
      <w:r w:rsidRPr="002D7167">
        <w:rPr>
          <w:rFonts w:cs="Times New Roman"/>
          <w:color w:val="000000" w:themeColor="text1"/>
          <w:sz w:val="24"/>
          <w:szCs w:val="24"/>
        </w:rPr>
        <w:t>бағдарламалық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өнімдері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кемінде</w:t>
      </w:r>
      <w:proofErr w:type="spellEnd"/>
      <w:r w:rsidRPr="002D7167">
        <w:rPr>
          <w:rFonts w:cs="Times New Roman"/>
          <w:color w:val="000000" w:themeColor="text1"/>
          <w:sz w:val="24"/>
          <w:szCs w:val="24"/>
        </w:rPr>
        <w:t xml:space="preserve"> 15 консультант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тиіс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олар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өз</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білімдерін</w:t>
      </w:r>
      <w:proofErr w:type="spellEnd"/>
      <w:r w:rsidRPr="002D7167">
        <w:rPr>
          <w:rFonts w:cs="Times New Roman"/>
          <w:color w:val="000000" w:themeColor="text1"/>
          <w:sz w:val="24"/>
          <w:szCs w:val="24"/>
        </w:rPr>
        <w:t xml:space="preserve"> "1С:Кәсіпорын 8" </w:t>
      </w:r>
      <w:proofErr w:type="spellStart"/>
      <w:r w:rsidRPr="002D7167">
        <w:rPr>
          <w:rFonts w:cs="Times New Roman"/>
          <w:color w:val="000000" w:themeColor="text1"/>
          <w:sz w:val="24"/>
          <w:szCs w:val="24"/>
        </w:rPr>
        <w:t>платформасында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әзірленген</w:t>
      </w:r>
      <w:proofErr w:type="spellEnd"/>
      <w:r w:rsidRPr="002D7167">
        <w:rPr>
          <w:rFonts w:cs="Times New Roman"/>
          <w:color w:val="000000" w:themeColor="text1"/>
          <w:sz w:val="24"/>
          <w:szCs w:val="24"/>
        </w:rPr>
        <w:t xml:space="preserve"> "1С"фирмасының </w:t>
      </w:r>
      <w:proofErr w:type="spellStart"/>
      <w:r w:rsidRPr="002D7167">
        <w:rPr>
          <w:rFonts w:cs="Times New Roman"/>
          <w:color w:val="000000" w:themeColor="text1"/>
          <w:sz w:val="24"/>
          <w:szCs w:val="24"/>
        </w:rPr>
        <w:t>қолданбалы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шешімдерін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білуге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арналған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сертификаттармен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растады</w:t>
      </w:r>
      <w:proofErr w:type="spellEnd"/>
      <w:r w:rsidRPr="002D7167">
        <w:rPr>
          <w:rFonts w:cs="Times New Roman"/>
          <w:color w:val="000000" w:themeColor="text1"/>
          <w:sz w:val="24"/>
          <w:szCs w:val="24"/>
        </w:rPr>
        <w:t>.</w:t>
      </w:r>
    </w:p>
    <w:p w14:paraId="2DDBD8C1" w14:textId="6FE0C17B" w:rsidR="006D6122" w:rsidRPr="002D7167" w:rsidRDefault="0017173D" w:rsidP="006D6122">
      <w:pPr>
        <w:rPr>
          <w:rFonts w:cs="Times New Roman"/>
          <w:color w:val="000000" w:themeColor="text1"/>
          <w:sz w:val="24"/>
          <w:szCs w:val="24"/>
        </w:rPr>
      </w:pPr>
      <w:r>
        <w:rPr>
          <w:rFonts w:cs="Times New Roman"/>
          <w:color w:val="000000" w:themeColor="text1"/>
          <w:sz w:val="24"/>
          <w:szCs w:val="24"/>
          <w:lang w:val="kk-KZ"/>
        </w:rPr>
        <w:t>7</w:t>
      </w:r>
      <w:r w:rsidR="006D6122" w:rsidRPr="002D7167">
        <w:rPr>
          <w:rFonts w:cs="Times New Roman"/>
          <w:color w:val="000000" w:themeColor="text1"/>
          <w:sz w:val="24"/>
          <w:szCs w:val="24"/>
        </w:rPr>
        <w:t>.</w:t>
      </w:r>
      <w:r w:rsidR="006D6122" w:rsidRPr="002D7167">
        <w:rPr>
          <w:rFonts w:cs="Times New Roman"/>
          <w:color w:val="000000" w:themeColor="text1"/>
          <w:sz w:val="24"/>
          <w:szCs w:val="24"/>
        </w:rPr>
        <w:tab/>
      </w:r>
      <w:proofErr w:type="spellStart"/>
      <w:r w:rsidR="006D6122" w:rsidRPr="002D7167">
        <w:rPr>
          <w:rFonts w:cs="Times New Roman"/>
          <w:color w:val="000000" w:themeColor="text1"/>
          <w:sz w:val="24"/>
          <w:szCs w:val="24"/>
        </w:rPr>
        <w:t>Барлық</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сертификаттарды</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жеткізуші</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көшірме</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түрінде</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беруі</w:t>
      </w:r>
      <w:proofErr w:type="spellEnd"/>
      <w:r w:rsidR="006D6122" w:rsidRPr="002D7167">
        <w:rPr>
          <w:rFonts w:cs="Times New Roman"/>
          <w:color w:val="000000" w:themeColor="text1"/>
          <w:sz w:val="24"/>
          <w:szCs w:val="24"/>
        </w:rPr>
        <w:t xml:space="preserve"> керек. </w:t>
      </w:r>
      <w:proofErr w:type="spellStart"/>
      <w:r w:rsidR="006D6122" w:rsidRPr="002D7167">
        <w:rPr>
          <w:rFonts w:cs="Times New Roman"/>
          <w:color w:val="000000" w:themeColor="text1"/>
          <w:sz w:val="24"/>
          <w:szCs w:val="24"/>
        </w:rPr>
        <w:t>Тапсырыс</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беруші</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ұсынылған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көшірмелер</w:t>
      </w:r>
      <w:proofErr w:type="spellEnd"/>
      <w:r w:rsidR="006D6122" w:rsidRPr="002D7167">
        <w:rPr>
          <w:rFonts w:cs="Times New Roman"/>
          <w:color w:val="000000" w:themeColor="text1"/>
          <w:sz w:val="24"/>
          <w:szCs w:val="24"/>
        </w:rPr>
        <w:t xml:space="preserve"> мен </w:t>
      </w:r>
      <w:proofErr w:type="spellStart"/>
      <w:r w:rsidR="006D6122" w:rsidRPr="002D7167">
        <w:rPr>
          <w:rFonts w:cs="Times New Roman"/>
          <w:color w:val="000000" w:themeColor="text1"/>
          <w:sz w:val="24"/>
          <w:szCs w:val="24"/>
        </w:rPr>
        <w:t>құжаттардың</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түпнұсқалары</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арасында</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салыстыру</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жүргізу</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үшін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өнім</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берушіден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сертификаттардың</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түпнұсқаларын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сұратуға</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құқылы</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Жеткізушінің</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жоғарыда</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аталған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қызметкерлерінің</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штатта</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тіркелгенін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растау</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үшін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Жеткізуші</w:t>
      </w:r>
      <w:proofErr w:type="spellEnd"/>
      <w:r w:rsidR="006D6122" w:rsidRPr="002D7167">
        <w:rPr>
          <w:rFonts w:cs="Times New Roman"/>
          <w:color w:val="000000" w:themeColor="text1"/>
          <w:sz w:val="24"/>
          <w:szCs w:val="24"/>
        </w:rPr>
        <w:t xml:space="preserve"> осы </w:t>
      </w:r>
      <w:proofErr w:type="spellStart"/>
      <w:r w:rsidR="006D6122" w:rsidRPr="002D7167">
        <w:rPr>
          <w:rFonts w:cs="Times New Roman"/>
          <w:color w:val="000000" w:themeColor="text1"/>
          <w:sz w:val="24"/>
          <w:szCs w:val="24"/>
        </w:rPr>
        <w:t>қызметкерлерді</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жұмысқа</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қабылдау</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туралы</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бұйрықтардың</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көшірмелерін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ұсынуға</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міндетті</w:t>
      </w:r>
      <w:proofErr w:type="spellEnd"/>
      <w:r w:rsidR="006D6122" w:rsidRPr="002D7167">
        <w:rPr>
          <w:rFonts w:cs="Times New Roman"/>
          <w:color w:val="000000" w:themeColor="text1"/>
          <w:sz w:val="24"/>
          <w:szCs w:val="24"/>
        </w:rPr>
        <w:t>.</w:t>
      </w:r>
    </w:p>
    <w:p w14:paraId="66173EC6" w14:textId="274C539C" w:rsidR="006D6122" w:rsidRPr="002D7167" w:rsidRDefault="0017173D" w:rsidP="006D6122">
      <w:pPr>
        <w:rPr>
          <w:rFonts w:cs="Times New Roman"/>
          <w:color w:val="000000" w:themeColor="text1"/>
          <w:sz w:val="24"/>
          <w:szCs w:val="24"/>
        </w:rPr>
      </w:pPr>
      <w:r>
        <w:rPr>
          <w:rFonts w:cs="Times New Roman"/>
          <w:color w:val="000000" w:themeColor="text1"/>
          <w:sz w:val="24"/>
          <w:szCs w:val="24"/>
          <w:lang w:val="kk-KZ"/>
        </w:rPr>
        <w:t>8</w:t>
      </w:r>
      <w:r w:rsidR="006D6122" w:rsidRPr="002D7167">
        <w:rPr>
          <w:rFonts w:cs="Times New Roman"/>
          <w:color w:val="000000" w:themeColor="text1"/>
          <w:sz w:val="24"/>
          <w:szCs w:val="24"/>
        </w:rPr>
        <w:t>.</w:t>
      </w:r>
      <w:r w:rsidR="006D6122" w:rsidRPr="002D7167">
        <w:rPr>
          <w:rFonts w:cs="Times New Roman"/>
          <w:color w:val="000000" w:themeColor="text1"/>
          <w:sz w:val="24"/>
          <w:szCs w:val="24"/>
        </w:rPr>
        <w:tab/>
      </w:r>
      <w:proofErr w:type="spellStart"/>
      <w:r w:rsidR="006D6122" w:rsidRPr="002D7167">
        <w:rPr>
          <w:rFonts w:cs="Times New Roman"/>
          <w:color w:val="000000" w:themeColor="text1"/>
          <w:sz w:val="24"/>
          <w:szCs w:val="24"/>
        </w:rPr>
        <w:t>Қолданбалы</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шешіммен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жұмыс</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істеу</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мүмкіндігі</w:t>
      </w:r>
      <w:proofErr w:type="spellEnd"/>
      <w:r w:rsidR="006D6122" w:rsidRPr="002D7167">
        <w:rPr>
          <w:rFonts w:cs="Times New Roman"/>
          <w:color w:val="000000" w:themeColor="text1"/>
          <w:sz w:val="24"/>
          <w:szCs w:val="24"/>
        </w:rPr>
        <w:t xml:space="preserve"> " 1С: </w:t>
      </w:r>
      <w:proofErr w:type="spellStart"/>
      <w:r w:rsidR="006D6122" w:rsidRPr="002D7167">
        <w:rPr>
          <w:rFonts w:cs="Times New Roman"/>
          <w:color w:val="000000" w:themeColor="text1"/>
          <w:sz w:val="24"/>
          <w:szCs w:val="24"/>
        </w:rPr>
        <w:t>Кәсіпорын</w:t>
      </w:r>
      <w:proofErr w:type="spellEnd"/>
      <w:r w:rsidR="006D6122" w:rsidRPr="002D7167">
        <w:rPr>
          <w:rFonts w:cs="Times New Roman"/>
          <w:color w:val="000000" w:themeColor="text1"/>
          <w:sz w:val="24"/>
          <w:szCs w:val="24"/>
        </w:rPr>
        <w:t xml:space="preserve"> 8. </w:t>
      </w:r>
      <w:proofErr w:type="spellStart"/>
      <w:r w:rsidR="006D6122" w:rsidRPr="002D7167">
        <w:rPr>
          <w:rFonts w:cs="Times New Roman"/>
          <w:color w:val="000000" w:themeColor="text1"/>
          <w:sz w:val="24"/>
          <w:szCs w:val="24"/>
        </w:rPr>
        <w:t>Қазақстанның</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мемлекеттік</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кәсіпорындары</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үшін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бухгалтерлік</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есеп</w:t>
      </w:r>
      <w:proofErr w:type="spellEnd"/>
      <w:r w:rsidR="006D6122" w:rsidRPr="002D7167">
        <w:rPr>
          <w:rFonts w:cs="Times New Roman"/>
          <w:color w:val="000000" w:themeColor="text1"/>
          <w:sz w:val="24"/>
          <w:szCs w:val="24"/>
        </w:rPr>
        <w:t>" (</w:t>
      </w:r>
      <w:proofErr w:type="spellStart"/>
      <w:r w:rsidR="006D6122" w:rsidRPr="002D7167">
        <w:rPr>
          <w:rFonts w:cs="Times New Roman"/>
          <w:color w:val="000000" w:themeColor="text1"/>
          <w:sz w:val="24"/>
          <w:szCs w:val="24"/>
        </w:rPr>
        <w:t>бұдан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әрі</w:t>
      </w:r>
      <w:proofErr w:type="spellEnd"/>
      <w:r w:rsidR="006D6122" w:rsidRPr="002D7167">
        <w:rPr>
          <w:rFonts w:cs="Times New Roman"/>
          <w:color w:val="000000" w:themeColor="text1"/>
          <w:sz w:val="24"/>
          <w:szCs w:val="24"/>
        </w:rPr>
        <w:t xml:space="preserve">-"интернет — </w:t>
      </w:r>
      <w:proofErr w:type="spellStart"/>
      <w:r w:rsidR="006D6122" w:rsidRPr="002D7167">
        <w:rPr>
          <w:rFonts w:cs="Times New Roman"/>
          <w:color w:val="000000" w:themeColor="text1"/>
          <w:sz w:val="24"/>
          <w:szCs w:val="24"/>
        </w:rPr>
        <w:t>қосымша</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ұйымды</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басқару</w:t>
      </w:r>
      <w:proofErr w:type="spellEnd"/>
      <w:r w:rsidR="006D6122" w:rsidRPr="002D7167">
        <w:rPr>
          <w:rFonts w:cs="Times New Roman"/>
          <w:color w:val="000000" w:themeColor="text1"/>
          <w:sz w:val="24"/>
          <w:szCs w:val="24"/>
        </w:rPr>
        <w:t xml:space="preserve"> мен </w:t>
      </w:r>
      <w:proofErr w:type="spellStart"/>
      <w:r w:rsidR="006D6122" w:rsidRPr="002D7167">
        <w:rPr>
          <w:rFonts w:cs="Times New Roman"/>
          <w:color w:val="000000" w:themeColor="text1"/>
          <w:sz w:val="24"/>
          <w:szCs w:val="24"/>
        </w:rPr>
        <w:t>есепке</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алуды</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автоматтандыру</w:t>
      </w:r>
      <w:proofErr w:type="spellEnd"/>
      <w:r w:rsidR="006D6122" w:rsidRPr="002D7167">
        <w:rPr>
          <w:rFonts w:cs="Times New Roman"/>
          <w:color w:val="000000" w:themeColor="text1"/>
          <w:sz w:val="24"/>
          <w:szCs w:val="24"/>
        </w:rPr>
        <w:t xml:space="preserve"> үшін-2 </w:t>
      </w:r>
      <w:proofErr w:type="spellStart"/>
      <w:r w:rsidR="006D6122" w:rsidRPr="002D7167">
        <w:rPr>
          <w:rFonts w:cs="Times New Roman"/>
          <w:color w:val="000000" w:themeColor="text1"/>
          <w:sz w:val="24"/>
          <w:szCs w:val="24"/>
        </w:rPr>
        <w:t>жұмыс</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орнына</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дейін</w:t>
      </w:r>
      <w:proofErr w:type="spellEnd"/>
      <w:r w:rsidR="006D6122" w:rsidRPr="002D7167">
        <w:rPr>
          <w:rFonts w:cs="Times New Roman"/>
          <w:color w:val="000000" w:themeColor="text1"/>
          <w:sz w:val="24"/>
          <w:szCs w:val="24"/>
        </w:rPr>
        <w:t>.</w:t>
      </w:r>
    </w:p>
    <w:p w14:paraId="24D029E4" w14:textId="000C1AD3" w:rsidR="006D6122" w:rsidRPr="002D7167" w:rsidRDefault="0017173D" w:rsidP="006D6122">
      <w:pPr>
        <w:rPr>
          <w:rFonts w:cs="Times New Roman"/>
          <w:color w:val="000000" w:themeColor="text1"/>
          <w:sz w:val="24"/>
          <w:szCs w:val="24"/>
        </w:rPr>
      </w:pPr>
      <w:r>
        <w:rPr>
          <w:rFonts w:cs="Times New Roman"/>
          <w:color w:val="000000" w:themeColor="text1"/>
          <w:sz w:val="24"/>
          <w:szCs w:val="24"/>
          <w:lang w:val="kk-KZ"/>
        </w:rPr>
        <w:t>9</w:t>
      </w:r>
      <w:r w:rsidR="006D6122" w:rsidRPr="002D7167">
        <w:rPr>
          <w:rFonts w:cs="Times New Roman"/>
          <w:color w:val="000000" w:themeColor="text1"/>
          <w:sz w:val="24"/>
          <w:szCs w:val="24"/>
        </w:rPr>
        <w:t>.</w:t>
      </w:r>
      <w:r w:rsidR="006D6122" w:rsidRPr="002D7167">
        <w:rPr>
          <w:rFonts w:cs="Times New Roman"/>
          <w:color w:val="000000" w:themeColor="text1"/>
          <w:sz w:val="24"/>
          <w:szCs w:val="24"/>
        </w:rPr>
        <w:tab/>
      </w:r>
      <w:proofErr w:type="spellStart"/>
      <w:r w:rsidR="006D6122" w:rsidRPr="002D7167">
        <w:rPr>
          <w:rFonts w:cs="Times New Roman"/>
          <w:color w:val="000000" w:themeColor="text1"/>
          <w:sz w:val="24"/>
          <w:szCs w:val="24"/>
        </w:rPr>
        <w:t>Автоматты</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сақтық</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көшірме</w:t>
      </w:r>
      <w:proofErr w:type="spellEnd"/>
      <w:r w:rsidR="006D6122" w:rsidRPr="002D7167">
        <w:rPr>
          <w:rFonts w:cs="Times New Roman"/>
          <w:color w:val="000000" w:themeColor="text1"/>
          <w:sz w:val="24"/>
          <w:szCs w:val="24"/>
        </w:rPr>
        <w:t>.</w:t>
      </w:r>
    </w:p>
    <w:p w14:paraId="60E3E23F" w14:textId="6ED5E2F8"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0017173D">
        <w:rPr>
          <w:rFonts w:cs="Times New Roman"/>
          <w:color w:val="000000" w:themeColor="text1"/>
          <w:sz w:val="24"/>
          <w:szCs w:val="24"/>
          <w:lang w:val="kk-KZ"/>
        </w:rPr>
        <w:t>0</w:t>
      </w:r>
      <w:r w:rsidRPr="002D7167">
        <w:rPr>
          <w:rFonts w:cs="Times New Roman"/>
          <w:color w:val="000000" w:themeColor="text1"/>
          <w:sz w:val="24"/>
          <w:szCs w:val="24"/>
        </w:rPr>
        <w:t>.</w:t>
      </w:r>
      <w:r w:rsidRPr="002D7167">
        <w:rPr>
          <w:rFonts w:cs="Times New Roman"/>
          <w:color w:val="000000" w:themeColor="text1"/>
          <w:sz w:val="24"/>
          <w:szCs w:val="24"/>
        </w:rPr>
        <w:tab/>
      </w:r>
      <w:proofErr w:type="spellStart"/>
      <w:r w:rsidRPr="002D7167">
        <w:rPr>
          <w:rFonts w:cs="Times New Roman"/>
          <w:color w:val="000000" w:themeColor="text1"/>
          <w:sz w:val="24"/>
          <w:szCs w:val="24"/>
        </w:rPr>
        <w:t>Жаңа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шығарылымдар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шыққан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кезде</w:t>
      </w:r>
      <w:proofErr w:type="spellEnd"/>
      <w:r w:rsidRPr="002D7167">
        <w:rPr>
          <w:rFonts w:cs="Times New Roman"/>
          <w:color w:val="000000" w:themeColor="text1"/>
          <w:sz w:val="24"/>
          <w:szCs w:val="24"/>
        </w:rPr>
        <w:t xml:space="preserve"> интернет </w:t>
      </w:r>
      <w:proofErr w:type="spellStart"/>
      <w:r w:rsidRPr="002D7167">
        <w:rPr>
          <w:rFonts w:cs="Times New Roman"/>
          <w:color w:val="000000" w:themeColor="text1"/>
          <w:sz w:val="24"/>
          <w:szCs w:val="24"/>
        </w:rPr>
        <w:t>қосымшаларын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автоматты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түрде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жаңарту</w:t>
      </w:r>
      <w:proofErr w:type="spellEnd"/>
      <w:r w:rsidRPr="002D7167">
        <w:rPr>
          <w:rFonts w:cs="Times New Roman"/>
          <w:color w:val="000000" w:themeColor="text1"/>
          <w:sz w:val="24"/>
          <w:szCs w:val="24"/>
        </w:rPr>
        <w:t>.</w:t>
      </w:r>
    </w:p>
    <w:p w14:paraId="216B8399" w14:textId="7581E0F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0017173D">
        <w:rPr>
          <w:rFonts w:cs="Times New Roman"/>
          <w:color w:val="000000" w:themeColor="text1"/>
          <w:sz w:val="24"/>
          <w:szCs w:val="24"/>
          <w:lang w:val="kk-KZ"/>
        </w:rPr>
        <w:t>1</w:t>
      </w:r>
      <w:r w:rsidRPr="002D7167">
        <w:rPr>
          <w:rFonts w:cs="Times New Roman"/>
          <w:color w:val="000000" w:themeColor="text1"/>
          <w:sz w:val="24"/>
          <w:szCs w:val="24"/>
        </w:rPr>
        <w:t>.</w:t>
      </w:r>
      <w:r w:rsidRPr="002D7167">
        <w:rPr>
          <w:rFonts w:cs="Times New Roman"/>
          <w:color w:val="000000" w:themeColor="text1"/>
          <w:sz w:val="24"/>
          <w:szCs w:val="24"/>
        </w:rPr>
        <w:tab/>
      </w:r>
      <w:proofErr w:type="spellStart"/>
      <w:r w:rsidRPr="002D7167">
        <w:rPr>
          <w:rFonts w:cs="Times New Roman"/>
          <w:color w:val="000000" w:themeColor="text1"/>
          <w:sz w:val="24"/>
          <w:szCs w:val="24"/>
        </w:rPr>
        <w:t>Техникалық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әдістемелік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мәселелер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консультациялар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алу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үшін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клиенттік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қолдау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желісіне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жүгіну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мүмкіндігі</w:t>
      </w:r>
      <w:proofErr w:type="spellEnd"/>
      <w:r w:rsidRPr="002D7167">
        <w:rPr>
          <w:rFonts w:cs="Times New Roman"/>
          <w:color w:val="000000" w:themeColor="text1"/>
          <w:sz w:val="24"/>
          <w:szCs w:val="24"/>
        </w:rPr>
        <w:t>.</w:t>
      </w:r>
    </w:p>
    <w:p w14:paraId="34A44FF6" w14:textId="2A7AA3CA"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0017173D">
        <w:rPr>
          <w:rFonts w:cs="Times New Roman"/>
          <w:color w:val="000000" w:themeColor="text1"/>
          <w:sz w:val="24"/>
          <w:szCs w:val="24"/>
          <w:lang w:val="kk-KZ"/>
        </w:rPr>
        <w:t>2</w:t>
      </w:r>
      <w:r w:rsidRPr="002D7167">
        <w:rPr>
          <w:rFonts w:cs="Times New Roman"/>
          <w:color w:val="000000" w:themeColor="text1"/>
          <w:sz w:val="24"/>
          <w:szCs w:val="24"/>
        </w:rPr>
        <w:t>.</w:t>
      </w:r>
      <w:r w:rsidRPr="002D7167">
        <w:rPr>
          <w:rFonts w:cs="Times New Roman"/>
          <w:color w:val="000000" w:themeColor="text1"/>
          <w:sz w:val="24"/>
          <w:szCs w:val="24"/>
        </w:rPr>
        <w:tab/>
      </w:r>
      <w:proofErr w:type="spellStart"/>
      <w:r w:rsidRPr="002D7167">
        <w:rPr>
          <w:rFonts w:cs="Times New Roman"/>
          <w:color w:val="000000" w:themeColor="text1"/>
          <w:sz w:val="24"/>
          <w:szCs w:val="24"/>
        </w:rPr>
        <w:t>Деректерді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компьютерге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өз</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бетінше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сақтау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мүмкіндігі</w:t>
      </w:r>
      <w:proofErr w:type="spellEnd"/>
      <w:r w:rsidRPr="002D7167">
        <w:rPr>
          <w:rFonts w:cs="Times New Roman"/>
          <w:color w:val="000000" w:themeColor="text1"/>
          <w:sz w:val="24"/>
          <w:szCs w:val="24"/>
        </w:rPr>
        <w:t>.</w:t>
      </w:r>
    </w:p>
    <w:p w14:paraId="1E9C5FDE" w14:textId="5CE474F6"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0017173D">
        <w:rPr>
          <w:rFonts w:cs="Times New Roman"/>
          <w:color w:val="000000" w:themeColor="text1"/>
          <w:sz w:val="24"/>
          <w:szCs w:val="24"/>
          <w:lang w:val="kk-KZ"/>
        </w:rPr>
        <w:t>3</w:t>
      </w:r>
      <w:r w:rsidRPr="002D7167">
        <w:rPr>
          <w:rFonts w:cs="Times New Roman"/>
          <w:color w:val="000000" w:themeColor="text1"/>
          <w:sz w:val="24"/>
          <w:szCs w:val="24"/>
        </w:rPr>
        <w:t>.</w:t>
      </w:r>
      <w:r w:rsidRPr="002D7167">
        <w:rPr>
          <w:rFonts w:cs="Times New Roman"/>
          <w:color w:val="000000" w:themeColor="text1"/>
          <w:sz w:val="24"/>
          <w:szCs w:val="24"/>
        </w:rPr>
        <w:tab/>
        <w:t xml:space="preserve">Интернет </w:t>
      </w:r>
      <w:proofErr w:type="spellStart"/>
      <w:r w:rsidRPr="002D7167">
        <w:rPr>
          <w:rFonts w:cs="Times New Roman"/>
          <w:color w:val="000000" w:themeColor="text1"/>
          <w:sz w:val="24"/>
          <w:szCs w:val="24"/>
        </w:rPr>
        <w:t>Қосымшаларының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нақты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жұмысын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бағалау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үшін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демонстрациялық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нұсқаларға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қол</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жеткізу</w:t>
      </w:r>
      <w:proofErr w:type="spellEnd"/>
      <w:r w:rsidRPr="002D7167">
        <w:rPr>
          <w:rFonts w:cs="Times New Roman"/>
          <w:color w:val="000000" w:themeColor="text1"/>
          <w:sz w:val="24"/>
          <w:szCs w:val="24"/>
        </w:rPr>
        <w:t>.</w:t>
      </w:r>
    </w:p>
    <w:p w14:paraId="701696C5" w14:textId="060E86DD"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0017173D">
        <w:rPr>
          <w:rFonts w:cs="Times New Roman"/>
          <w:color w:val="000000" w:themeColor="text1"/>
          <w:sz w:val="24"/>
          <w:szCs w:val="24"/>
          <w:lang w:val="kk-KZ"/>
        </w:rPr>
        <w:t>4</w:t>
      </w:r>
      <w:r w:rsidRPr="002D7167">
        <w:rPr>
          <w:rFonts w:cs="Times New Roman"/>
          <w:color w:val="000000" w:themeColor="text1"/>
          <w:sz w:val="24"/>
          <w:szCs w:val="24"/>
        </w:rPr>
        <w:t>.</w:t>
      </w:r>
      <w:r w:rsidRPr="002D7167">
        <w:rPr>
          <w:rFonts w:cs="Times New Roman"/>
          <w:color w:val="000000" w:themeColor="text1"/>
          <w:sz w:val="24"/>
          <w:szCs w:val="24"/>
        </w:rPr>
        <w:tab/>
        <w:t>"1С: Лекторий "(</w:t>
      </w:r>
      <w:proofErr w:type="spellStart"/>
      <w:r w:rsidRPr="002D7167">
        <w:rPr>
          <w:rFonts w:cs="Times New Roman"/>
          <w:color w:val="000000" w:themeColor="text1"/>
          <w:sz w:val="24"/>
          <w:szCs w:val="24"/>
        </w:rPr>
        <w:t>заңнаманың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жаңалықтары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олардың</w:t>
      </w:r>
      <w:proofErr w:type="spellEnd"/>
      <w:r w:rsidRPr="002D7167">
        <w:rPr>
          <w:rFonts w:cs="Times New Roman"/>
          <w:color w:val="000000" w:themeColor="text1"/>
          <w:sz w:val="24"/>
          <w:szCs w:val="24"/>
        </w:rPr>
        <w:t xml:space="preserve">" 1С " </w:t>
      </w:r>
      <w:proofErr w:type="spellStart"/>
      <w:r w:rsidRPr="002D7167">
        <w:rPr>
          <w:rFonts w:cs="Times New Roman"/>
          <w:color w:val="000000" w:themeColor="text1"/>
          <w:sz w:val="24"/>
          <w:szCs w:val="24"/>
        </w:rPr>
        <w:t>бағдарламаларында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көрініс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табуы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сондай-ақ</w:t>
      </w:r>
      <w:proofErr w:type="spellEnd"/>
      <w:r w:rsidRPr="002D7167">
        <w:rPr>
          <w:rFonts w:cs="Times New Roman"/>
          <w:color w:val="000000" w:themeColor="text1"/>
          <w:sz w:val="24"/>
          <w:szCs w:val="24"/>
        </w:rPr>
        <w:t xml:space="preserve"> практик </w:t>
      </w:r>
      <w:proofErr w:type="spellStart"/>
      <w:r w:rsidRPr="002D7167">
        <w:rPr>
          <w:rFonts w:cs="Times New Roman"/>
          <w:color w:val="000000" w:themeColor="text1"/>
          <w:sz w:val="24"/>
          <w:szCs w:val="24"/>
        </w:rPr>
        <w:t>бухгалтерлер</w:t>
      </w:r>
      <w:proofErr w:type="spellEnd"/>
      <w:r w:rsidRPr="002D7167">
        <w:rPr>
          <w:rFonts w:cs="Times New Roman"/>
          <w:color w:val="000000" w:themeColor="text1"/>
          <w:sz w:val="24"/>
          <w:szCs w:val="24"/>
        </w:rPr>
        <w:t xml:space="preserve"> мен кадр </w:t>
      </w:r>
      <w:proofErr w:type="spellStart"/>
      <w:r w:rsidRPr="002D7167">
        <w:rPr>
          <w:rFonts w:cs="Times New Roman"/>
          <w:color w:val="000000" w:themeColor="text1"/>
          <w:sz w:val="24"/>
          <w:szCs w:val="24"/>
        </w:rPr>
        <w:t>мамандарында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туындайтын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өзекті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мәселелер</w:t>
      </w:r>
      <w:proofErr w:type="spellEnd"/>
      <w:r w:rsidRPr="002D7167">
        <w:rPr>
          <w:rFonts w:cs="Times New Roman"/>
          <w:color w:val="000000" w:themeColor="text1"/>
          <w:sz w:val="24"/>
          <w:szCs w:val="24"/>
        </w:rPr>
        <w:t>).</w:t>
      </w:r>
    </w:p>
    <w:p w14:paraId="2DA2FC94" w14:textId="3D693F28"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0017173D">
        <w:rPr>
          <w:rFonts w:cs="Times New Roman"/>
          <w:color w:val="000000" w:themeColor="text1"/>
          <w:sz w:val="24"/>
          <w:szCs w:val="24"/>
          <w:lang w:val="kk-KZ"/>
        </w:rPr>
        <w:t>5</w:t>
      </w:r>
      <w:r w:rsidRPr="002D7167">
        <w:rPr>
          <w:rFonts w:cs="Times New Roman"/>
          <w:color w:val="000000" w:themeColor="text1"/>
          <w:sz w:val="24"/>
          <w:szCs w:val="24"/>
        </w:rPr>
        <w:t>.</w:t>
      </w:r>
      <w:r w:rsidRPr="002D7167">
        <w:rPr>
          <w:rFonts w:cs="Times New Roman"/>
          <w:color w:val="000000" w:themeColor="text1"/>
          <w:sz w:val="24"/>
          <w:szCs w:val="24"/>
        </w:rPr>
        <w:tab/>
        <w:t>"1С-коннектор" (</w:t>
      </w:r>
      <w:proofErr w:type="spellStart"/>
      <w:r w:rsidRPr="002D7167">
        <w:rPr>
          <w:rFonts w:cs="Times New Roman"/>
          <w:color w:val="000000" w:themeColor="text1"/>
          <w:sz w:val="24"/>
          <w:szCs w:val="24"/>
        </w:rPr>
        <w:t>маманмен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жедел</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байланыс</w:t>
      </w:r>
      <w:proofErr w:type="spellEnd"/>
      <w:r w:rsidRPr="002D7167">
        <w:rPr>
          <w:rFonts w:cs="Times New Roman"/>
          <w:color w:val="000000" w:themeColor="text1"/>
          <w:sz w:val="24"/>
          <w:szCs w:val="24"/>
        </w:rPr>
        <w:t>).</w:t>
      </w:r>
    </w:p>
    <w:p w14:paraId="60C07ABA" w14:textId="298AB8CA"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0017173D">
        <w:rPr>
          <w:rFonts w:cs="Times New Roman"/>
          <w:color w:val="000000" w:themeColor="text1"/>
          <w:sz w:val="24"/>
          <w:szCs w:val="24"/>
          <w:lang w:val="kk-KZ"/>
        </w:rPr>
        <w:t>6</w:t>
      </w:r>
      <w:r w:rsidRPr="002D7167">
        <w:rPr>
          <w:rFonts w:cs="Times New Roman"/>
          <w:color w:val="000000" w:themeColor="text1"/>
          <w:sz w:val="24"/>
          <w:szCs w:val="24"/>
        </w:rPr>
        <w:t>.</w:t>
      </w:r>
      <w:r w:rsidRPr="002D7167">
        <w:rPr>
          <w:rFonts w:cs="Times New Roman"/>
          <w:color w:val="000000" w:themeColor="text1"/>
          <w:sz w:val="24"/>
          <w:szCs w:val="24"/>
        </w:rPr>
        <w:tab/>
        <w:t xml:space="preserve">"Аудитор </w:t>
      </w:r>
      <w:proofErr w:type="spellStart"/>
      <w:r w:rsidRPr="002D7167">
        <w:rPr>
          <w:rFonts w:cs="Times New Roman"/>
          <w:color w:val="000000" w:themeColor="text1"/>
          <w:sz w:val="24"/>
          <w:szCs w:val="24"/>
        </w:rPr>
        <w:t>жауап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береді</w:t>
      </w:r>
      <w:proofErr w:type="spellEnd"/>
      <w:r w:rsidRPr="002D7167">
        <w:rPr>
          <w:rFonts w:cs="Times New Roman"/>
          <w:color w:val="000000" w:themeColor="text1"/>
          <w:sz w:val="24"/>
          <w:szCs w:val="24"/>
        </w:rPr>
        <w:t>" (</w:t>
      </w:r>
      <w:proofErr w:type="spellStart"/>
      <w:r w:rsidRPr="002D7167">
        <w:rPr>
          <w:rFonts w:cs="Times New Roman"/>
          <w:color w:val="000000" w:themeColor="text1"/>
          <w:sz w:val="24"/>
          <w:szCs w:val="24"/>
        </w:rPr>
        <w:t>аудитордың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бухгалтерлік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салықтық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кадрлық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мәселелері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кеңестері</w:t>
      </w:r>
      <w:proofErr w:type="spellEnd"/>
      <w:r w:rsidRPr="002D7167">
        <w:rPr>
          <w:rFonts w:cs="Times New Roman"/>
          <w:color w:val="000000" w:themeColor="text1"/>
          <w:sz w:val="24"/>
          <w:szCs w:val="24"/>
        </w:rPr>
        <w:t>).</w:t>
      </w:r>
    </w:p>
    <w:p w14:paraId="53311DEA" w14:textId="2C4AC35A"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0017173D">
        <w:rPr>
          <w:rFonts w:cs="Times New Roman"/>
          <w:color w:val="000000" w:themeColor="text1"/>
          <w:sz w:val="24"/>
          <w:szCs w:val="24"/>
          <w:lang w:val="kk-KZ"/>
        </w:rPr>
        <w:t>7</w:t>
      </w:r>
      <w:r w:rsidRPr="002D7167">
        <w:rPr>
          <w:rFonts w:cs="Times New Roman"/>
          <w:color w:val="000000" w:themeColor="text1"/>
          <w:sz w:val="24"/>
          <w:szCs w:val="24"/>
        </w:rPr>
        <w:t>.</w:t>
      </w:r>
      <w:r w:rsidRPr="002D7167">
        <w:rPr>
          <w:rFonts w:cs="Times New Roman"/>
          <w:color w:val="000000" w:themeColor="text1"/>
          <w:sz w:val="24"/>
          <w:szCs w:val="24"/>
        </w:rPr>
        <w:tab/>
      </w:r>
      <w:proofErr w:type="spellStart"/>
      <w:r w:rsidRPr="002D7167">
        <w:rPr>
          <w:rFonts w:cs="Times New Roman"/>
          <w:color w:val="000000" w:themeColor="text1"/>
          <w:sz w:val="24"/>
          <w:szCs w:val="24"/>
        </w:rPr>
        <w:t>Тапсырыс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берушінің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қолданыстағы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саясаты</w:t>
      </w:r>
      <w:proofErr w:type="spellEnd"/>
      <w:r w:rsidRPr="002D7167">
        <w:rPr>
          <w:rFonts w:cs="Times New Roman"/>
          <w:color w:val="000000" w:themeColor="text1"/>
          <w:sz w:val="24"/>
          <w:szCs w:val="24"/>
        </w:rPr>
        <w:t>/</w:t>
      </w:r>
      <w:proofErr w:type="spellStart"/>
      <w:r w:rsidRPr="002D7167">
        <w:rPr>
          <w:rFonts w:cs="Times New Roman"/>
          <w:color w:val="000000" w:themeColor="text1"/>
          <w:sz w:val="24"/>
          <w:szCs w:val="24"/>
        </w:rPr>
        <w:t>ақпараттық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қауіпсіздік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тұжырымдамасы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шеңберінде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қызмет</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көрсету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Тапсырыс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берушінің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ақпаратының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сақталуын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құпиялылығын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қамтамасыз</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ету</w:t>
      </w:r>
      <w:proofErr w:type="spellEnd"/>
      <w:r w:rsidRPr="002D7167">
        <w:rPr>
          <w:rFonts w:cs="Times New Roman"/>
          <w:color w:val="000000" w:themeColor="text1"/>
          <w:sz w:val="24"/>
          <w:szCs w:val="24"/>
        </w:rPr>
        <w:t>.</w:t>
      </w:r>
    </w:p>
    <w:p w14:paraId="1E558CE0" w14:textId="4F5212C6"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lastRenderedPageBreak/>
        <w:t>1</w:t>
      </w:r>
      <w:r w:rsidR="0017173D">
        <w:rPr>
          <w:rFonts w:cs="Times New Roman"/>
          <w:color w:val="000000" w:themeColor="text1"/>
          <w:sz w:val="24"/>
          <w:szCs w:val="24"/>
          <w:lang w:val="kk-KZ"/>
        </w:rPr>
        <w:t>8</w:t>
      </w:r>
      <w:r w:rsidRPr="002D7167">
        <w:rPr>
          <w:rFonts w:cs="Times New Roman"/>
          <w:color w:val="000000" w:themeColor="text1"/>
          <w:sz w:val="24"/>
          <w:szCs w:val="24"/>
        </w:rPr>
        <w:t>.</w:t>
      </w:r>
      <w:r w:rsidRPr="002D7167">
        <w:rPr>
          <w:rFonts w:cs="Times New Roman"/>
          <w:color w:val="000000" w:themeColor="text1"/>
          <w:sz w:val="24"/>
          <w:szCs w:val="24"/>
        </w:rPr>
        <w:tab/>
      </w:r>
      <w:proofErr w:type="spellStart"/>
      <w:r w:rsidRPr="002D7167">
        <w:rPr>
          <w:rFonts w:cs="Times New Roman"/>
          <w:color w:val="000000" w:themeColor="text1"/>
          <w:sz w:val="24"/>
          <w:szCs w:val="24"/>
        </w:rPr>
        <w:t>Бағдарламалық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қамтамасыз</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етуді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басқару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техникалық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қызмет</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көрсету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білімі</w:t>
      </w:r>
      <w:proofErr w:type="spellEnd"/>
      <w:r w:rsidRPr="002D7167">
        <w:rPr>
          <w:rFonts w:cs="Times New Roman"/>
          <w:color w:val="000000" w:themeColor="text1"/>
          <w:sz w:val="24"/>
          <w:szCs w:val="24"/>
        </w:rPr>
        <w:t xml:space="preserve"> мен </w:t>
      </w:r>
      <w:proofErr w:type="spellStart"/>
      <w:r w:rsidRPr="002D7167">
        <w:rPr>
          <w:rFonts w:cs="Times New Roman"/>
          <w:color w:val="000000" w:themeColor="text1"/>
          <w:sz w:val="24"/>
          <w:szCs w:val="24"/>
        </w:rPr>
        <w:t>тәжірибесі</w:t>
      </w:r>
      <w:proofErr w:type="spellEnd"/>
      <w:r w:rsidRPr="002D7167">
        <w:rPr>
          <w:rFonts w:cs="Times New Roman"/>
          <w:color w:val="000000" w:themeColor="text1"/>
          <w:sz w:val="24"/>
          <w:szCs w:val="24"/>
        </w:rPr>
        <w:t xml:space="preserve"> бар </w:t>
      </w:r>
      <w:proofErr w:type="spellStart"/>
      <w:r w:rsidRPr="002D7167">
        <w:rPr>
          <w:rFonts w:cs="Times New Roman"/>
          <w:color w:val="000000" w:themeColor="text1"/>
          <w:sz w:val="24"/>
          <w:szCs w:val="24"/>
        </w:rPr>
        <w:t>тиісті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мамандардың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w:t>
      </w:r>
    </w:p>
    <w:p w14:paraId="530A324F" w14:textId="568B51DE" w:rsidR="006D6122" w:rsidRPr="002D7167" w:rsidRDefault="0017173D" w:rsidP="006D6122">
      <w:pPr>
        <w:rPr>
          <w:rFonts w:cs="Times New Roman"/>
          <w:color w:val="000000" w:themeColor="text1"/>
          <w:sz w:val="24"/>
          <w:szCs w:val="24"/>
        </w:rPr>
      </w:pPr>
      <w:r>
        <w:rPr>
          <w:rFonts w:cs="Times New Roman"/>
          <w:color w:val="000000" w:themeColor="text1"/>
          <w:sz w:val="24"/>
          <w:szCs w:val="24"/>
          <w:lang w:val="kk-KZ"/>
        </w:rPr>
        <w:t>19</w:t>
      </w:r>
      <w:r w:rsidR="006D6122" w:rsidRPr="002D7167">
        <w:rPr>
          <w:rFonts w:cs="Times New Roman"/>
          <w:color w:val="000000" w:themeColor="text1"/>
          <w:sz w:val="24"/>
          <w:szCs w:val="24"/>
        </w:rPr>
        <w:t>.</w:t>
      </w:r>
      <w:r w:rsidR="006D6122" w:rsidRPr="002D7167">
        <w:rPr>
          <w:rFonts w:cs="Times New Roman"/>
          <w:color w:val="000000" w:themeColor="text1"/>
          <w:sz w:val="24"/>
          <w:szCs w:val="24"/>
        </w:rPr>
        <w:tab/>
      </w:r>
      <w:proofErr w:type="spellStart"/>
      <w:r w:rsidR="006D6122" w:rsidRPr="002D7167">
        <w:rPr>
          <w:rFonts w:cs="Times New Roman"/>
          <w:color w:val="000000" w:themeColor="text1"/>
          <w:sz w:val="24"/>
          <w:szCs w:val="24"/>
        </w:rPr>
        <w:t>Дербес</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жұмыс</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істейтін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немесе</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басқа</w:t>
      </w:r>
      <w:proofErr w:type="spellEnd"/>
      <w:r w:rsidR="006D6122" w:rsidRPr="002D7167">
        <w:rPr>
          <w:rFonts w:cs="Times New Roman"/>
          <w:color w:val="000000" w:themeColor="text1"/>
          <w:sz w:val="24"/>
          <w:szCs w:val="24"/>
        </w:rPr>
        <w:t xml:space="preserve"> "1С" </w:t>
      </w:r>
      <w:proofErr w:type="spellStart"/>
      <w:r w:rsidR="006D6122" w:rsidRPr="002D7167">
        <w:rPr>
          <w:rFonts w:cs="Times New Roman"/>
          <w:color w:val="000000" w:themeColor="text1"/>
          <w:sz w:val="24"/>
          <w:szCs w:val="24"/>
        </w:rPr>
        <w:t>және</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үшінші</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тарап</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шешімдерімен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біріктірілген</w:t>
      </w:r>
      <w:proofErr w:type="spellEnd"/>
      <w:r w:rsidR="006D6122" w:rsidRPr="002D7167">
        <w:rPr>
          <w:rFonts w:cs="Times New Roman"/>
          <w:color w:val="000000" w:themeColor="text1"/>
          <w:sz w:val="24"/>
          <w:szCs w:val="24"/>
        </w:rPr>
        <w:t xml:space="preserve"> </w:t>
      </w:r>
      <w:proofErr w:type="spellStart"/>
      <w:r w:rsidR="006D6122" w:rsidRPr="002D7167">
        <w:rPr>
          <w:rFonts w:cs="Times New Roman"/>
          <w:color w:val="000000" w:themeColor="text1"/>
          <w:sz w:val="24"/>
          <w:szCs w:val="24"/>
        </w:rPr>
        <w:t>жеке</w:t>
      </w:r>
      <w:proofErr w:type="spellEnd"/>
      <w:r w:rsidR="006D6122" w:rsidRPr="002D7167">
        <w:rPr>
          <w:rFonts w:cs="Times New Roman"/>
          <w:color w:val="000000" w:themeColor="text1"/>
          <w:sz w:val="24"/>
          <w:szCs w:val="24"/>
        </w:rPr>
        <w:t xml:space="preserve"> </w:t>
      </w:r>
      <w:proofErr w:type="spellStart"/>
      <w:proofErr w:type="gramStart"/>
      <w:r w:rsidR="006D6122" w:rsidRPr="002D7167">
        <w:rPr>
          <w:rFonts w:cs="Times New Roman"/>
          <w:color w:val="000000" w:themeColor="text1"/>
          <w:sz w:val="24"/>
          <w:szCs w:val="24"/>
        </w:rPr>
        <w:t>функционалдылық</w:t>
      </w:r>
      <w:proofErr w:type="spellEnd"/>
      <w:r w:rsidR="006D6122" w:rsidRPr="002D7167">
        <w:rPr>
          <w:rFonts w:cs="Times New Roman"/>
          <w:color w:val="000000" w:themeColor="text1"/>
          <w:sz w:val="24"/>
          <w:szCs w:val="24"/>
        </w:rPr>
        <w:t>._</w:t>
      </w:r>
      <w:proofErr w:type="gramEnd"/>
      <w:r w:rsidR="006D6122" w:rsidRPr="002D7167">
        <w:rPr>
          <w:rFonts w:cs="Times New Roman"/>
          <w:color w:val="000000" w:themeColor="text1"/>
          <w:sz w:val="24"/>
          <w:szCs w:val="24"/>
        </w:rPr>
        <w:t>_______________________________________</w:t>
      </w:r>
    </w:p>
    <w:p w14:paraId="4938DEBC" w14:textId="77777777"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Клиенттік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бөліктің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сипаттамалары</w:t>
      </w:r>
      <w:proofErr w:type="spellEnd"/>
    </w:p>
    <w:p w14:paraId="25C5AA90"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Pr="002D7167">
        <w:rPr>
          <w:rFonts w:cs="Times New Roman"/>
          <w:color w:val="000000" w:themeColor="text1"/>
          <w:sz w:val="24"/>
          <w:szCs w:val="24"/>
        </w:rPr>
        <w:tab/>
        <w:t>АЖ-</w:t>
      </w:r>
      <w:proofErr w:type="spellStart"/>
      <w:r w:rsidRPr="002D7167">
        <w:rPr>
          <w:rFonts w:cs="Times New Roman"/>
          <w:color w:val="000000" w:themeColor="text1"/>
          <w:sz w:val="24"/>
          <w:szCs w:val="24"/>
        </w:rPr>
        <w:t>ға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қолжетімділік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https</w:t>
      </w:r>
      <w:proofErr w:type="spellEnd"/>
      <w:r w:rsidRPr="002D7167">
        <w:rPr>
          <w:rFonts w:cs="Times New Roman"/>
          <w:color w:val="000000" w:themeColor="text1"/>
          <w:sz w:val="24"/>
          <w:szCs w:val="24"/>
        </w:rPr>
        <w:t xml:space="preserve"> протоколы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Windows, Linux </w:t>
      </w:r>
      <w:proofErr w:type="spellStart"/>
      <w:r w:rsidRPr="002D7167">
        <w:rPr>
          <w:rFonts w:cs="Times New Roman"/>
          <w:color w:val="000000" w:themeColor="text1"/>
          <w:sz w:val="24"/>
          <w:szCs w:val="24"/>
        </w:rPr>
        <w:t>операциялық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жүйелері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интернетке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шығатын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жұмыс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станцияларынан</w:t>
      </w:r>
      <w:proofErr w:type="spellEnd"/>
      <w:r w:rsidRPr="002D7167">
        <w:rPr>
          <w:rFonts w:cs="Times New Roman"/>
          <w:color w:val="000000" w:themeColor="text1"/>
          <w:sz w:val="24"/>
          <w:szCs w:val="24"/>
        </w:rPr>
        <w:t xml:space="preserve"> (ДК, </w:t>
      </w:r>
      <w:proofErr w:type="spellStart"/>
      <w:r w:rsidRPr="002D7167">
        <w:rPr>
          <w:rFonts w:cs="Times New Roman"/>
          <w:color w:val="000000" w:themeColor="text1"/>
          <w:sz w:val="24"/>
          <w:szCs w:val="24"/>
        </w:rPr>
        <w:t>ноутбуктер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қамтамасыз</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етілуі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тиіс</w:t>
      </w:r>
      <w:proofErr w:type="spellEnd"/>
      <w:r w:rsidRPr="002D7167">
        <w:rPr>
          <w:rFonts w:cs="Times New Roman"/>
          <w:color w:val="000000" w:themeColor="text1"/>
          <w:sz w:val="24"/>
          <w:szCs w:val="24"/>
        </w:rPr>
        <w:t>.</w:t>
      </w:r>
    </w:p>
    <w:p w14:paraId="2B2D2F1B"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2.</w:t>
      </w:r>
      <w:r w:rsidRPr="002D7167">
        <w:rPr>
          <w:rFonts w:cs="Times New Roman"/>
          <w:color w:val="000000" w:themeColor="text1"/>
          <w:sz w:val="24"/>
          <w:szCs w:val="24"/>
        </w:rPr>
        <w:tab/>
        <w:t xml:space="preserve">HTML5 </w:t>
      </w:r>
      <w:proofErr w:type="spellStart"/>
      <w:r w:rsidRPr="002D7167">
        <w:rPr>
          <w:rFonts w:cs="Times New Roman"/>
          <w:color w:val="000000" w:themeColor="text1"/>
          <w:sz w:val="24"/>
          <w:szCs w:val="24"/>
        </w:rPr>
        <w:t>қолдауымен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Chrome</w:t>
      </w:r>
      <w:proofErr w:type="spellEnd"/>
      <w:r w:rsidRPr="002D7167">
        <w:rPr>
          <w:rFonts w:cs="Times New Roman"/>
          <w:color w:val="000000" w:themeColor="text1"/>
          <w:sz w:val="24"/>
          <w:szCs w:val="24"/>
        </w:rPr>
        <w:t xml:space="preserve">, Mozilla Firefox, </w:t>
      </w:r>
      <w:proofErr w:type="spellStart"/>
      <w:r w:rsidRPr="002D7167">
        <w:rPr>
          <w:rFonts w:cs="Times New Roman"/>
          <w:color w:val="000000" w:themeColor="text1"/>
          <w:sz w:val="24"/>
          <w:szCs w:val="24"/>
        </w:rPr>
        <w:t>Chromium</w:t>
      </w:r>
      <w:proofErr w:type="spellEnd"/>
      <w:r w:rsidRPr="002D7167">
        <w:rPr>
          <w:rFonts w:cs="Times New Roman"/>
          <w:color w:val="000000" w:themeColor="text1"/>
          <w:sz w:val="24"/>
          <w:szCs w:val="24"/>
        </w:rPr>
        <w:t xml:space="preserve">, Opera, Safari </w:t>
      </w:r>
      <w:proofErr w:type="spellStart"/>
      <w:r w:rsidRPr="002D7167">
        <w:rPr>
          <w:rFonts w:cs="Times New Roman"/>
          <w:color w:val="000000" w:themeColor="text1"/>
          <w:sz w:val="24"/>
          <w:szCs w:val="24"/>
        </w:rPr>
        <w:t>браузерлерінде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жұмыс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істеуді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қолдау</w:t>
      </w:r>
      <w:proofErr w:type="spellEnd"/>
      <w:r w:rsidRPr="002D7167">
        <w:rPr>
          <w:rFonts w:cs="Times New Roman"/>
          <w:color w:val="000000" w:themeColor="text1"/>
          <w:sz w:val="24"/>
          <w:szCs w:val="24"/>
        </w:rPr>
        <w:t>.</w:t>
      </w:r>
    </w:p>
    <w:p w14:paraId="7F74DBA6"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________________________________________</w:t>
      </w:r>
    </w:p>
    <w:p w14:paraId="411B5C07"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АЖ </w:t>
      </w:r>
      <w:proofErr w:type="spellStart"/>
      <w:r w:rsidRPr="002D7167">
        <w:rPr>
          <w:rFonts w:cs="Times New Roman"/>
          <w:color w:val="000000" w:themeColor="text1"/>
          <w:sz w:val="24"/>
          <w:szCs w:val="24"/>
        </w:rPr>
        <w:t>функционалдығына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қойылатын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талаптар</w:t>
      </w:r>
      <w:proofErr w:type="spellEnd"/>
      <w:r w:rsidRPr="002D7167">
        <w:rPr>
          <w:rFonts w:cs="Times New Roman"/>
          <w:color w:val="000000" w:themeColor="text1"/>
          <w:sz w:val="24"/>
          <w:szCs w:val="24"/>
        </w:rPr>
        <w:t>________________________________________</w:t>
      </w:r>
    </w:p>
    <w:p w14:paraId="51A64199"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Pr="002D7167">
        <w:rPr>
          <w:rFonts w:cs="Times New Roman"/>
          <w:color w:val="000000" w:themeColor="text1"/>
          <w:sz w:val="24"/>
          <w:szCs w:val="24"/>
        </w:rPr>
        <w:tab/>
        <w:t>"1</w:t>
      </w:r>
      <w:proofErr w:type="gramStart"/>
      <w:r w:rsidRPr="002D7167">
        <w:rPr>
          <w:rFonts w:cs="Times New Roman"/>
          <w:color w:val="000000" w:themeColor="text1"/>
          <w:sz w:val="24"/>
          <w:szCs w:val="24"/>
        </w:rPr>
        <w:t>С:Кәсіпорын</w:t>
      </w:r>
      <w:proofErr w:type="gram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бағдарламасындағы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жұмыс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мәселелері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кеңес</w:t>
      </w:r>
      <w:proofErr w:type="spellEnd"/>
      <w:r w:rsidRPr="002D7167">
        <w:rPr>
          <w:rFonts w:cs="Times New Roman"/>
          <w:color w:val="000000" w:themeColor="text1"/>
          <w:sz w:val="24"/>
          <w:szCs w:val="24"/>
        </w:rPr>
        <w:t xml:space="preserve"> беру:</w:t>
      </w:r>
    </w:p>
    <w:p w14:paraId="722F683D"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o </w:t>
      </w:r>
      <w:proofErr w:type="spellStart"/>
      <w:r w:rsidRPr="002D7167">
        <w:rPr>
          <w:rFonts w:cs="Times New Roman"/>
          <w:color w:val="000000" w:themeColor="text1"/>
          <w:sz w:val="24"/>
          <w:szCs w:val="24"/>
        </w:rPr>
        <w:t>Бухгалтерлік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w:t>
      </w:r>
    </w:p>
    <w:p w14:paraId="1FBEEE50"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o </w:t>
      </w:r>
      <w:proofErr w:type="spellStart"/>
      <w:r w:rsidRPr="002D7167">
        <w:rPr>
          <w:rFonts w:cs="Times New Roman"/>
          <w:color w:val="000000" w:themeColor="text1"/>
          <w:sz w:val="24"/>
          <w:szCs w:val="24"/>
        </w:rPr>
        <w:t>Салық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есебі</w:t>
      </w:r>
      <w:proofErr w:type="spellEnd"/>
      <w:r w:rsidRPr="002D7167">
        <w:rPr>
          <w:rFonts w:cs="Times New Roman"/>
          <w:color w:val="000000" w:themeColor="text1"/>
          <w:sz w:val="24"/>
          <w:szCs w:val="24"/>
        </w:rPr>
        <w:t>.</w:t>
      </w:r>
    </w:p>
    <w:p w14:paraId="7AC93A2B"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o </w:t>
      </w:r>
      <w:proofErr w:type="spellStart"/>
      <w:r w:rsidRPr="002D7167">
        <w:rPr>
          <w:rFonts w:cs="Times New Roman"/>
          <w:color w:val="000000" w:themeColor="text1"/>
          <w:sz w:val="24"/>
          <w:szCs w:val="24"/>
        </w:rPr>
        <w:t>регламенттелген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w:t>
      </w:r>
    </w:p>
    <w:p w14:paraId="14C96BED"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2.</w:t>
      </w:r>
      <w:r w:rsidRPr="002D7167">
        <w:rPr>
          <w:rFonts w:cs="Times New Roman"/>
          <w:color w:val="000000" w:themeColor="text1"/>
          <w:sz w:val="24"/>
          <w:szCs w:val="24"/>
        </w:rPr>
        <w:tab/>
        <w:t>"1</w:t>
      </w:r>
      <w:proofErr w:type="gramStart"/>
      <w:r w:rsidRPr="002D7167">
        <w:rPr>
          <w:rFonts w:cs="Times New Roman"/>
          <w:color w:val="000000" w:themeColor="text1"/>
          <w:sz w:val="24"/>
          <w:szCs w:val="24"/>
        </w:rPr>
        <w:t>С:Кәсіпорын</w:t>
      </w:r>
      <w:proofErr w:type="gram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платформасын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жаңарту</w:t>
      </w:r>
      <w:proofErr w:type="spellEnd"/>
      <w:r w:rsidRPr="002D7167">
        <w:rPr>
          <w:rFonts w:cs="Times New Roman"/>
          <w:color w:val="000000" w:themeColor="text1"/>
          <w:sz w:val="24"/>
          <w:szCs w:val="24"/>
        </w:rPr>
        <w:t>.</w:t>
      </w:r>
    </w:p>
    <w:p w14:paraId="0E3E1095"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3.</w:t>
      </w:r>
      <w:r w:rsidRPr="002D7167">
        <w:rPr>
          <w:rFonts w:cs="Times New Roman"/>
          <w:color w:val="000000" w:themeColor="text1"/>
          <w:sz w:val="24"/>
          <w:szCs w:val="24"/>
        </w:rPr>
        <w:tab/>
      </w:r>
      <w:proofErr w:type="spellStart"/>
      <w:r w:rsidRPr="002D7167">
        <w:rPr>
          <w:rFonts w:cs="Times New Roman"/>
          <w:color w:val="000000" w:themeColor="text1"/>
          <w:sz w:val="24"/>
          <w:szCs w:val="24"/>
        </w:rPr>
        <w:t>Салық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есептілігі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нысандарын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жаңарту</w:t>
      </w:r>
      <w:proofErr w:type="spellEnd"/>
      <w:r w:rsidRPr="002D7167">
        <w:rPr>
          <w:rFonts w:cs="Times New Roman"/>
          <w:color w:val="000000" w:themeColor="text1"/>
          <w:sz w:val="24"/>
          <w:szCs w:val="24"/>
        </w:rPr>
        <w:t>.</w:t>
      </w:r>
    </w:p>
    <w:p w14:paraId="7E0EE16B"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4.</w:t>
      </w:r>
      <w:r w:rsidRPr="002D7167">
        <w:rPr>
          <w:rFonts w:cs="Times New Roman"/>
          <w:color w:val="000000" w:themeColor="text1"/>
          <w:sz w:val="24"/>
          <w:szCs w:val="24"/>
        </w:rPr>
        <w:tab/>
        <w:t xml:space="preserve">"1С: </w:t>
      </w:r>
      <w:proofErr w:type="spellStart"/>
      <w:r w:rsidRPr="002D7167">
        <w:rPr>
          <w:rFonts w:cs="Times New Roman"/>
          <w:color w:val="000000" w:themeColor="text1"/>
          <w:sz w:val="24"/>
          <w:szCs w:val="24"/>
        </w:rPr>
        <w:t>Кәсіпорын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бағдарламасының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қателіктерін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диагностикалау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оларды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жою</w:t>
      </w:r>
      <w:proofErr w:type="spellEnd"/>
      <w:r w:rsidRPr="002D7167">
        <w:rPr>
          <w:rFonts w:cs="Times New Roman"/>
          <w:color w:val="000000" w:themeColor="text1"/>
          <w:sz w:val="24"/>
          <w:szCs w:val="24"/>
        </w:rPr>
        <w:t>.</w:t>
      </w:r>
    </w:p>
    <w:p w14:paraId="1BEAB60B"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5.</w:t>
      </w:r>
      <w:r w:rsidRPr="002D7167">
        <w:rPr>
          <w:rFonts w:cs="Times New Roman"/>
          <w:color w:val="000000" w:themeColor="text1"/>
          <w:sz w:val="24"/>
          <w:szCs w:val="24"/>
        </w:rPr>
        <w:tab/>
      </w:r>
      <w:proofErr w:type="spellStart"/>
      <w:r w:rsidRPr="002D7167">
        <w:rPr>
          <w:rFonts w:cs="Times New Roman"/>
          <w:color w:val="000000" w:themeColor="text1"/>
          <w:sz w:val="24"/>
          <w:szCs w:val="24"/>
        </w:rPr>
        <w:t>Тапсырыс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берушінің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жабдықтарында</w:t>
      </w:r>
      <w:proofErr w:type="spellEnd"/>
      <w:r w:rsidRPr="002D7167">
        <w:rPr>
          <w:rFonts w:cs="Times New Roman"/>
          <w:color w:val="000000" w:themeColor="text1"/>
          <w:sz w:val="24"/>
          <w:szCs w:val="24"/>
        </w:rPr>
        <w:t xml:space="preserve"> да, (</w:t>
      </w:r>
      <w:proofErr w:type="spellStart"/>
      <w:r w:rsidRPr="002D7167">
        <w:rPr>
          <w:rFonts w:cs="Times New Roman"/>
          <w:color w:val="000000" w:themeColor="text1"/>
          <w:sz w:val="24"/>
          <w:szCs w:val="24"/>
        </w:rPr>
        <w:t>қажет</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болған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жағдайда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Орындаушының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жабдықтарында</w:t>
      </w:r>
      <w:proofErr w:type="spellEnd"/>
      <w:r w:rsidRPr="002D7167">
        <w:rPr>
          <w:rFonts w:cs="Times New Roman"/>
          <w:color w:val="000000" w:themeColor="text1"/>
          <w:sz w:val="24"/>
          <w:szCs w:val="24"/>
        </w:rPr>
        <w:t xml:space="preserve"> да </w:t>
      </w:r>
      <w:proofErr w:type="spellStart"/>
      <w:r w:rsidRPr="002D7167">
        <w:rPr>
          <w:rFonts w:cs="Times New Roman"/>
          <w:color w:val="000000" w:themeColor="text1"/>
          <w:sz w:val="24"/>
          <w:szCs w:val="24"/>
        </w:rPr>
        <w:t>бұзылған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базаларды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қалпына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келтіру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техникалық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қалпына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келтіру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мүмкіндігі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болған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кезде</w:t>
      </w:r>
      <w:proofErr w:type="spellEnd"/>
      <w:r w:rsidRPr="002D7167">
        <w:rPr>
          <w:rFonts w:cs="Times New Roman"/>
          <w:color w:val="000000" w:themeColor="text1"/>
          <w:sz w:val="24"/>
          <w:szCs w:val="24"/>
        </w:rPr>
        <w:t>).</w:t>
      </w:r>
    </w:p>
    <w:p w14:paraId="16567454"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6.</w:t>
      </w:r>
      <w:r w:rsidRPr="002D7167">
        <w:rPr>
          <w:rFonts w:cs="Times New Roman"/>
          <w:color w:val="000000" w:themeColor="text1"/>
          <w:sz w:val="24"/>
          <w:szCs w:val="24"/>
        </w:rPr>
        <w:tab/>
        <w:t>"1</w:t>
      </w:r>
      <w:proofErr w:type="gramStart"/>
      <w:r w:rsidRPr="002D7167">
        <w:rPr>
          <w:rFonts w:cs="Times New Roman"/>
          <w:color w:val="000000" w:themeColor="text1"/>
          <w:sz w:val="24"/>
          <w:szCs w:val="24"/>
        </w:rPr>
        <w:t>С:Кәсіпорын</w:t>
      </w:r>
      <w:proofErr w:type="gram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дерекқорын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әкімшілендіру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пайдаланушы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құқықтарын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басқару</w:t>
      </w:r>
      <w:proofErr w:type="spellEnd"/>
      <w:r w:rsidRPr="002D7167">
        <w:rPr>
          <w:rFonts w:cs="Times New Roman"/>
          <w:color w:val="000000" w:themeColor="text1"/>
          <w:sz w:val="24"/>
          <w:szCs w:val="24"/>
        </w:rPr>
        <w:t>).</w:t>
      </w:r>
    </w:p>
    <w:p w14:paraId="0DB97410"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7.</w:t>
      </w:r>
      <w:r w:rsidRPr="002D7167">
        <w:rPr>
          <w:rFonts w:cs="Times New Roman"/>
          <w:color w:val="000000" w:themeColor="text1"/>
          <w:sz w:val="24"/>
          <w:szCs w:val="24"/>
        </w:rPr>
        <w:tab/>
      </w:r>
      <w:proofErr w:type="spellStart"/>
      <w:r w:rsidRPr="002D7167">
        <w:rPr>
          <w:rFonts w:cs="Times New Roman"/>
          <w:color w:val="000000" w:themeColor="text1"/>
          <w:sz w:val="24"/>
          <w:szCs w:val="24"/>
        </w:rPr>
        <w:t>Бюджеттік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бағдарламалар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ерекшеліктер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қаржыландыру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көздері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ақылы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қызметтер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кодтары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шығыстардың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функционалдық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сыныптамасы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баптары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шығыстардың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экономикалық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сыныптамасы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баптары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бөлінісінде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бухгалтерлік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операциялардың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есебін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жүргізу</w:t>
      </w:r>
      <w:proofErr w:type="spellEnd"/>
      <w:r w:rsidRPr="002D7167">
        <w:rPr>
          <w:rFonts w:cs="Times New Roman"/>
          <w:color w:val="000000" w:themeColor="text1"/>
          <w:sz w:val="24"/>
          <w:szCs w:val="24"/>
        </w:rPr>
        <w:t>.</w:t>
      </w:r>
    </w:p>
    <w:p w14:paraId="1EA65079"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8.</w:t>
      </w:r>
      <w:r w:rsidRPr="002D7167">
        <w:rPr>
          <w:rFonts w:cs="Times New Roman"/>
          <w:color w:val="000000" w:themeColor="text1"/>
          <w:sz w:val="24"/>
          <w:szCs w:val="24"/>
        </w:rPr>
        <w:tab/>
      </w:r>
      <w:proofErr w:type="spellStart"/>
      <w:r w:rsidRPr="002D7167">
        <w:rPr>
          <w:rFonts w:cs="Times New Roman"/>
          <w:color w:val="000000" w:themeColor="text1"/>
          <w:sz w:val="24"/>
          <w:szCs w:val="24"/>
        </w:rPr>
        <w:t>Шоғырландырылған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есептілікті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алу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үшін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орталықтандырылған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бухгалтерлік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жүргізу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мүмкіндігі</w:t>
      </w:r>
      <w:proofErr w:type="spellEnd"/>
      <w:r w:rsidRPr="002D7167">
        <w:rPr>
          <w:rFonts w:cs="Times New Roman"/>
          <w:color w:val="000000" w:themeColor="text1"/>
          <w:sz w:val="24"/>
          <w:szCs w:val="24"/>
        </w:rPr>
        <w:t>.</w:t>
      </w:r>
    </w:p>
    <w:p w14:paraId="6D69F072"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9.</w:t>
      </w:r>
      <w:r w:rsidRPr="002D7167">
        <w:rPr>
          <w:rFonts w:cs="Times New Roman"/>
          <w:color w:val="000000" w:themeColor="text1"/>
          <w:sz w:val="24"/>
          <w:szCs w:val="24"/>
        </w:rPr>
        <w:tab/>
      </w:r>
      <w:proofErr w:type="spellStart"/>
      <w:r w:rsidRPr="002D7167">
        <w:rPr>
          <w:rFonts w:cs="Times New Roman"/>
          <w:color w:val="000000" w:themeColor="text1"/>
          <w:sz w:val="24"/>
          <w:szCs w:val="24"/>
        </w:rPr>
        <w:t>Талдау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жүргізу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үшін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төленген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қабылданған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міндеттемелер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декодтауды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көрсету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мүмкіндігі</w:t>
      </w:r>
      <w:proofErr w:type="spellEnd"/>
      <w:r w:rsidRPr="002D7167">
        <w:rPr>
          <w:rFonts w:cs="Times New Roman"/>
          <w:color w:val="000000" w:themeColor="text1"/>
          <w:sz w:val="24"/>
          <w:szCs w:val="24"/>
        </w:rPr>
        <w:t>.</w:t>
      </w:r>
    </w:p>
    <w:p w14:paraId="143A31FD"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10.</w:t>
      </w:r>
      <w:r w:rsidRPr="002D7167">
        <w:rPr>
          <w:rFonts w:cs="Times New Roman"/>
          <w:color w:val="000000" w:themeColor="text1"/>
          <w:sz w:val="24"/>
          <w:szCs w:val="24"/>
        </w:rPr>
        <w:tab/>
        <w:t xml:space="preserve">"1С: Контрагент" </w:t>
      </w:r>
      <w:proofErr w:type="spellStart"/>
      <w:r w:rsidRPr="002D7167">
        <w:rPr>
          <w:rFonts w:cs="Times New Roman"/>
          <w:color w:val="000000" w:themeColor="text1"/>
          <w:sz w:val="24"/>
          <w:szCs w:val="24"/>
        </w:rPr>
        <w:t>Модулінің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функционалын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пайдалана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отырып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заңды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тұлғалардың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деректерін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автоматты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түрде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толтыру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мүмкіндігі</w:t>
      </w:r>
      <w:proofErr w:type="spellEnd"/>
      <w:r w:rsidRPr="002D7167">
        <w:rPr>
          <w:rFonts w:cs="Times New Roman"/>
          <w:color w:val="000000" w:themeColor="text1"/>
          <w:sz w:val="24"/>
          <w:szCs w:val="24"/>
        </w:rPr>
        <w:t>.</w:t>
      </w:r>
    </w:p>
    <w:p w14:paraId="179C7208"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11.</w:t>
      </w:r>
      <w:r w:rsidRPr="002D7167">
        <w:rPr>
          <w:rFonts w:cs="Times New Roman"/>
          <w:color w:val="000000" w:themeColor="text1"/>
          <w:sz w:val="24"/>
          <w:szCs w:val="24"/>
        </w:rPr>
        <w:tab/>
      </w:r>
      <w:proofErr w:type="spellStart"/>
      <w:r w:rsidRPr="002D7167">
        <w:rPr>
          <w:rFonts w:cs="Times New Roman"/>
          <w:color w:val="000000" w:themeColor="text1"/>
          <w:sz w:val="24"/>
          <w:szCs w:val="24"/>
        </w:rPr>
        <w:t>Контрагенттер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тауарлар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бөлінісінде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есептерді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салыстыру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функционалының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w:t>
      </w:r>
    </w:p>
    <w:p w14:paraId="67CF5C71"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12.</w:t>
      </w:r>
      <w:r w:rsidRPr="002D7167">
        <w:rPr>
          <w:rFonts w:cs="Times New Roman"/>
          <w:color w:val="000000" w:themeColor="text1"/>
          <w:sz w:val="24"/>
          <w:szCs w:val="24"/>
        </w:rPr>
        <w:tab/>
        <w:t xml:space="preserve">ТМҚ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ОЖ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қателерді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анықтау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функционалының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w:t>
      </w:r>
    </w:p>
    <w:p w14:paraId="191A5C74"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13.</w:t>
      </w:r>
      <w:r w:rsidRPr="002D7167">
        <w:rPr>
          <w:rFonts w:cs="Times New Roman"/>
          <w:color w:val="000000" w:themeColor="text1"/>
          <w:sz w:val="24"/>
          <w:szCs w:val="24"/>
        </w:rPr>
        <w:tab/>
      </w:r>
      <w:proofErr w:type="spellStart"/>
      <w:r w:rsidRPr="002D7167">
        <w:rPr>
          <w:rFonts w:cs="Times New Roman"/>
          <w:color w:val="000000" w:themeColor="text1"/>
          <w:sz w:val="24"/>
          <w:szCs w:val="24"/>
        </w:rPr>
        <w:t>Дебиторлық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кредиторлық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берешек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функционалының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w:t>
      </w:r>
    </w:p>
    <w:p w14:paraId="23599C38"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14.</w:t>
      </w:r>
      <w:r w:rsidRPr="002D7167">
        <w:rPr>
          <w:rFonts w:cs="Times New Roman"/>
          <w:color w:val="000000" w:themeColor="text1"/>
          <w:sz w:val="24"/>
          <w:szCs w:val="24"/>
        </w:rPr>
        <w:tab/>
      </w:r>
      <w:proofErr w:type="spellStart"/>
      <w:r w:rsidRPr="002D7167">
        <w:rPr>
          <w:rFonts w:cs="Times New Roman"/>
          <w:color w:val="000000" w:themeColor="text1"/>
          <w:sz w:val="24"/>
          <w:szCs w:val="24"/>
        </w:rPr>
        <w:t>Контрагенттермен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жеткізушілермен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Тапсырыс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берушілермен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айырысуды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алу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құрылымдық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бөлімшелер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бөлінісінде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алу</w:t>
      </w:r>
      <w:proofErr w:type="spellEnd"/>
      <w:r w:rsidRPr="002D7167">
        <w:rPr>
          <w:rFonts w:cs="Times New Roman"/>
          <w:color w:val="000000" w:themeColor="text1"/>
          <w:sz w:val="24"/>
          <w:szCs w:val="24"/>
        </w:rPr>
        <w:t>.</w:t>
      </w:r>
    </w:p>
    <w:p w14:paraId="3FCACE29"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15.</w:t>
      </w:r>
      <w:r w:rsidRPr="002D7167">
        <w:rPr>
          <w:rFonts w:cs="Times New Roman"/>
          <w:color w:val="000000" w:themeColor="text1"/>
          <w:sz w:val="24"/>
          <w:szCs w:val="24"/>
        </w:rPr>
        <w:tab/>
        <w:t>"</w:t>
      </w:r>
      <w:proofErr w:type="spellStart"/>
      <w:r w:rsidRPr="002D7167">
        <w:rPr>
          <w:rFonts w:cs="Times New Roman"/>
          <w:color w:val="000000" w:themeColor="text1"/>
          <w:sz w:val="24"/>
          <w:szCs w:val="24"/>
        </w:rPr>
        <w:t>Дербес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деректерге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қол</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жеткізуді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бақылау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сервисімен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интеграцияны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іске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асыру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дербес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деректерді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жинау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туралы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келісім"құжатының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 "</w:t>
      </w:r>
      <w:proofErr w:type="spellStart"/>
      <w:r w:rsidRPr="002D7167">
        <w:rPr>
          <w:rFonts w:cs="Times New Roman"/>
          <w:color w:val="000000" w:themeColor="text1"/>
          <w:sz w:val="24"/>
          <w:szCs w:val="24"/>
        </w:rPr>
        <w:t>Дербес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деректерді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жинау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туралы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келісім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lastRenderedPageBreak/>
        <w:t>құжатының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 ҚР "</w:t>
      </w:r>
      <w:proofErr w:type="spellStart"/>
      <w:r w:rsidRPr="002D7167">
        <w:rPr>
          <w:rFonts w:cs="Times New Roman"/>
          <w:color w:val="000000" w:themeColor="text1"/>
          <w:sz w:val="24"/>
          <w:szCs w:val="24"/>
        </w:rPr>
        <w:t>Дербес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оларды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қорғау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туралы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Заңына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сәйкес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дербес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деректерді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пайдалану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алу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үшін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тұлғаның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келісімі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талап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етіледі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Бұл</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дербес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деректерге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қол</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жеткізуді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бақылау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интеграциясы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арқылы</w:t>
      </w:r>
      <w:proofErr w:type="spellEnd"/>
      <w:r w:rsidRPr="002D7167">
        <w:rPr>
          <w:rFonts w:cs="Times New Roman"/>
          <w:color w:val="000000" w:themeColor="text1"/>
          <w:sz w:val="24"/>
          <w:szCs w:val="24"/>
        </w:rPr>
        <w:t xml:space="preserve"> 1414 </w:t>
      </w:r>
      <w:proofErr w:type="spellStart"/>
      <w:r w:rsidRPr="002D7167">
        <w:rPr>
          <w:rFonts w:cs="Times New Roman"/>
          <w:color w:val="000000" w:themeColor="text1"/>
          <w:sz w:val="24"/>
          <w:szCs w:val="24"/>
        </w:rPr>
        <w:t>жылғы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sms-хабарламамен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құлақтандыру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арқылы</w:t>
      </w:r>
      <w:proofErr w:type="spellEnd"/>
      <w:r w:rsidRPr="002D7167">
        <w:rPr>
          <w:rFonts w:cs="Times New Roman"/>
          <w:color w:val="000000" w:themeColor="text1"/>
          <w:sz w:val="24"/>
          <w:szCs w:val="24"/>
        </w:rPr>
        <w:t xml:space="preserve"> токен </w:t>
      </w:r>
      <w:proofErr w:type="spellStart"/>
      <w:r w:rsidRPr="002D7167">
        <w:rPr>
          <w:rFonts w:cs="Times New Roman"/>
          <w:color w:val="000000" w:themeColor="text1"/>
          <w:sz w:val="24"/>
          <w:szCs w:val="24"/>
        </w:rPr>
        <w:t>түрінде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келісім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алуға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одан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әрі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интеграцияларда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пайдалану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кезінде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ұйым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одан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әрі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пайдалану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үшін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сақтауға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тиіс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келісімнің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талап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етілетін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уақытынан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аспайтын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шектеу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уақыты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тиіс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Сондай-ақ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үшінші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тұлғаларға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таңбалауышты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пайдаланбау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үшін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қол</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жетімділіктің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қауіпсіздігін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қамтамасыз</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етіңіз</w:t>
      </w:r>
      <w:proofErr w:type="spellEnd"/>
      <w:r w:rsidRPr="002D7167">
        <w:rPr>
          <w:rFonts w:cs="Times New Roman"/>
          <w:color w:val="000000" w:themeColor="text1"/>
          <w:sz w:val="24"/>
          <w:szCs w:val="24"/>
        </w:rPr>
        <w:t>.</w:t>
      </w:r>
    </w:p>
    <w:p w14:paraId="6253CF1D"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16.</w:t>
      </w:r>
      <w:r w:rsidRPr="002D7167">
        <w:rPr>
          <w:rFonts w:cs="Times New Roman"/>
          <w:color w:val="000000" w:themeColor="text1"/>
          <w:sz w:val="24"/>
          <w:szCs w:val="24"/>
        </w:rPr>
        <w:tab/>
        <w:t xml:space="preserve">ЖСН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тұлғалар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туралы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мәліметтерді</w:t>
      </w:r>
      <w:proofErr w:type="spellEnd"/>
      <w:r w:rsidRPr="002D7167">
        <w:rPr>
          <w:rFonts w:cs="Times New Roman"/>
          <w:color w:val="000000" w:themeColor="text1"/>
          <w:sz w:val="24"/>
          <w:szCs w:val="24"/>
        </w:rPr>
        <w:t xml:space="preserve"> беру </w:t>
      </w:r>
      <w:proofErr w:type="spellStart"/>
      <w:r w:rsidRPr="002D7167">
        <w:rPr>
          <w:rFonts w:cs="Times New Roman"/>
          <w:color w:val="000000" w:themeColor="text1"/>
          <w:sz w:val="24"/>
          <w:szCs w:val="24"/>
        </w:rPr>
        <w:t>үшін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сервисті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іске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асыру</w:t>
      </w:r>
      <w:proofErr w:type="spellEnd"/>
      <w:r w:rsidRPr="002D7167">
        <w:rPr>
          <w:rFonts w:cs="Times New Roman"/>
          <w:color w:val="000000" w:themeColor="text1"/>
          <w:sz w:val="24"/>
          <w:szCs w:val="24"/>
        </w:rPr>
        <w:t>. "</w:t>
      </w:r>
      <w:proofErr w:type="spellStart"/>
      <w:r w:rsidRPr="002D7167">
        <w:rPr>
          <w:rFonts w:cs="Times New Roman"/>
          <w:color w:val="000000" w:themeColor="text1"/>
          <w:sz w:val="24"/>
          <w:szCs w:val="24"/>
        </w:rPr>
        <w:t>Дербес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деректерге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қол</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жеткізуді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бақылау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интеграциясымен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бірге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тұлғалар"мемлекеттік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базасымен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интеграцияның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 xml:space="preserve">. Осы интеграция </w:t>
      </w:r>
      <w:proofErr w:type="spellStart"/>
      <w:r w:rsidRPr="002D7167">
        <w:rPr>
          <w:rFonts w:cs="Times New Roman"/>
          <w:color w:val="000000" w:themeColor="text1"/>
          <w:sz w:val="24"/>
          <w:szCs w:val="24"/>
        </w:rPr>
        <w:t>мүмкіндігімен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тұлғалар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анықтамалығын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Тегі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Әкесінің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Нақты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мекенжайы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басын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куәландыратын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т. б. </w:t>
      </w:r>
      <w:proofErr w:type="spellStart"/>
      <w:r w:rsidRPr="002D7167">
        <w:rPr>
          <w:rFonts w:cs="Times New Roman"/>
          <w:color w:val="000000" w:themeColor="text1"/>
          <w:sz w:val="24"/>
          <w:szCs w:val="24"/>
        </w:rPr>
        <w:t>сияқты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деректемелердің</w:t>
      </w:r>
      <w:proofErr w:type="spellEnd"/>
      <w:r w:rsidRPr="002D7167">
        <w:rPr>
          <w:rFonts w:cs="Times New Roman"/>
          <w:color w:val="000000" w:themeColor="text1"/>
          <w:sz w:val="24"/>
          <w:szCs w:val="24"/>
        </w:rPr>
        <w:t xml:space="preserve"> ЖСН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автоматты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түрде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толтыру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іске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асырылуы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тиіс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Бұл</w:t>
      </w:r>
      <w:proofErr w:type="spellEnd"/>
      <w:r w:rsidRPr="002D7167">
        <w:rPr>
          <w:rFonts w:cs="Times New Roman"/>
          <w:color w:val="000000" w:themeColor="text1"/>
          <w:sz w:val="24"/>
          <w:szCs w:val="24"/>
        </w:rPr>
        <w:t xml:space="preserve"> интеграция </w:t>
      </w:r>
      <w:proofErr w:type="spellStart"/>
      <w:r w:rsidRPr="002D7167">
        <w:rPr>
          <w:rFonts w:cs="Times New Roman"/>
          <w:color w:val="000000" w:themeColor="text1"/>
          <w:sz w:val="24"/>
          <w:szCs w:val="24"/>
        </w:rPr>
        <w:t>жалақы</w:t>
      </w:r>
      <w:proofErr w:type="spellEnd"/>
      <w:r w:rsidRPr="002D7167">
        <w:rPr>
          <w:rFonts w:cs="Times New Roman"/>
          <w:color w:val="000000" w:themeColor="text1"/>
          <w:sz w:val="24"/>
          <w:szCs w:val="24"/>
        </w:rPr>
        <w:t xml:space="preserve"> мен </w:t>
      </w:r>
      <w:proofErr w:type="spellStart"/>
      <w:r w:rsidRPr="002D7167">
        <w:rPr>
          <w:rFonts w:cs="Times New Roman"/>
          <w:color w:val="000000" w:themeColor="text1"/>
          <w:sz w:val="24"/>
          <w:szCs w:val="24"/>
        </w:rPr>
        <w:t>салықтарды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аудару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аударымдар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кезінде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минималды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қателіктерге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әкелуі</w:t>
      </w:r>
      <w:proofErr w:type="spellEnd"/>
      <w:r w:rsidRPr="002D7167">
        <w:rPr>
          <w:rFonts w:cs="Times New Roman"/>
          <w:color w:val="000000" w:themeColor="text1"/>
          <w:sz w:val="24"/>
          <w:szCs w:val="24"/>
        </w:rPr>
        <w:t xml:space="preserve"> керек, </w:t>
      </w:r>
      <w:proofErr w:type="spellStart"/>
      <w:r w:rsidRPr="002D7167">
        <w:rPr>
          <w:rFonts w:cs="Times New Roman"/>
          <w:color w:val="000000" w:themeColor="text1"/>
          <w:sz w:val="24"/>
          <w:szCs w:val="24"/>
        </w:rPr>
        <w:t>сонымен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қатар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ведомостың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құрамын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модальды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түрінде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пайдаланушыға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нақты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мәліметтермен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салыстыруды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көрсетуі</w:t>
      </w:r>
      <w:proofErr w:type="spellEnd"/>
      <w:r w:rsidRPr="002D7167">
        <w:rPr>
          <w:rFonts w:cs="Times New Roman"/>
          <w:color w:val="000000" w:themeColor="text1"/>
          <w:sz w:val="24"/>
          <w:szCs w:val="24"/>
        </w:rPr>
        <w:t xml:space="preserve"> керек.</w:t>
      </w:r>
    </w:p>
    <w:p w14:paraId="443D6BAB"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17.</w:t>
      </w:r>
      <w:r w:rsidRPr="002D7167">
        <w:rPr>
          <w:rFonts w:cs="Times New Roman"/>
          <w:color w:val="000000" w:themeColor="text1"/>
          <w:sz w:val="24"/>
          <w:szCs w:val="24"/>
        </w:rPr>
        <w:tab/>
      </w:r>
      <w:proofErr w:type="spellStart"/>
      <w:r w:rsidRPr="002D7167">
        <w:rPr>
          <w:rFonts w:cs="Times New Roman"/>
          <w:color w:val="000000" w:themeColor="text1"/>
          <w:sz w:val="24"/>
          <w:szCs w:val="24"/>
        </w:rPr>
        <w:t>Бухгалтердің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қатысуынсыз</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күнделікті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негізде</w:t>
      </w:r>
      <w:proofErr w:type="spellEnd"/>
      <w:r w:rsidRPr="002D7167">
        <w:rPr>
          <w:rFonts w:cs="Times New Roman"/>
          <w:color w:val="000000" w:themeColor="text1"/>
          <w:sz w:val="24"/>
          <w:szCs w:val="24"/>
        </w:rPr>
        <w:t xml:space="preserve"> БО ЕХД-</w:t>
      </w:r>
      <w:proofErr w:type="spellStart"/>
      <w:r w:rsidRPr="002D7167">
        <w:rPr>
          <w:rFonts w:cs="Times New Roman"/>
          <w:color w:val="000000" w:themeColor="text1"/>
          <w:sz w:val="24"/>
          <w:szCs w:val="24"/>
        </w:rPr>
        <w:t>ға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мәліметтерді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автоматты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түрде</w:t>
      </w:r>
      <w:proofErr w:type="spellEnd"/>
      <w:r w:rsidRPr="002D7167">
        <w:rPr>
          <w:rFonts w:cs="Times New Roman"/>
          <w:color w:val="000000" w:themeColor="text1"/>
          <w:sz w:val="24"/>
          <w:szCs w:val="24"/>
        </w:rPr>
        <w:t xml:space="preserve"> беру. "</w:t>
      </w:r>
      <w:proofErr w:type="spellStart"/>
      <w:r w:rsidRPr="002D7167">
        <w:rPr>
          <w:rFonts w:cs="Times New Roman"/>
          <w:color w:val="000000" w:themeColor="text1"/>
          <w:sz w:val="24"/>
          <w:szCs w:val="24"/>
        </w:rPr>
        <w:t>Мемлекеттік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мекемелерде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бухгалтерлік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жүргізу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қағидаларын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бекіту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туралы</w:t>
      </w:r>
      <w:proofErr w:type="spellEnd"/>
      <w:r w:rsidRPr="002D7167">
        <w:rPr>
          <w:rFonts w:cs="Times New Roman"/>
          <w:color w:val="000000" w:themeColor="text1"/>
          <w:sz w:val="24"/>
          <w:szCs w:val="24"/>
        </w:rPr>
        <w:t xml:space="preserve">" №393 </w:t>
      </w:r>
      <w:proofErr w:type="spellStart"/>
      <w:r w:rsidRPr="002D7167">
        <w:rPr>
          <w:rFonts w:cs="Times New Roman"/>
          <w:color w:val="000000" w:themeColor="text1"/>
          <w:sz w:val="24"/>
          <w:szCs w:val="24"/>
        </w:rPr>
        <w:t>бұйрыққа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сәйкес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бухгалтерлік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операциялар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мәліметтерді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бухгалтерлік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операциялар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деректерінің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бірыңғай</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қоймасына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беруге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міндетті</w:t>
      </w:r>
      <w:proofErr w:type="spellEnd"/>
      <w:r w:rsidRPr="002D7167">
        <w:rPr>
          <w:rFonts w:cs="Times New Roman"/>
          <w:color w:val="000000" w:themeColor="text1"/>
          <w:sz w:val="24"/>
          <w:szCs w:val="24"/>
        </w:rPr>
        <w:t xml:space="preserve">. БО ЕХД </w:t>
      </w:r>
      <w:proofErr w:type="spellStart"/>
      <w:r w:rsidRPr="002D7167">
        <w:rPr>
          <w:rFonts w:cs="Times New Roman"/>
          <w:color w:val="000000" w:themeColor="text1"/>
          <w:sz w:val="24"/>
          <w:szCs w:val="24"/>
        </w:rPr>
        <w:t>ға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берілген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мәліметтер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құрамында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мынадай</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операциялар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енгізілуі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тиіс</w:t>
      </w:r>
      <w:proofErr w:type="spellEnd"/>
      <w:r w:rsidRPr="002D7167">
        <w:rPr>
          <w:rFonts w:cs="Times New Roman"/>
          <w:color w:val="000000" w:themeColor="text1"/>
          <w:sz w:val="24"/>
          <w:szCs w:val="24"/>
        </w:rPr>
        <w:t>:</w:t>
      </w:r>
    </w:p>
    <w:p w14:paraId="03585AB0"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Берілген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кезеңдегі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қалдықтар</w:t>
      </w:r>
      <w:proofErr w:type="spellEnd"/>
      <w:r w:rsidRPr="002D7167">
        <w:rPr>
          <w:rFonts w:cs="Times New Roman"/>
          <w:color w:val="000000" w:themeColor="text1"/>
          <w:sz w:val="24"/>
          <w:szCs w:val="24"/>
        </w:rPr>
        <w:t xml:space="preserve"> мен </w:t>
      </w:r>
      <w:proofErr w:type="spellStart"/>
      <w:r w:rsidRPr="002D7167">
        <w:rPr>
          <w:rFonts w:cs="Times New Roman"/>
          <w:color w:val="000000" w:themeColor="text1"/>
          <w:sz w:val="24"/>
          <w:szCs w:val="24"/>
        </w:rPr>
        <w:t>айналымдар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сымдар</w:t>
      </w:r>
      <w:proofErr w:type="spellEnd"/>
      <w:r w:rsidRPr="002D7167">
        <w:rPr>
          <w:rFonts w:cs="Times New Roman"/>
          <w:color w:val="000000" w:themeColor="text1"/>
          <w:sz w:val="24"/>
          <w:szCs w:val="24"/>
        </w:rPr>
        <w:t xml:space="preserve"> журналы,</w:t>
      </w:r>
    </w:p>
    <w:p w14:paraId="6F9BC410"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Қаржылық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есептілікті</w:t>
      </w:r>
      <w:proofErr w:type="spellEnd"/>
      <w:r w:rsidRPr="002D7167">
        <w:rPr>
          <w:rFonts w:cs="Times New Roman"/>
          <w:color w:val="000000" w:themeColor="text1"/>
          <w:sz w:val="24"/>
          <w:szCs w:val="24"/>
        </w:rPr>
        <w:t xml:space="preserve"> беру </w:t>
      </w:r>
      <w:proofErr w:type="spellStart"/>
      <w:r w:rsidRPr="002D7167">
        <w:rPr>
          <w:rFonts w:cs="Times New Roman"/>
          <w:color w:val="000000" w:themeColor="text1"/>
          <w:sz w:val="24"/>
          <w:szCs w:val="24"/>
        </w:rPr>
        <w:t>мүмкіндігінің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 xml:space="preserve"> (ФО1-ФО6); </w:t>
      </w:r>
    </w:p>
    <w:p w14:paraId="45BD8782"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Айналым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ведомосы</w:t>
      </w:r>
      <w:proofErr w:type="spellEnd"/>
      <w:r w:rsidRPr="002D7167">
        <w:rPr>
          <w:rFonts w:cs="Times New Roman"/>
          <w:color w:val="000000" w:themeColor="text1"/>
          <w:sz w:val="24"/>
          <w:szCs w:val="24"/>
        </w:rPr>
        <w:t xml:space="preserve">, </w:t>
      </w:r>
    </w:p>
    <w:p w14:paraId="13045D12"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w:t>
      </w:r>
      <w:proofErr w:type="spellStart"/>
      <w:r w:rsidRPr="002D7167">
        <w:rPr>
          <w:rFonts w:cs="Times New Roman"/>
          <w:color w:val="000000" w:themeColor="text1"/>
          <w:sz w:val="24"/>
          <w:szCs w:val="24"/>
        </w:rPr>
        <w:t>Айналым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қаражаты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айналым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ведомосы</w:t>
      </w:r>
      <w:proofErr w:type="spellEnd"/>
      <w:r w:rsidRPr="002D7167">
        <w:rPr>
          <w:rFonts w:cs="Times New Roman"/>
          <w:color w:val="000000" w:themeColor="text1"/>
          <w:sz w:val="24"/>
          <w:szCs w:val="24"/>
        </w:rPr>
        <w:t xml:space="preserve"> 326-ОС </w:t>
      </w:r>
      <w:proofErr w:type="spellStart"/>
      <w:r w:rsidRPr="002D7167">
        <w:rPr>
          <w:rFonts w:cs="Times New Roman"/>
          <w:color w:val="000000" w:themeColor="text1"/>
          <w:sz w:val="24"/>
          <w:szCs w:val="24"/>
        </w:rPr>
        <w:t>нысаны</w:t>
      </w:r>
      <w:proofErr w:type="spellEnd"/>
      <w:r w:rsidRPr="002D7167">
        <w:rPr>
          <w:rFonts w:cs="Times New Roman"/>
          <w:color w:val="000000" w:themeColor="text1"/>
          <w:sz w:val="24"/>
          <w:szCs w:val="24"/>
        </w:rPr>
        <w:t xml:space="preserve"> </w:t>
      </w:r>
    </w:p>
    <w:p w14:paraId="29734306"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Тапсырыс</w:t>
      </w:r>
      <w:proofErr w:type="spellEnd"/>
      <w:r w:rsidRPr="002D7167">
        <w:rPr>
          <w:rFonts w:cs="Times New Roman"/>
          <w:color w:val="000000" w:themeColor="text1"/>
          <w:sz w:val="24"/>
          <w:szCs w:val="24"/>
        </w:rPr>
        <w:t xml:space="preserve"> журналы; </w:t>
      </w:r>
    </w:p>
    <w:p w14:paraId="45DEFB98"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Қойма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айналым</w:t>
      </w:r>
      <w:proofErr w:type="spellEnd"/>
      <w:r w:rsidRPr="002D7167">
        <w:rPr>
          <w:rFonts w:cs="Times New Roman"/>
          <w:color w:val="000000" w:themeColor="text1"/>
          <w:sz w:val="24"/>
          <w:szCs w:val="24"/>
        </w:rPr>
        <w:t xml:space="preserve">-сальдо </w:t>
      </w:r>
      <w:proofErr w:type="spellStart"/>
      <w:r w:rsidRPr="002D7167">
        <w:rPr>
          <w:rFonts w:cs="Times New Roman"/>
          <w:color w:val="000000" w:themeColor="text1"/>
          <w:sz w:val="24"/>
          <w:szCs w:val="24"/>
        </w:rPr>
        <w:t>ведомосы</w:t>
      </w:r>
      <w:proofErr w:type="spellEnd"/>
      <w:r w:rsidRPr="002D7167">
        <w:rPr>
          <w:rFonts w:cs="Times New Roman"/>
          <w:color w:val="000000" w:themeColor="text1"/>
          <w:sz w:val="24"/>
          <w:szCs w:val="24"/>
        </w:rPr>
        <w:t xml:space="preserve">, </w:t>
      </w:r>
    </w:p>
    <w:p w14:paraId="1666DBD3"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Контрагенттер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айналым</w:t>
      </w:r>
      <w:proofErr w:type="spellEnd"/>
      <w:r w:rsidRPr="002D7167">
        <w:rPr>
          <w:rFonts w:cs="Times New Roman"/>
          <w:color w:val="000000" w:themeColor="text1"/>
          <w:sz w:val="24"/>
          <w:szCs w:val="24"/>
        </w:rPr>
        <w:t xml:space="preserve">-сальдо </w:t>
      </w:r>
      <w:proofErr w:type="spellStart"/>
      <w:r w:rsidRPr="002D7167">
        <w:rPr>
          <w:rFonts w:cs="Times New Roman"/>
          <w:color w:val="000000" w:themeColor="text1"/>
          <w:sz w:val="24"/>
          <w:szCs w:val="24"/>
        </w:rPr>
        <w:t>ведомосы</w:t>
      </w:r>
      <w:proofErr w:type="spellEnd"/>
      <w:r w:rsidRPr="002D7167">
        <w:rPr>
          <w:rFonts w:cs="Times New Roman"/>
          <w:color w:val="000000" w:themeColor="text1"/>
          <w:sz w:val="24"/>
          <w:szCs w:val="24"/>
        </w:rPr>
        <w:t xml:space="preserve">, </w:t>
      </w:r>
    </w:p>
    <w:p w14:paraId="030BECD2"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ОЖ </w:t>
      </w:r>
      <w:proofErr w:type="spellStart"/>
      <w:r w:rsidRPr="002D7167">
        <w:rPr>
          <w:rFonts w:cs="Times New Roman"/>
          <w:color w:val="000000" w:themeColor="text1"/>
          <w:sz w:val="24"/>
          <w:szCs w:val="24"/>
        </w:rPr>
        <w:t>амортизациясының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ведомосы</w:t>
      </w:r>
      <w:proofErr w:type="spellEnd"/>
      <w:r w:rsidRPr="002D7167">
        <w:rPr>
          <w:rFonts w:cs="Times New Roman"/>
          <w:color w:val="000000" w:themeColor="text1"/>
          <w:sz w:val="24"/>
          <w:szCs w:val="24"/>
        </w:rPr>
        <w:t xml:space="preserve">, </w:t>
      </w:r>
    </w:p>
    <w:p w14:paraId="7B88EC7B"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Қорлардың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қозғалысы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туралы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ОЖ, </w:t>
      </w:r>
    </w:p>
    <w:p w14:paraId="4EE533BB"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БП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айырысу-төлем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Ведомосы</w:t>
      </w:r>
      <w:proofErr w:type="spellEnd"/>
      <w:r w:rsidRPr="002D7167">
        <w:rPr>
          <w:rFonts w:cs="Times New Roman"/>
          <w:color w:val="000000" w:themeColor="text1"/>
          <w:sz w:val="24"/>
          <w:szCs w:val="24"/>
        </w:rPr>
        <w:t xml:space="preserve">, </w:t>
      </w:r>
    </w:p>
    <w:p w14:paraId="49FE5FE1"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Қорлардың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сандық-сомалық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есебінің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есебі</w:t>
      </w:r>
      <w:proofErr w:type="spellEnd"/>
      <w:r w:rsidRPr="002D7167">
        <w:rPr>
          <w:rFonts w:cs="Times New Roman"/>
          <w:color w:val="000000" w:themeColor="text1"/>
          <w:sz w:val="24"/>
          <w:szCs w:val="24"/>
        </w:rPr>
        <w:t xml:space="preserve">, </w:t>
      </w:r>
    </w:p>
    <w:p w14:paraId="3EB11780"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 xml:space="preserve">- ОЖ, </w:t>
      </w:r>
      <w:proofErr w:type="spellStart"/>
      <w:r w:rsidRPr="002D7167">
        <w:rPr>
          <w:rFonts w:cs="Times New Roman"/>
          <w:color w:val="000000" w:themeColor="text1"/>
          <w:sz w:val="24"/>
          <w:szCs w:val="24"/>
        </w:rPr>
        <w:t>қорларды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шығару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ведомосы</w:t>
      </w:r>
      <w:proofErr w:type="spellEnd"/>
      <w:r w:rsidRPr="002D7167">
        <w:rPr>
          <w:rFonts w:cs="Times New Roman"/>
          <w:color w:val="000000" w:themeColor="text1"/>
          <w:sz w:val="24"/>
          <w:szCs w:val="24"/>
        </w:rPr>
        <w:t xml:space="preserve">, </w:t>
      </w:r>
    </w:p>
    <w:p w14:paraId="2ADF5E65" w14:textId="77777777" w:rsidR="006D6122" w:rsidRPr="002D7167" w:rsidRDefault="006D6122" w:rsidP="006D6122">
      <w:pPr>
        <w:rPr>
          <w:rFonts w:cs="Times New Roman"/>
          <w:color w:val="000000" w:themeColor="text1"/>
          <w:sz w:val="24"/>
          <w:szCs w:val="24"/>
        </w:rPr>
      </w:pPr>
    </w:p>
    <w:p w14:paraId="56351AD0" w14:textId="77777777" w:rsidR="006D6122" w:rsidRPr="002D7167" w:rsidRDefault="006D6122" w:rsidP="006D6122">
      <w:pPr>
        <w:rPr>
          <w:rFonts w:cs="Times New Roman"/>
          <w:color w:val="000000" w:themeColor="text1"/>
          <w:sz w:val="24"/>
          <w:szCs w:val="24"/>
        </w:rPr>
      </w:pPr>
    </w:p>
    <w:p w14:paraId="4E527A66"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________________________________________</w:t>
      </w:r>
    </w:p>
    <w:p w14:paraId="4D2E76EB"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w:t>
      </w:r>
      <w:proofErr w:type="spellStart"/>
      <w:r w:rsidRPr="002D7167">
        <w:rPr>
          <w:rFonts w:cs="Times New Roman"/>
          <w:color w:val="000000" w:themeColor="text1"/>
          <w:sz w:val="24"/>
          <w:szCs w:val="24"/>
        </w:rPr>
        <w:t>Жалақы"ішкі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жүйесінің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функционалдығына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қойылатын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талаптар</w:t>
      </w:r>
      <w:proofErr w:type="spellEnd"/>
    </w:p>
    <w:p w14:paraId="0A94E360"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w:t>
      </w:r>
      <w:r w:rsidRPr="002D7167">
        <w:rPr>
          <w:rFonts w:cs="Times New Roman"/>
          <w:color w:val="000000" w:themeColor="text1"/>
          <w:sz w:val="24"/>
          <w:szCs w:val="24"/>
        </w:rPr>
        <w:tab/>
        <w:t>"</w:t>
      </w:r>
      <w:proofErr w:type="spellStart"/>
      <w:r w:rsidRPr="002D7167">
        <w:rPr>
          <w:rFonts w:cs="Times New Roman"/>
          <w:color w:val="000000" w:themeColor="text1"/>
          <w:sz w:val="24"/>
          <w:szCs w:val="24"/>
        </w:rPr>
        <w:t>Бір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терезеден"қағидаты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жалақыны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салықтар</w:t>
      </w:r>
      <w:proofErr w:type="spellEnd"/>
      <w:r w:rsidRPr="002D7167">
        <w:rPr>
          <w:rFonts w:cs="Times New Roman"/>
          <w:color w:val="000000" w:themeColor="text1"/>
          <w:sz w:val="24"/>
          <w:szCs w:val="24"/>
        </w:rPr>
        <w:t xml:space="preserve"> мен </w:t>
      </w:r>
      <w:proofErr w:type="spellStart"/>
      <w:r w:rsidRPr="002D7167">
        <w:rPr>
          <w:rFonts w:cs="Times New Roman"/>
          <w:color w:val="000000" w:themeColor="text1"/>
          <w:sz w:val="24"/>
          <w:szCs w:val="24"/>
        </w:rPr>
        <w:t>жарналарды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ұстап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қалыптастыру</w:t>
      </w:r>
      <w:proofErr w:type="spellEnd"/>
      <w:r w:rsidRPr="002D7167">
        <w:rPr>
          <w:rFonts w:cs="Times New Roman"/>
          <w:color w:val="000000" w:themeColor="text1"/>
          <w:sz w:val="24"/>
          <w:szCs w:val="24"/>
        </w:rPr>
        <w:t>.</w:t>
      </w:r>
    </w:p>
    <w:p w14:paraId="0CE390BA"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2.</w:t>
      </w:r>
      <w:r w:rsidRPr="002D7167">
        <w:rPr>
          <w:rFonts w:cs="Times New Roman"/>
          <w:color w:val="000000" w:themeColor="text1"/>
          <w:sz w:val="24"/>
          <w:szCs w:val="24"/>
        </w:rPr>
        <w:tab/>
      </w:r>
      <w:proofErr w:type="spellStart"/>
      <w:r w:rsidRPr="002D7167">
        <w:rPr>
          <w:rFonts w:cs="Times New Roman"/>
          <w:color w:val="000000" w:themeColor="text1"/>
          <w:sz w:val="24"/>
          <w:szCs w:val="24"/>
        </w:rPr>
        <w:t>Бір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есептеулерді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ұстап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қалуларды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аударымдарды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басқа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ұстап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қалуларды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көрсету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ФКР </w:t>
      </w:r>
      <w:proofErr w:type="spellStart"/>
      <w:r w:rsidRPr="002D7167">
        <w:rPr>
          <w:rFonts w:cs="Times New Roman"/>
          <w:color w:val="000000" w:themeColor="text1"/>
          <w:sz w:val="24"/>
          <w:szCs w:val="24"/>
        </w:rPr>
        <w:t>бөлімінде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қорытындыларды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көрсету</w:t>
      </w:r>
      <w:proofErr w:type="spellEnd"/>
      <w:r w:rsidRPr="002D7167">
        <w:rPr>
          <w:rFonts w:cs="Times New Roman"/>
          <w:color w:val="000000" w:themeColor="text1"/>
          <w:sz w:val="24"/>
          <w:szCs w:val="24"/>
        </w:rPr>
        <w:t>.</w:t>
      </w:r>
    </w:p>
    <w:p w14:paraId="1133E18D"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lastRenderedPageBreak/>
        <w:t>3.</w:t>
      </w:r>
      <w:r w:rsidRPr="002D7167">
        <w:rPr>
          <w:rFonts w:cs="Times New Roman"/>
          <w:color w:val="000000" w:themeColor="text1"/>
          <w:sz w:val="24"/>
          <w:szCs w:val="24"/>
        </w:rPr>
        <w:tab/>
      </w:r>
      <w:proofErr w:type="spellStart"/>
      <w:r w:rsidRPr="002D7167">
        <w:rPr>
          <w:rFonts w:cs="Times New Roman"/>
          <w:color w:val="000000" w:themeColor="text1"/>
          <w:sz w:val="24"/>
          <w:szCs w:val="24"/>
        </w:rPr>
        <w:t>Есептеудің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егжей-тегжейлері</w:t>
      </w:r>
      <w:proofErr w:type="spellEnd"/>
      <w:r w:rsidRPr="002D7167">
        <w:rPr>
          <w:rFonts w:cs="Times New Roman"/>
          <w:color w:val="000000" w:themeColor="text1"/>
          <w:sz w:val="24"/>
          <w:szCs w:val="24"/>
        </w:rPr>
        <w:t xml:space="preserve"> бар </w:t>
      </w:r>
      <w:proofErr w:type="spellStart"/>
      <w:r w:rsidRPr="002D7167">
        <w:rPr>
          <w:rFonts w:cs="Times New Roman"/>
          <w:color w:val="000000" w:themeColor="text1"/>
          <w:sz w:val="24"/>
          <w:szCs w:val="24"/>
        </w:rPr>
        <w:t>әрбір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тұлға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қалыптастыру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нәтижесін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қарау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өңдеуден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құжатына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көшу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осы </w:t>
      </w:r>
      <w:proofErr w:type="spellStart"/>
      <w:r w:rsidRPr="002D7167">
        <w:rPr>
          <w:rFonts w:cs="Times New Roman"/>
          <w:color w:val="000000" w:themeColor="text1"/>
          <w:sz w:val="24"/>
          <w:szCs w:val="24"/>
        </w:rPr>
        <w:t>жеке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тұлғада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орналасу</w:t>
      </w:r>
      <w:proofErr w:type="spellEnd"/>
      <w:r w:rsidRPr="002D7167">
        <w:rPr>
          <w:rFonts w:cs="Times New Roman"/>
          <w:color w:val="000000" w:themeColor="text1"/>
          <w:sz w:val="24"/>
          <w:szCs w:val="24"/>
        </w:rPr>
        <w:t>.</w:t>
      </w:r>
    </w:p>
    <w:p w14:paraId="0E60979F"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4.</w:t>
      </w:r>
      <w:r w:rsidRPr="002D7167">
        <w:rPr>
          <w:rFonts w:cs="Times New Roman"/>
          <w:color w:val="000000" w:themeColor="text1"/>
          <w:sz w:val="24"/>
          <w:szCs w:val="24"/>
        </w:rPr>
        <w:tab/>
      </w:r>
      <w:proofErr w:type="spellStart"/>
      <w:r w:rsidRPr="002D7167">
        <w:rPr>
          <w:rFonts w:cs="Times New Roman"/>
          <w:color w:val="000000" w:themeColor="text1"/>
          <w:sz w:val="24"/>
          <w:szCs w:val="24"/>
        </w:rPr>
        <w:t>Көрсетілген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кез</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келгені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жоқ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бөлімшелерді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айқындай</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отырып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ұйым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көрсетілген</w:t>
      </w:r>
      <w:proofErr w:type="spellEnd"/>
      <w:r w:rsidRPr="002D7167">
        <w:rPr>
          <w:rFonts w:cs="Times New Roman"/>
          <w:color w:val="000000" w:themeColor="text1"/>
          <w:sz w:val="24"/>
          <w:szCs w:val="24"/>
        </w:rPr>
        <w:t xml:space="preserve"> айда </w:t>
      </w:r>
      <w:proofErr w:type="spellStart"/>
      <w:r w:rsidRPr="002D7167">
        <w:rPr>
          <w:rFonts w:cs="Times New Roman"/>
          <w:color w:val="000000" w:themeColor="text1"/>
          <w:sz w:val="24"/>
          <w:szCs w:val="24"/>
        </w:rPr>
        <w:t>аталған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ақпараттық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базасында</w:t>
      </w:r>
      <w:proofErr w:type="spellEnd"/>
      <w:r w:rsidRPr="002D7167">
        <w:rPr>
          <w:rFonts w:cs="Times New Roman"/>
          <w:color w:val="000000" w:themeColor="text1"/>
          <w:sz w:val="24"/>
          <w:szCs w:val="24"/>
        </w:rPr>
        <w:t xml:space="preserve"> бар </w:t>
      </w:r>
      <w:proofErr w:type="spellStart"/>
      <w:r w:rsidRPr="002D7167">
        <w:rPr>
          <w:rFonts w:cs="Times New Roman"/>
          <w:color w:val="000000" w:themeColor="text1"/>
          <w:sz w:val="24"/>
          <w:szCs w:val="24"/>
        </w:rPr>
        <w:t>түрлерін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талдау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Қажет</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болған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жағдайда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жетіспейтін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жасалуы</w:t>
      </w:r>
      <w:proofErr w:type="spellEnd"/>
      <w:r w:rsidRPr="002D7167">
        <w:rPr>
          <w:rFonts w:cs="Times New Roman"/>
          <w:color w:val="000000" w:themeColor="text1"/>
          <w:sz w:val="24"/>
          <w:szCs w:val="24"/>
        </w:rPr>
        <w:t xml:space="preserve"> керек.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түрі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деректемесі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толтырылған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ұйымдардың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қызметкерлеріне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жалақы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ұйымдардың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қызметкерлерін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ұстап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қалуды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яғни</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толтыру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кезінде</w:t>
      </w:r>
      <w:proofErr w:type="spellEnd"/>
      <w:r w:rsidRPr="002D7167">
        <w:rPr>
          <w:rFonts w:cs="Times New Roman"/>
          <w:color w:val="000000" w:themeColor="text1"/>
          <w:sz w:val="24"/>
          <w:szCs w:val="24"/>
        </w:rPr>
        <w:t xml:space="preserve"> тек </w:t>
      </w:r>
      <w:proofErr w:type="spellStart"/>
      <w:r w:rsidRPr="002D7167">
        <w:rPr>
          <w:rFonts w:cs="Times New Roman"/>
          <w:color w:val="000000" w:themeColor="text1"/>
          <w:sz w:val="24"/>
          <w:szCs w:val="24"/>
        </w:rPr>
        <w:t>есептің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белгілі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түрі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іріктеу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жүзеге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асырылады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есептелуге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жататын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анықтау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кезінде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алынбайды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өйткені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барлық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жоспарланған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есептеулердің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толық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тізімін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қамтымайды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сондықтан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кестесінде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көрсетілмейді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Сонымен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қатар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талдау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процесінде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еленбейді</w:t>
      </w:r>
      <w:proofErr w:type="spellEnd"/>
      <w:r w:rsidRPr="002D7167">
        <w:rPr>
          <w:rFonts w:cs="Times New Roman"/>
          <w:color w:val="000000" w:themeColor="text1"/>
          <w:sz w:val="24"/>
          <w:szCs w:val="24"/>
        </w:rPr>
        <w:t>.</w:t>
      </w:r>
    </w:p>
    <w:p w14:paraId="2AA5677C"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5.</w:t>
      </w:r>
      <w:r w:rsidRPr="002D7167">
        <w:rPr>
          <w:rFonts w:cs="Times New Roman"/>
          <w:color w:val="000000" w:themeColor="text1"/>
          <w:sz w:val="24"/>
          <w:szCs w:val="24"/>
        </w:rPr>
        <w:tab/>
        <w:t>"</w:t>
      </w:r>
      <w:proofErr w:type="spellStart"/>
      <w:r w:rsidRPr="002D7167">
        <w:rPr>
          <w:rFonts w:cs="Times New Roman"/>
          <w:color w:val="000000" w:themeColor="text1"/>
          <w:sz w:val="24"/>
          <w:szCs w:val="24"/>
        </w:rPr>
        <w:t>Жұмыс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істеген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уақытты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алу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белгісінсіз</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айырысу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түрлерін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қамтитын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ұйымдардың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қызметкерлеріне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жалақы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біржолғы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ай </w:t>
      </w:r>
      <w:proofErr w:type="spellStart"/>
      <w:r w:rsidRPr="002D7167">
        <w:rPr>
          <w:rFonts w:cs="Times New Roman"/>
          <w:color w:val="000000" w:themeColor="text1"/>
          <w:sz w:val="24"/>
          <w:szCs w:val="24"/>
        </w:rPr>
        <w:t>сайынғы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айырысуға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жатпайтын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ретінде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қаралады</w:t>
      </w:r>
      <w:proofErr w:type="spellEnd"/>
      <w:r w:rsidRPr="002D7167">
        <w:rPr>
          <w:rFonts w:cs="Times New Roman"/>
          <w:color w:val="000000" w:themeColor="text1"/>
          <w:sz w:val="24"/>
          <w:szCs w:val="24"/>
        </w:rPr>
        <w:t>.</w:t>
      </w:r>
    </w:p>
    <w:p w14:paraId="267FC6C8" w14:textId="77777777"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Әрбір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үшін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автотолтыру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жүргізу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функциялары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дәйекті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түрде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шақырылады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келесі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тәртіппен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өңделуі</w:t>
      </w:r>
      <w:proofErr w:type="spellEnd"/>
      <w:r w:rsidRPr="002D7167">
        <w:rPr>
          <w:rFonts w:cs="Times New Roman"/>
          <w:color w:val="000000" w:themeColor="text1"/>
          <w:sz w:val="24"/>
          <w:szCs w:val="24"/>
        </w:rPr>
        <w:t xml:space="preserve"> керек:</w:t>
      </w:r>
    </w:p>
    <w:p w14:paraId="0EF9AC1E" w14:textId="77777777"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Ұйымдардың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қызметкерлеріне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жалақы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есептеу</w:t>
      </w:r>
      <w:proofErr w:type="spellEnd"/>
      <w:r w:rsidRPr="002D7167">
        <w:rPr>
          <w:rFonts w:cs="Times New Roman"/>
          <w:color w:val="000000" w:themeColor="text1"/>
          <w:sz w:val="24"/>
          <w:szCs w:val="24"/>
        </w:rPr>
        <w:t>.</w:t>
      </w:r>
    </w:p>
    <w:p w14:paraId="1B4CBCFD" w14:textId="77777777"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Ұйым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қызметкерлерінің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ұсталымдарын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есептеу</w:t>
      </w:r>
      <w:proofErr w:type="spellEnd"/>
      <w:r w:rsidRPr="002D7167">
        <w:rPr>
          <w:rFonts w:cs="Times New Roman"/>
          <w:color w:val="000000" w:themeColor="text1"/>
          <w:sz w:val="24"/>
          <w:szCs w:val="24"/>
        </w:rPr>
        <w:t>.</w:t>
      </w:r>
    </w:p>
    <w:p w14:paraId="69FAF153" w14:textId="77777777"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Ұйым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қызметкерлерінің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салықтарын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жарналарын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аударымдарын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есептеу</w:t>
      </w:r>
      <w:proofErr w:type="spellEnd"/>
      <w:r w:rsidRPr="002D7167">
        <w:rPr>
          <w:rFonts w:cs="Times New Roman"/>
          <w:color w:val="000000" w:themeColor="text1"/>
          <w:sz w:val="24"/>
          <w:szCs w:val="24"/>
        </w:rPr>
        <w:t>.</w:t>
      </w:r>
    </w:p>
    <w:p w14:paraId="5B08FEED"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6.</w:t>
      </w:r>
      <w:r w:rsidRPr="002D7167">
        <w:rPr>
          <w:rFonts w:cs="Times New Roman"/>
          <w:color w:val="000000" w:themeColor="text1"/>
          <w:sz w:val="24"/>
          <w:szCs w:val="24"/>
        </w:rPr>
        <w:tab/>
      </w:r>
      <w:proofErr w:type="spellStart"/>
      <w:r w:rsidRPr="002D7167">
        <w:rPr>
          <w:rFonts w:cs="Times New Roman"/>
          <w:color w:val="000000" w:themeColor="text1"/>
          <w:sz w:val="24"/>
          <w:szCs w:val="24"/>
        </w:rPr>
        <w:t>Салық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есебі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ЖТС, МЗЖ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ЖСҚ </w:t>
      </w:r>
      <w:proofErr w:type="spellStart"/>
      <w:r w:rsidRPr="002D7167">
        <w:rPr>
          <w:rFonts w:cs="Times New Roman"/>
          <w:color w:val="000000" w:themeColor="text1"/>
          <w:sz w:val="24"/>
          <w:szCs w:val="24"/>
        </w:rPr>
        <w:t>ұстап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егер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ұйым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үшін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есебі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саясатында</w:t>
      </w:r>
      <w:proofErr w:type="spellEnd"/>
      <w:r w:rsidRPr="002D7167">
        <w:rPr>
          <w:rFonts w:cs="Times New Roman"/>
          <w:color w:val="000000" w:themeColor="text1"/>
          <w:sz w:val="24"/>
          <w:szCs w:val="24"/>
        </w:rPr>
        <w:t xml:space="preserve"> "ЖТС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МЗЖ </w:t>
      </w:r>
      <w:proofErr w:type="spellStart"/>
      <w:r w:rsidRPr="002D7167">
        <w:rPr>
          <w:rFonts w:cs="Times New Roman"/>
          <w:color w:val="000000" w:themeColor="text1"/>
          <w:sz w:val="24"/>
          <w:szCs w:val="24"/>
        </w:rPr>
        <w:t>есептеу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кезінде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есептелген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сомаларды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ұстап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қалғандай</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қабылдау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белгісі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көрсетілмесе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құжаттардың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бұл</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түрі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өңделмейді</w:t>
      </w:r>
      <w:proofErr w:type="spellEnd"/>
      <w:r w:rsidRPr="002D7167">
        <w:rPr>
          <w:rFonts w:cs="Times New Roman"/>
          <w:color w:val="000000" w:themeColor="text1"/>
          <w:sz w:val="24"/>
          <w:szCs w:val="24"/>
        </w:rPr>
        <w:t>).</w:t>
      </w:r>
    </w:p>
    <w:p w14:paraId="0328BB05"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7.</w:t>
      </w:r>
      <w:r w:rsidRPr="002D7167">
        <w:rPr>
          <w:rFonts w:cs="Times New Roman"/>
          <w:color w:val="000000" w:themeColor="text1"/>
          <w:sz w:val="24"/>
          <w:szCs w:val="24"/>
        </w:rPr>
        <w:tab/>
      </w:r>
      <w:proofErr w:type="spellStart"/>
      <w:r w:rsidRPr="002D7167">
        <w:rPr>
          <w:rFonts w:cs="Times New Roman"/>
          <w:color w:val="000000" w:themeColor="text1"/>
          <w:sz w:val="24"/>
          <w:szCs w:val="24"/>
        </w:rPr>
        <w:t>Жалақыны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регламенттелген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көрсету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бір</w:t>
      </w:r>
      <w:proofErr w:type="spellEnd"/>
      <w:r w:rsidRPr="002D7167">
        <w:rPr>
          <w:rFonts w:cs="Times New Roman"/>
          <w:color w:val="000000" w:themeColor="text1"/>
          <w:sz w:val="24"/>
          <w:szCs w:val="24"/>
        </w:rPr>
        <w:t xml:space="preserve"> айда </w:t>
      </w:r>
      <w:proofErr w:type="spellStart"/>
      <w:r w:rsidRPr="002D7167">
        <w:rPr>
          <w:rFonts w:cs="Times New Roman"/>
          <w:color w:val="000000" w:themeColor="text1"/>
          <w:sz w:val="24"/>
          <w:szCs w:val="24"/>
        </w:rPr>
        <w:t>бүкіл</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ұйым</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ғана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құжат</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қалыптастырылады</w:t>
      </w:r>
      <w:proofErr w:type="spellEnd"/>
      <w:r w:rsidRPr="002D7167">
        <w:rPr>
          <w:rFonts w:cs="Times New Roman"/>
          <w:color w:val="000000" w:themeColor="text1"/>
          <w:sz w:val="24"/>
          <w:szCs w:val="24"/>
        </w:rPr>
        <w:t>).</w:t>
      </w:r>
    </w:p>
    <w:p w14:paraId="4C9B5807"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8.</w:t>
      </w:r>
      <w:r w:rsidRPr="002D7167">
        <w:rPr>
          <w:rFonts w:cs="Times New Roman"/>
          <w:color w:val="000000" w:themeColor="text1"/>
          <w:sz w:val="24"/>
          <w:szCs w:val="24"/>
        </w:rPr>
        <w:tab/>
        <w:t xml:space="preserve">Табель </w:t>
      </w:r>
      <w:proofErr w:type="spellStart"/>
      <w:r w:rsidRPr="002D7167">
        <w:rPr>
          <w:rFonts w:cs="Times New Roman"/>
          <w:color w:val="000000" w:themeColor="text1"/>
          <w:sz w:val="24"/>
          <w:szCs w:val="24"/>
        </w:rPr>
        <w:t>функциясының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болуы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Жұмыс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уақытын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алу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әртүрлі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жұмыс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кестелерін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жүргізу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табельді</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қалыптастыру</w:t>
      </w:r>
      <w:proofErr w:type="spellEnd"/>
      <w:r w:rsidRPr="002D7167">
        <w:rPr>
          <w:rFonts w:cs="Times New Roman"/>
          <w:color w:val="000000" w:themeColor="text1"/>
          <w:sz w:val="24"/>
          <w:szCs w:val="24"/>
        </w:rPr>
        <w:t>.</w:t>
      </w:r>
    </w:p>
    <w:p w14:paraId="7E8CDAA2"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9.</w:t>
      </w:r>
      <w:r w:rsidRPr="002D7167">
        <w:rPr>
          <w:rFonts w:cs="Times New Roman"/>
          <w:color w:val="000000" w:themeColor="text1"/>
          <w:sz w:val="24"/>
          <w:szCs w:val="24"/>
        </w:rPr>
        <w:tab/>
      </w:r>
      <w:proofErr w:type="spellStart"/>
      <w:r w:rsidRPr="002D7167">
        <w:rPr>
          <w:rFonts w:cs="Times New Roman"/>
          <w:color w:val="000000" w:themeColor="text1"/>
          <w:sz w:val="24"/>
          <w:szCs w:val="24"/>
        </w:rPr>
        <w:t>Мемлекеттік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мекеме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қызметінің</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ерекшелігіне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сәйкес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қаржыландыру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жоспарын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есепке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алуды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пысықтау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Бекітілген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қаржыландыру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жоспары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бір</w:t>
      </w:r>
      <w:proofErr w:type="spellEnd"/>
      <w:r w:rsidRPr="002D7167">
        <w:rPr>
          <w:rFonts w:cs="Times New Roman"/>
          <w:color w:val="000000" w:themeColor="text1"/>
          <w:sz w:val="24"/>
          <w:szCs w:val="24"/>
        </w:rPr>
        <w:t xml:space="preserve"> ай </w:t>
      </w:r>
      <w:proofErr w:type="spellStart"/>
      <w:r w:rsidRPr="002D7167">
        <w:rPr>
          <w:rFonts w:cs="Times New Roman"/>
          <w:color w:val="000000" w:themeColor="text1"/>
          <w:sz w:val="24"/>
          <w:szCs w:val="24"/>
        </w:rPr>
        <w:t>ішінде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асып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кеткен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жағдайда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ерекшеліктер</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бойынша</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төлеуге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шоттарды</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шектеу</w:t>
      </w:r>
      <w:proofErr w:type="spellEnd"/>
      <w:r w:rsidRPr="002D7167">
        <w:rPr>
          <w:rFonts w:cs="Times New Roman"/>
          <w:color w:val="000000" w:themeColor="text1"/>
          <w:sz w:val="24"/>
          <w:szCs w:val="24"/>
        </w:rPr>
        <w:t>.</w:t>
      </w:r>
    </w:p>
    <w:p w14:paraId="7CAC84BD" w14:textId="77777777" w:rsidR="006D6122" w:rsidRPr="002D7167" w:rsidRDefault="006D6122" w:rsidP="006D6122">
      <w:pPr>
        <w:rPr>
          <w:rFonts w:cs="Times New Roman"/>
          <w:color w:val="000000" w:themeColor="text1"/>
          <w:sz w:val="24"/>
          <w:szCs w:val="24"/>
        </w:rPr>
      </w:pPr>
      <w:r w:rsidRPr="002D7167">
        <w:rPr>
          <w:rFonts w:cs="Times New Roman"/>
          <w:color w:val="000000" w:themeColor="text1"/>
          <w:sz w:val="24"/>
          <w:szCs w:val="24"/>
        </w:rPr>
        <w:t>10.</w:t>
      </w:r>
      <w:r w:rsidRPr="002D7167">
        <w:rPr>
          <w:rFonts w:cs="Times New Roman"/>
          <w:color w:val="000000" w:themeColor="text1"/>
          <w:sz w:val="24"/>
          <w:szCs w:val="24"/>
        </w:rPr>
        <w:tab/>
      </w:r>
      <w:proofErr w:type="spellStart"/>
      <w:r w:rsidRPr="002D7167">
        <w:rPr>
          <w:rFonts w:cs="Times New Roman"/>
          <w:color w:val="000000" w:themeColor="text1"/>
          <w:sz w:val="24"/>
          <w:szCs w:val="24"/>
        </w:rPr>
        <w:t>Құжаттармен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есептермен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тарифтеу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модулінде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жұмыс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істеу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мүмкіндігі</w:t>
      </w:r>
      <w:proofErr w:type="spellEnd"/>
      <w:r w:rsidRPr="002D7167">
        <w:rPr>
          <w:rFonts w:cs="Times New Roman"/>
          <w:color w:val="000000" w:themeColor="text1"/>
          <w:sz w:val="24"/>
          <w:szCs w:val="24"/>
        </w:rPr>
        <w:t>: "</w:t>
      </w:r>
      <w:proofErr w:type="spellStart"/>
      <w:r w:rsidRPr="002D7167">
        <w:rPr>
          <w:rFonts w:cs="Times New Roman"/>
          <w:color w:val="000000" w:themeColor="text1"/>
          <w:sz w:val="24"/>
          <w:szCs w:val="24"/>
        </w:rPr>
        <w:t>тарифтеу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және</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жиынтық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есеп</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Тарифтік</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тізім</w:t>
      </w:r>
      <w:proofErr w:type="spellEnd"/>
      <w:proofErr w:type="gramStart"/>
      <w:r w:rsidRPr="002D7167">
        <w:rPr>
          <w:rFonts w:cs="Times New Roman"/>
          <w:color w:val="000000" w:themeColor="text1"/>
          <w:sz w:val="24"/>
          <w:szCs w:val="24"/>
        </w:rPr>
        <w:t>"._</w:t>
      </w:r>
      <w:proofErr w:type="gramEnd"/>
      <w:r w:rsidRPr="002D7167">
        <w:rPr>
          <w:rFonts w:cs="Times New Roman"/>
          <w:color w:val="000000" w:themeColor="text1"/>
          <w:sz w:val="24"/>
          <w:szCs w:val="24"/>
        </w:rPr>
        <w:t>_______________________________________</w:t>
      </w:r>
    </w:p>
    <w:p w14:paraId="0CB274C1" w14:textId="016D4BA9" w:rsidR="006D6122" w:rsidRPr="002D7167" w:rsidRDefault="006D6122" w:rsidP="006D6122">
      <w:pPr>
        <w:rPr>
          <w:rFonts w:cs="Times New Roman"/>
          <w:color w:val="000000" w:themeColor="text1"/>
          <w:sz w:val="24"/>
          <w:szCs w:val="24"/>
        </w:rPr>
      </w:pPr>
      <w:proofErr w:type="spellStart"/>
      <w:r w:rsidRPr="002D7167">
        <w:rPr>
          <w:rFonts w:cs="Times New Roman"/>
          <w:color w:val="000000" w:themeColor="text1"/>
          <w:sz w:val="24"/>
          <w:szCs w:val="24"/>
        </w:rPr>
        <w:t>Сыбайлас</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жемқорлық</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тәуекелдерін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азайту</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үшін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қойылатын</w:t>
      </w:r>
      <w:proofErr w:type="spellEnd"/>
      <w:r w:rsidRPr="002D7167">
        <w:rPr>
          <w:rFonts w:cs="Times New Roman"/>
          <w:color w:val="000000" w:themeColor="text1"/>
          <w:sz w:val="24"/>
          <w:szCs w:val="24"/>
        </w:rPr>
        <w:t xml:space="preserve"> </w:t>
      </w:r>
      <w:proofErr w:type="spellStart"/>
      <w:r w:rsidRPr="002D7167">
        <w:rPr>
          <w:rFonts w:cs="Times New Roman"/>
          <w:color w:val="000000" w:themeColor="text1"/>
          <w:sz w:val="24"/>
          <w:szCs w:val="24"/>
        </w:rPr>
        <w:t>талаптар</w:t>
      </w:r>
      <w:proofErr w:type="spellEnd"/>
    </w:p>
    <w:sectPr w:rsidR="006D6122" w:rsidRPr="002D7167" w:rsidSect="007364B8">
      <w:pgSz w:w="11906" w:h="16838" w:code="9"/>
      <w:pgMar w:top="1134" w:right="851"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AF1"/>
    <w:multiLevelType w:val="multilevel"/>
    <w:tmpl w:val="DB36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C4F63"/>
    <w:multiLevelType w:val="hybridMultilevel"/>
    <w:tmpl w:val="B3F8B558"/>
    <w:lvl w:ilvl="0" w:tplc="A0EC022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8770A3"/>
    <w:multiLevelType w:val="hybridMultilevel"/>
    <w:tmpl w:val="CD5E33D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F281149"/>
    <w:multiLevelType w:val="hybridMultilevel"/>
    <w:tmpl w:val="811EE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F71C58"/>
    <w:multiLevelType w:val="hybridMultilevel"/>
    <w:tmpl w:val="39FCE2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47D274A"/>
    <w:multiLevelType w:val="hybridMultilevel"/>
    <w:tmpl w:val="029A4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1E7E70"/>
    <w:multiLevelType w:val="hybridMultilevel"/>
    <w:tmpl w:val="4058F2D4"/>
    <w:lvl w:ilvl="0" w:tplc="0419000F">
      <w:start w:val="1"/>
      <w:numFmt w:val="decimal"/>
      <w:lvlText w:val="%1."/>
      <w:lvlJc w:val="left"/>
      <w:pPr>
        <w:ind w:left="1180" w:hanging="360"/>
      </w:p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7" w15:restartNumberingAfterBreak="0">
    <w:nsid w:val="1DB14D34"/>
    <w:multiLevelType w:val="hybridMultilevel"/>
    <w:tmpl w:val="6FFEF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482C8C"/>
    <w:multiLevelType w:val="multilevel"/>
    <w:tmpl w:val="8AE269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CB3E90"/>
    <w:multiLevelType w:val="hybridMultilevel"/>
    <w:tmpl w:val="A20AEA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416B76"/>
    <w:multiLevelType w:val="hybridMultilevel"/>
    <w:tmpl w:val="D65895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E307DE"/>
    <w:multiLevelType w:val="hybridMultilevel"/>
    <w:tmpl w:val="96223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E17164"/>
    <w:multiLevelType w:val="hybridMultilevel"/>
    <w:tmpl w:val="68BEB252"/>
    <w:lvl w:ilvl="0" w:tplc="A0EC0224">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9035DCE"/>
    <w:multiLevelType w:val="hybridMultilevel"/>
    <w:tmpl w:val="07520F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90F2CF5"/>
    <w:multiLevelType w:val="hybridMultilevel"/>
    <w:tmpl w:val="CFBC196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9E9713A"/>
    <w:multiLevelType w:val="hybridMultilevel"/>
    <w:tmpl w:val="1D20DC54"/>
    <w:lvl w:ilvl="0" w:tplc="04190001">
      <w:start w:val="1"/>
      <w:numFmt w:val="bullet"/>
      <w:lvlText w:val=""/>
      <w:lvlJc w:val="left"/>
      <w:pPr>
        <w:ind w:left="720" w:hanging="360"/>
      </w:pPr>
      <w:rPr>
        <w:rFonts w:ascii="Symbol" w:hAnsi="Symbol"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671F76"/>
    <w:multiLevelType w:val="hybridMultilevel"/>
    <w:tmpl w:val="4B22C45C"/>
    <w:lvl w:ilvl="0" w:tplc="A476C7C2">
      <w:numFmt w:val="bullet"/>
      <w:lvlText w:val=""/>
      <w:lvlJc w:val="left"/>
      <w:pPr>
        <w:ind w:left="821" w:hanging="361"/>
      </w:pPr>
      <w:rPr>
        <w:rFonts w:ascii="Wingdings" w:eastAsia="Wingdings" w:hAnsi="Wingdings" w:cs="Wingdings" w:hint="default"/>
        <w:b w:val="0"/>
        <w:bCs w:val="0"/>
        <w:i w:val="0"/>
        <w:iCs w:val="0"/>
        <w:spacing w:val="0"/>
        <w:w w:val="100"/>
        <w:sz w:val="24"/>
        <w:szCs w:val="24"/>
        <w:lang w:val="ru-RU" w:eastAsia="en-US" w:bidi="ar-SA"/>
      </w:rPr>
    </w:lvl>
    <w:lvl w:ilvl="1" w:tplc="1812EB04">
      <w:numFmt w:val="bullet"/>
      <w:lvlText w:val="•"/>
      <w:lvlJc w:val="left"/>
      <w:pPr>
        <w:ind w:left="1722" w:hanging="361"/>
      </w:pPr>
      <w:rPr>
        <w:rFonts w:hint="default"/>
        <w:lang w:val="ru-RU" w:eastAsia="en-US" w:bidi="ar-SA"/>
      </w:rPr>
    </w:lvl>
    <w:lvl w:ilvl="2" w:tplc="9ABA7736">
      <w:numFmt w:val="bullet"/>
      <w:lvlText w:val="•"/>
      <w:lvlJc w:val="left"/>
      <w:pPr>
        <w:ind w:left="2624" w:hanging="361"/>
      </w:pPr>
      <w:rPr>
        <w:rFonts w:hint="default"/>
        <w:lang w:val="ru-RU" w:eastAsia="en-US" w:bidi="ar-SA"/>
      </w:rPr>
    </w:lvl>
    <w:lvl w:ilvl="3" w:tplc="F0163886">
      <w:numFmt w:val="bullet"/>
      <w:lvlText w:val="•"/>
      <w:lvlJc w:val="left"/>
      <w:pPr>
        <w:ind w:left="3526" w:hanging="361"/>
      </w:pPr>
      <w:rPr>
        <w:rFonts w:hint="default"/>
        <w:lang w:val="ru-RU" w:eastAsia="en-US" w:bidi="ar-SA"/>
      </w:rPr>
    </w:lvl>
    <w:lvl w:ilvl="4" w:tplc="F4D67724">
      <w:numFmt w:val="bullet"/>
      <w:lvlText w:val="•"/>
      <w:lvlJc w:val="left"/>
      <w:pPr>
        <w:ind w:left="4428" w:hanging="361"/>
      </w:pPr>
      <w:rPr>
        <w:rFonts w:hint="default"/>
        <w:lang w:val="ru-RU" w:eastAsia="en-US" w:bidi="ar-SA"/>
      </w:rPr>
    </w:lvl>
    <w:lvl w:ilvl="5" w:tplc="2A9AB97A">
      <w:numFmt w:val="bullet"/>
      <w:lvlText w:val="•"/>
      <w:lvlJc w:val="left"/>
      <w:pPr>
        <w:ind w:left="5330" w:hanging="361"/>
      </w:pPr>
      <w:rPr>
        <w:rFonts w:hint="default"/>
        <w:lang w:val="ru-RU" w:eastAsia="en-US" w:bidi="ar-SA"/>
      </w:rPr>
    </w:lvl>
    <w:lvl w:ilvl="6" w:tplc="FF04DBFE">
      <w:numFmt w:val="bullet"/>
      <w:lvlText w:val="•"/>
      <w:lvlJc w:val="left"/>
      <w:pPr>
        <w:ind w:left="6232" w:hanging="361"/>
      </w:pPr>
      <w:rPr>
        <w:rFonts w:hint="default"/>
        <w:lang w:val="ru-RU" w:eastAsia="en-US" w:bidi="ar-SA"/>
      </w:rPr>
    </w:lvl>
    <w:lvl w:ilvl="7" w:tplc="5C6AA49E">
      <w:numFmt w:val="bullet"/>
      <w:lvlText w:val="•"/>
      <w:lvlJc w:val="left"/>
      <w:pPr>
        <w:ind w:left="7134" w:hanging="361"/>
      </w:pPr>
      <w:rPr>
        <w:rFonts w:hint="default"/>
        <w:lang w:val="ru-RU" w:eastAsia="en-US" w:bidi="ar-SA"/>
      </w:rPr>
    </w:lvl>
    <w:lvl w:ilvl="8" w:tplc="C92049C2">
      <w:numFmt w:val="bullet"/>
      <w:lvlText w:val="•"/>
      <w:lvlJc w:val="left"/>
      <w:pPr>
        <w:ind w:left="8036" w:hanging="361"/>
      </w:pPr>
      <w:rPr>
        <w:rFonts w:hint="default"/>
        <w:lang w:val="ru-RU" w:eastAsia="en-US" w:bidi="ar-SA"/>
      </w:rPr>
    </w:lvl>
  </w:abstractNum>
  <w:abstractNum w:abstractNumId="17" w15:restartNumberingAfterBreak="0">
    <w:nsid w:val="3F7E06B3"/>
    <w:multiLevelType w:val="multilevel"/>
    <w:tmpl w:val="4ABE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5D78CB"/>
    <w:multiLevelType w:val="multilevel"/>
    <w:tmpl w:val="CFD6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D66BE"/>
    <w:multiLevelType w:val="multilevel"/>
    <w:tmpl w:val="A9CC69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7B5B2A"/>
    <w:multiLevelType w:val="hybridMultilevel"/>
    <w:tmpl w:val="55D4FC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2E4DCA"/>
    <w:multiLevelType w:val="hybridMultilevel"/>
    <w:tmpl w:val="247E7ED4"/>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FC1A69"/>
    <w:multiLevelType w:val="hybridMultilevel"/>
    <w:tmpl w:val="B568F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2B4D00"/>
    <w:multiLevelType w:val="hybridMultilevel"/>
    <w:tmpl w:val="8F6CB1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15B2B77"/>
    <w:multiLevelType w:val="multilevel"/>
    <w:tmpl w:val="423E9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0E7B5A"/>
    <w:multiLevelType w:val="hybridMultilevel"/>
    <w:tmpl w:val="E3443D0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AA570D"/>
    <w:multiLevelType w:val="multilevel"/>
    <w:tmpl w:val="A76AF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A159A8"/>
    <w:multiLevelType w:val="multilevel"/>
    <w:tmpl w:val="B8E0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4A337F"/>
    <w:multiLevelType w:val="multilevel"/>
    <w:tmpl w:val="A93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DF4D7B"/>
    <w:multiLevelType w:val="hybridMultilevel"/>
    <w:tmpl w:val="712AE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F51023"/>
    <w:multiLevelType w:val="hybridMultilevel"/>
    <w:tmpl w:val="1F402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6"/>
  </w:num>
  <w:num w:numId="3">
    <w:abstractNumId w:val="14"/>
  </w:num>
  <w:num w:numId="4">
    <w:abstractNumId w:val="2"/>
  </w:num>
  <w:num w:numId="5">
    <w:abstractNumId w:val="30"/>
  </w:num>
  <w:num w:numId="6">
    <w:abstractNumId w:val="11"/>
  </w:num>
  <w:num w:numId="7">
    <w:abstractNumId w:val="15"/>
  </w:num>
  <w:num w:numId="8">
    <w:abstractNumId w:val="21"/>
  </w:num>
  <w:num w:numId="9">
    <w:abstractNumId w:val="13"/>
  </w:num>
  <w:num w:numId="10">
    <w:abstractNumId w:val="12"/>
  </w:num>
  <w:num w:numId="11">
    <w:abstractNumId w:val="23"/>
  </w:num>
  <w:num w:numId="12">
    <w:abstractNumId w:val="5"/>
  </w:num>
  <w:num w:numId="13">
    <w:abstractNumId w:val="7"/>
  </w:num>
  <w:num w:numId="14">
    <w:abstractNumId w:val="24"/>
  </w:num>
  <w:num w:numId="15">
    <w:abstractNumId w:val="26"/>
  </w:num>
  <w:num w:numId="16">
    <w:abstractNumId w:val="19"/>
  </w:num>
  <w:num w:numId="17">
    <w:abstractNumId w:val="17"/>
  </w:num>
  <w:num w:numId="18">
    <w:abstractNumId w:val="27"/>
  </w:num>
  <w:num w:numId="19">
    <w:abstractNumId w:val="22"/>
  </w:num>
  <w:num w:numId="20">
    <w:abstractNumId w:val="25"/>
  </w:num>
  <w:num w:numId="21">
    <w:abstractNumId w:val="18"/>
  </w:num>
  <w:num w:numId="22">
    <w:abstractNumId w:val="29"/>
  </w:num>
  <w:num w:numId="23">
    <w:abstractNumId w:val="20"/>
  </w:num>
  <w:num w:numId="24">
    <w:abstractNumId w:val="8"/>
  </w:num>
  <w:num w:numId="25">
    <w:abstractNumId w:val="28"/>
  </w:num>
  <w:num w:numId="26">
    <w:abstractNumId w:val="3"/>
  </w:num>
  <w:num w:numId="27">
    <w:abstractNumId w:val="4"/>
  </w:num>
  <w:num w:numId="28">
    <w:abstractNumId w:val="0"/>
  </w:num>
  <w:num w:numId="29">
    <w:abstractNumId w:val="1"/>
  </w:num>
  <w:num w:numId="30">
    <w:abstractNumId w:val="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73"/>
    <w:rsid w:val="000847D7"/>
    <w:rsid w:val="0017173D"/>
    <w:rsid w:val="001A262E"/>
    <w:rsid w:val="002A6894"/>
    <w:rsid w:val="002D7167"/>
    <w:rsid w:val="003214E6"/>
    <w:rsid w:val="00387517"/>
    <w:rsid w:val="00406FEF"/>
    <w:rsid w:val="006B0098"/>
    <w:rsid w:val="006C0B77"/>
    <w:rsid w:val="006D6122"/>
    <w:rsid w:val="00703A1B"/>
    <w:rsid w:val="007364B8"/>
    <w:rsid w:val="00742F66"/>
    <w:rsid w:val="00797742"/>
    <w:rsid w:val="008242FF"/>
    <w:rsid w:val="00870751"/>
    <w:rsid w:val="008A2A78"/>
    <w:rsid w:val="00922C48"/>
    <w:rsid w:val="00A53927"/>
    <w:rsid w:val="00A73AD6"/>
    <w:rsid w:val="00A801D8"/>
    <w:rsid w:val="00AF797A"/>
    <w:rsid w:val="00B00502"/>
    <w:rsid w:val="00B51F73"/>
    <w:rsid w:val="00B901A5"/>
    <w:rsid w:val="00B915B7"/>
    <w:rsid w:val="00B93AD1"/>
    <w:rsid w:val="00C54756"/>
    <w:rsid w:val="00C9635F"/>
    <w:rsid w:val="00D47043"/>
    <w:rsid w:val="00D769EF"/>
    <w:rsid w:val="00EA59DF"/>
    <w:rsid w:val="00EE4070"/>
    <w:rsid w:val="00EE775F"/>
    <w:rsid w:val="00F05B60"/>
    <w:rsid w:val="00F12C76"/>
    <w:rsid w:val="00FE1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4FD4"/>
  <w15:chartTrackingRefBased/>
  <w15:docId w15:val="{E5871928-CFBC-44BC-B93E-162213FE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A53927"/>
    <w:pPr>
      <w:spacing w:before="100" w:beforeAutospacing="1" w:after="100" w:afterAutospacing="1"/>
      <w:outlineLvl w:val="2"/>
    </w:pPr>
    <w:rPr>
      <w:rFonts w:eastAsia="Times New Roman" w:cs="Times New Roman"/>
      <w:b/>
      <w:bCs/>
      <w:kern w:val="0"/>
      <w:sz w:val="27"/>
      <w:szCs w:val="27"/>
      <w:lang w:eastAsia="ru-RU"/>
      <w14:ligatures w14:val="none"/>
    </w:rPr>
  </w:style>
  <w:style w:type="paragraph" w:styleId="4">
    <w:name w:val="heading 4"/>
    <w:basedOn w:val="a"/>
    <w:link w:val="40"/>
    <w:uiPriority w:val="9"/>
    <w:qFormat/>
    <w:rsid w:val="00A53927"/>
    <w:pPr>
      <w:spacing w:before="100" w:beforeAutospacing="1" w:after="100" w:afterAutospacing="1"/>
      <w:outlineLvl w:val="3"/>
    </w:pPr>
    <w:rPr>
      <w:rFonts w:eastAsia="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364B8"/>
    <w:pPr>
      <w:spacing w:after="200" w:line="276" w:lineRule="auto"/>
    </w:pPr>
    <w:rPr>
      <w:rFonts w:ascii="Calibri" w:eastAsia="Calibri" w:hAnsi="Calibri" w:cs="Calibri"/>
      <w:kern w:val="0"/>
      <w:lang w:eastAsia="ru-RU"/>
      <w14:ligatures w14:val="none"/>
    </w:rPr>
  </w:style>
  <w:style w:type="paragraph" w:styleId="a3">
    <w:name w:val="Body Text"/>
    <w:basedOn w:val="a"/>
    <w:link w:val="a4"/>
    <w:uiPriority w:val="1"/>
    <w:qFormat/>
    <w:rsid w:val="007364B8"/>
    <w:pPr>
      <w:widowControl w:val="0"/>
      <w:autoSpaceDE w:val="0"/>
      <w:autoSpaceDN w:val="0"/>
      <w:spacing w:after="0"/>
      <w:ind w:left="100"/>
    </w:pPr>
    <w:rPr>
      <w:rFonts w:eastAsia="Times New Roman" w:cs="Times New Roman"/>
      <w:kern w:val="0"/>
      <w:sz w:val="24"/>
      <w:szCs w:val="24"/>
      <w14:ligatures w14:val="none"/>
    </w:rPr>
  </w:style>
  <w:style w:type="character" w:customStyle="1" w:styleId="a4">
    <w:name w:val="Основной текст Знак"/>
    <w:basedOn w:val="a0"/>
    <w:link w:val="a3"/>
    <w:uiPriority w:val="1"/>
    <w:rsid w:val="007364B8"/>
    <w:rPr>
      <w:rFonts w:ascii="Times New Roman" w:eastAsia="Times New Roman" w:hAnsi="Times New Roman" w:cs="Times New Roman"/>
      <w:kern w:val="0"/>
      <w:sz w:val="24"/>
      <w:szCs w:val="24"/>
      <w14:ligatures w14:val="none"/>
    </w:rPr>
  </w:style>
  <w:style w:type="paragraph" w:styleId="a5">
    <w:name w:val="List Paragraph"/>
    <w:basedOn w:val="a"/>
    <w:uiPriority w:val="1"/>
    <w:qFormat/>
    <w:rsid w:val="007364B8"/>
    <w:pPr>
      <w:widowControl w:val="0"/>
      <w:autoSpaceDE w:val="0"/>
      <w:autoSpaceDN w:val="0"/>
      <w:spacing w:after="0"/>
      <w:ind w:left="100"/>
    </w:pPr>
    <w:rPr>
      <w:rFonts w:eastAsia="Times New Roman" w:cs="Times New Roman"/>
      <w:kern w:val="0"/>
      <w:sz w:val="22"/>
      <w14:ligatures w14:val="none"/>
    </w:rPr>
  </w:style>
  <w:style w:type="character" w:styleId="a6">
    <w:name w:val="annotation reference"/>
    <w:basedOn w:val="a0"/>
    <w:uiPriority w:val="99"/>
    <w:semiHidden/>
    <w:unhideWhenUsed/>
    <w:rsid w:val="00703A1B"/>
    <w:rPr>
      <w:sz w:val="16"/>
      <w:szCs w:val="16"/>
    </w:rPr>
  </w:style>
  <w:style w:type="paragraph" w:styleId="a7">
    <w:name w:val="annotation text"/>
    <w:basedOn w:val="a"/>
    <w:link w:val="a8"/>
    <w:uiPriority w:val="99"/>
    <w:semiHidden/>
    <w:unhideWhenUsed/>
    <w:rsid w:val="00703A1B"/>
    <w:pPr>
      <w:widowControl w:val="0"/>
      <w:autoSpaceDE w:val="0"/>
      <w:autoSpaceDN w:val="0"/>
      <w:spacing w:after="0"/>
    </w:pPr>
    <w:rPr>
      <w:rFonts w:eastAsia="Times New Roman" w:cs="Times New Roman"/>
      <w:kern w:val="0"/>
      <w:sz w:val="20"/>
      <w:szCs w:val="20"/>
      <w14:ligatures w14:val="none"/>
    </w:rPr>
  </w:style>
  <w:style w:type="character" w:customStyle="1" w:styleId="a8">
    <w:name w:val="Текст примечания Знак"/>
    <w:basedOn w:val="a0"/>
    <w:link w:val="a7"/>
    <w:uiPriority w:val="99"/>
    <w:semiHidden/>
    <w:rsid w:val="00703A1B"/>
    <w:rPr>
      <w:rFonts w:ascii="Times New Roman" w:eastAsia="Times New Roman" w:hAnsi="Times New Roman" w:cs="Times New Roman"/>
      <w:kern w:val="0"/>
      <w:sz w:val="20"/>
      <w:szCs w:val="20"/>
      <w14:ligatures w14:val="none"/>
    </w:rPr>
  </w:style>
  <w:style w:type="character" w:customStyle="1" w:styleId="30">
    <w:name w:val="Заголовок 3 Знак"/>
    <w:basedOn w:val="a0"/>
    <w:link w:val="3"/>
    <w:uiPriority w:val="9"/>
    <w:rsid w:val="00A53927"/>
    <w:rPr>
      <w:rFonts w:ascii="Times New Roman" w:eastAsia="Times New Roman" w:hAnsi="Times New Roman" w:cs="Times New Roman"/>
      <w:b/>
      <w:bCs/>
      <w:kern w:val="0"/>
      <w:sz w:val="27"/>
      <w:szCs w:val="27"/>
      <w:lang w:eastAsia="ru-RU"/>
      <w14:ligatures w14:val="none"/>
    </w:rPr>
  </w:style>
  <w:style w:type="character" w:customStyle="1" w:styleId="40">
    <w:name w:val="Заголовок 4 Знак"/>
    <w:basedOn w:val="a0"/>
    <w:link w:val="4"/>
    <w:uiPriority w:val="9"/>
    <w:rsid w:val="00A53927"/>
    <w:rPr>
      <w:rFonts w:ascii="Times New Roman" w:eastAsia="Times New Roman" w:hAnsi="Times New Roman" w:cs="Times New Roman"/>
      <w:b/>
      <w:bCs/>
      <w:kern w:val="0"/>
      <w:sz w:val="24"/>
      <w:szCs w:val="24"/>
      <w:lang w:eastAsia="ru-RU"/>
      <w14:ligatures w14:val="none"/>
    </w:rPr>
  </w:style>
  <w:style w:type="paragraph" w:styleId="a9">
    <w:name w:val="Normal (Web)"/>
    <w:basedOn w:val="a"/>
    <w:uiPriority w:val="99"/>
    <w:semiHidden/>
    <w:unhideWhenUsed/>
    <w:rsid w:val="00A53927"/>
    <w:pPr>
      <w:spacing w:before="100" w:beforeAutospacing="1" w:after="100" w:afterAutospacing="1"/>
    </w:pPr>
    <w:rPr>
      <w:rFonts w:eastAsia="Times New Roman" w:cs="Times New Roman"/>
      <w:kern w:val="0"/>
      <w:sz w:val="24"/>
      <w:szCs w:val="24"/>
      <w:lang w:eastAsia="ru-RU"/>
      <w14:ligatures w14:val="none"/>
    </w:rPr>
  </w:style>
  <w:style w:type="character" w:styleId="aa">
    <w:name w:val="Strong"/>
    <w:basedOn w:val="a0"/>
    <w:uiPriority w:val="22"/>
    <w:qFormat/>
    <w:rsid w:val="00A53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8036">
      <w:bodyDiv w:val="1"/>
      <w:marLeft w:val="0"/>
      <w:marRight w:val="0"/>
      <w:marTop w:val="0"/>
      <w:marBottom w:val="0"/>
      <w:divBdr>
        <w:top w:val="none" w:sz="0" w:space="0" w:color="auto"/>
        <w:left w:val="none" w:sz="0" w:space="0" w:color="auto"/>
        <w:bottom w:val="none" w:sz="0" w:space="0" w:color="auto"/>
        <w:right w:val="none" w:sz="0" w:space="0" w:color="auto"/>
      </w:divBdr>
    </w:div>
    <w:div w:id="386955098">
      <w:bodyDiv w:val="1"/>
      <w:marLeft w:val="0"/>
      <w:marRight w:val="0"/>
      <w:marTop w:val="0"/>
      <w:marBottom w:val="0"/>
      <w:divBdr>
        <w:top w:val="none" w:sz="0" w:space="0" w:color="auto"/>
        <w:left w:val="none" w:sz="0" w:space="0" w:color="auto"/>
        <w:bottom w:val="none" w:sz="0" w:space="0" w:color="auto"/>
        <w:right w:val="none" w:sz="0" w:space="0" w:color="auto"/>
      </w:divBdr>
    </w:div>
    <w:div w:id="464783654">
      <w:bodyDiv w:val="1"/>
      <w:marLeft w:val="0"/>
      <w:marRight w:val="0"/>
      <w:marTop w:val="0"/>
      <w:marBottom w:val="0"/>
      <w:divBdr>
        <w:top w:val="none" w:sz="0" w:space="0" w:color="auto"/>
        <w:left w:val="none" w:sz="0" w:space="0" w:color="auto"/>
        <w:bottom w:val="none" w:sz="0" w:space="0" w:color="auto"/>
        <w:right w:val="none" w:sz="0" w:space="0" w:color="auto"/>
      </w:divBdr>
      <w:divsChild>
        <w:div w:id="255750082">
          <w:marLeft w:val="0"/>
          <w:marRight w:val="0"/>
          <w:marTop w:val="0"/>
          <w:marBottom w:val="0"/>
          <w:divBdr>
            <w:top w:val="none" w:sz="0" w:space="0" w:color="auto"/>
            <w:left w:val="none" w:sz="0" w:space="0" w:color="auto"/>
            <w:bottom w:val="none" w:sz="0" w:space="0" w:color="auto"/>
            <w:right w:val="none" w:sz="0" w:space="0" w:color="auto"/>
          </w:divBdr>
          <w:divsChild>
            <w:div w:id="906495307">
              <w:marLeft w:val="0"/>
              <w:marRight w:val="0"/>
              <w:marTop w:val="0"/>
              <w:marBottom w:val="0"/>
              <w:divBdr>
                <w:top w:val="none" w:sz="0" w:space="0" w:color="auto"/>
                <w:left w:val="none" w:sz="0" w:space="0" w:color="auto"/>
                <w:bottom w:val="none" w:sz="0" w:space="0" w:color="auto"/>
                <w:right w:val="none" w:sz="0" w:space="0" w:color="auto"/>
              </w:divBdr>
              <w:divsChild>
                <w:div w:id="1819414133">
                  <w:marLeft w:val="0"/>
                  <w:marRight w:val="0"/>
                  <w:marTop w:val="0"/>
                  <w:marBottom w:val="0"/>
                  <w:divBdr>
                    <w:top w:val="none" w:sz="0" w:space="0" w:color="auto"/>
                    <w:left w:val="none" w:sz="0" w:space="0" w:color="auto"/>
                    <w:bottom w:val="none" w:sz="0" w:space="0" w:color="auto"/>
                    <w:right w:val="none" w:sz="0" w:space="0" w:color="auto"/>
                  </w:divBdr>
                  <w:divsChild>
                    <w:div w:id="1786003156">
                      <w:marLeft w:val="0"/>
                      <w:marRight w:val="0"/>
                      <w:marTop w:val="0"/>
                      <w:marBottom w:val="0"/>
                      <w:divBdr>
                        <w:top w:val="none" w:sz="0" w:space="0" w:color="auto"/>
                        <w:left w:val="none" w:sz="0" w:space="0" w:color="auto"/>
                        <w:bottom w:val="none" w:sz="0" w:space="0" w:color="auto"/>
                        <w:right w:val="none" w:sz="0" w:space="0" w:color="auto"/>
                      </w:divBdr>
                      <w:divsChild>
                        <w:div w:id="12339698">
                          <w:marLeft w:val="0"/>
                          <w:marRight w:val="0"/>
                          <w:marTop w:val="0"/>
                          <w:marBottom w:val="0"/>
                          <w:divBdr>
                            <w:top w:val="none" w:sz="0" w:space="0" w:color="auto"/>
                            <w:left w:val="none" w:sz="0" w:space="0" w:color="auto"/>
                            <w:bottom w:val="none" w:sz="0" w:space="0" w:color="auto"/>
                            <w:right w:val="none" w:sz="0" w:space="0" w:color="auto"/>
                          </w:divBdr>
                          <w:divsChild>
                            <w:div w:id="5790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839326">
      <w:bodyDiv w:val="1"/>
      <w:marLeft w:val="0"/>
      <w:marRight w:val="0"/>
      <w:marTop w:val="0"/>
      <w:marBottom w:val="0"/>
      <w:divBdr>
        <w:top w:val="none" w:sz="0" w:space="0" w:color="auto"/>
        <w:left w:val="none" w:sz="0" w:space="0" w:color="auto"/>
        <w:bottom w:val="none" w:sz="0" w:space="0" w:color="auto"/>
        <w:right w:val="none" w:sz="0" w:space="0" w:color="auto"/>
      </w:divBdr>
    </w:div>
    <w:div w:id="1817842996">
      <w:bodyDiv w:val="1"/>
      <w:marLeft w:val="0"/>
      <w:marRight w:val="0"/>
      <w:marTop w:val="0"/>
      <w:marBottom w:val="0"/>
      <w:divBdr>
        <w:top w:val="none" w:sz="0" w:space="0" w:color="auto"/>
        <w:left w:val="none" w:sz="0" w:space="0" w:color="auto"/>
        <w:bottom w:val="none" w:sz="0" w:space="0" w:color="auto"/>
        <w:right w:val="none" w:sz="0" w:space="0" w:color="auto"/>
      </w:divBdr>
    </w:div>
    <w:div w:id="20726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0C8A-9C70-4A49-AE75-64FA1858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3092</Words>
  <Characters>17626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Баке Красавчик</dc:creator>
  <cp:keywords/>
  <dc:description/>
  <cp:lastModifiedBy>Баке Красавчик</cp:lastModifiedBy>
  <cp:revision>22</cp:revision>
  <dcterms:created xsi:type="dcterms:W3CDTF">2024-12-26T04:23:00Z</dcterms:created>
  <dcterms:modified xsi:type="dcterms:W3CDTF">2025-01-10T09:52:00Z</dcterms:modified>
</cp:coreProperties>
</file>