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E6B58" w14:textId="6ECAD566" w:rsidR="00A80C8A" w:rsidRDefault="00F44127" w:rsidP="00F44127">
      <w:pPr>
        <w:jc w:val="right"/>
        <w:rPr>
          <w:lang w:val="kk-KZ"/>
        </w:rPr>
      </w:pPr>
      <w:r>
        <w:rPr>
          <w:lang w:val="kk-KZ"/>
        </w:rPr>
        <w:t>Приложение 2 к Договору</w:t>
      </w:r>
    </w:p>
    <w:p w14:paraId="2D46A621" w14:textId="77777777" w:rsidR="00F44127" w:rsidRDefault="00F44127" w:rsidP="00F44127">
      <w:pPr>
        <w:spacing w:after="0"/>
        <w:jc w:val="center"/>
        <w:rPr>
          <w:rFonts w:ascii="Times New Roman" w:hAnsi="Times New Roman" w:cs="Times New Roman"/>
          <w:b/>
          <w:sz w:val="28"/>
          <w:szCs w:val="28"/>
          <w:lang w:val="kk-KZ"/>
        </w:rPr>
      </w:pPr>
    </w:p>
    <w:p w14:paraId="3E4308C5" w14:textId="5BECFA2E" w:rsidR="00F44127" w:rsidRPr="00F44127" w:rsidRDefault="00F44127" w:rsidP="00F44127">
      <w:pPr>
        <w:spacing w:after="0"/>
        <w:jc w:val="center"/>
        <w:rPr>
          <w:rFonts w:ascii="Times New Roman" w:hAnsi="Times New Roman" w:cs="Times New Roman"/>
          <w:b/>
          <w:sz w:val="28"/>
          <w:szCs w:val="28"/>
          <w:lang w:val="kk-KZ"/>
        </w:rPr>
      </w:pPr>
      <w:r w:rsidRPr="00F44127">
        <w:rPr>
          <w:rFonts w:ascii="Times New Roman" w:hAnsi="Times New Roman" w:cs="Times New Roman"/>
          <w:b/>
          <w:sz w:val="28"/>
          <w:szCs w:val="28"/>
          <w:lang w:val="kk-KZ"/>
        </w:rPr>
        <w:t>Техническая спецификация к закупке</w:t>
      </w:r>
    </w:p>
    <w:p w14:paraId="05458EB9" w14:textId="4753004E" w:rsidR="00F44127" w:rsidRDefault="00F44127" w:rsidP="00F44127">
      <w:pPr>
        <w:spacing w:after="0"/>
        <w:jc w:val="center"/>
        <w:rPr>
          <w:rFonts w:ascii="Times New Roman" w:hAnsi="Times New Roman" w:cs="Times New Roman"/>
          <w:b/>
          <w:sz w:val="28"/>
          <w:szCs w:val="28"/>
          <w:lang w:val="kk-KZ"/>
        </w:rPr>
      </w:pPr>
      <w:r w:rsidRPr="00F44127">
        <w:rPr>
          <w:rFonts w:ascii="Times New Roman" w:hAnsi="Times New Roman" w:cs="Times New Roman"/>
          <w:b/>
          <w:sz w:val="28"/>
          <w:szCs w:val="28"/>
          <w:lang w:val="kk-KZ"/>
        </w:rPr>
        <w:t>«</w:t>
      </w:r>
      <w:r w:rsidRPr="00F44127">
        <w:rPr>
          <w:rFonts w:ascii="Times New Roman" w:hAnsi="Times New Roman" w:cs="Times New Roman"/>
          <w:b/>
          <w:sz w:val="28"/>
          <w:szCs w:val="28"/>
          <w:lang w:val="kk-KZ"/>
        </w:rPr>
        <w:t>Работы по изготовлению стендов/табличек/надписей</w:t>
      </w:r>
      <w:r w:rsidRPr="00F44127">
        <w:rPr>
          <w:rFonts w:ascii="Times New Roman" w:hAnsi="Times New Roman" w:cs="Times New Roman"/>
          <w:b/>
          <w:sz w:val="28"/>
          <w:szCs w:val="28"/>
          <w:lang w:val="kk-KZ"/>
        </w:rPr>
        <w:t>»</w:t>
      </w:r>
    </w:p>
    <w:p w14:paraId="02108F87" w14:textId="77777777" w:rsidR="001519A6" w:rsidRPr="001519A6" w:rsidRDefault="001519A6" w:rsidP="001519A6">
      <w:pPr>
        <w:tabs>
          <w:tab w:val="left" w:pos="1095"/>
        </w:tabs>
        <w:rPr>
          <w:rFonts w:ascii="Times New Roman" w:hAnsi="Times New Roman" w:cs="Times New Roman"/>
          <w:sz w:val="28"/>
          <w:szCs w:val="28"/>
          <w:lang w:val="kk-KZ"/>
        </w:rPr>
      </w:pPr>
      <w:r>
        <w:rPr>
          <w:rFonts w:ascii="Times New Roman" w:hAnsi="Times New Roman" w:cs="Times New Roman"/>
          <w:sz w:val="28"/>
          <w:szCs w:val="28"/>
          <w:lang w:val="kk-KZ"/>
        </w:rPr>
        <w:tab/>
      </w:r>
    </w:p>
    <w:tbl>
      <w:tblPr>
        <w:tblStyle w:val="a3"/>
        <w:tblW w:w="9494" w:type="dxa"/>
        <w:tblLook w:val="04A0" w:firstRow="1" w:lastRow="0" w:firstColumn="1" w:lastColumn="0" w:noHBand="0" w:noVBand="1"/>
      </w:tblPr>
      <w:tblGrid>
        <w:gridCol w:w="617"/>
        <w:gridCol w:w="2090"/>
        <w:gridCol w:w="4943"/>
        <w:gridCol w:w="1034"/>
        <w:gridCol w:w="810"/>
      </w:tblGrid>
      <w:tr w:rsidR="001519A6" w14:paraId="66A6F683" w14:textId="77777777" w:rsidTr="001519A6">
        <w:tc>
          <w:tcPr>
            <w:tcW w:w="617" w:type="dxa"/>
          </w:tcPr>
          <w:p w14:paraId="6B110287" w14:textId="77C00C7A" w:rsidR="001519A6" w:rsidRPr="001519A6" w:rsidRDefault="001519A6" w:rsidP="001519A6">
            <w:pPr>
              <w:tabs>
                <w:tab w:val="left" w:pos="1095"/>
              </w:tabs>
              <w:rPr>
                <w:rFonts w:ascii="Times New Roman" w:hAnsi="Times New Roman" w:cs="Times New Roman"/>
                <w:b/>
                <w:sz w:val="28"/>
                <w:szCs w:val="28"/>
                <w:lang w:val="kk-KZ"/>
              </w:rPr>
            </w:pPr>
            <w:r w:rsidRPr="001519A6">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1519A6">
              <w:rPr>
                <w:rFonts w:ascii="Times New Roman" w:hAnsi="Times New Roman" w:cs="Times New Roman"/>
                <w:b/>
                <w:sz w:val="28"/>
                <w:szCs w:val="28"/>
                <w:lang w:val="kk-KZ"/>
              </w:rPr>
              <w:t>п/п</w:t>
            </w:r>
          </w:p>
        </w:tc>
        <w:tc>
          <w:tcPr>
            <w:tcW w:w="2090" w:type="dxa"/>
          </w:tcPr>
          <w:p w14:paraId="069AE36B" w14:textId="4ADD9949" w:rsidR="001519A6" w:rsidRPr="001519A6" w:rsidRDefault="001519A6" w:rsidP="001519A6">
            <w:pPr>
              <w:tabs>
                <w:tab w:val="left" w:pos="1095"/>
              </w:tabs>
              <w:jc w:val="center"/>
              <w:rPr>
                <w:rFonts w:ascii="Times New Roman" w:hAnsi="Times New Roman" w:cs="Times New Roman"/>
                <w:b/>
                <w:sz w:val="28"/>
                <w:szCs w:val="28"/>
                <w:lang w:val="kk-KZ"/>
              </w:rPr>
            </w:pPr>
            <w:r w:rsidRPr="001519A6">
              <w:rPr>
                <w:rFonts w:ascii="Times New Roman" w:hAnsi="Times New Roman" w:cs="Times New Roman"/>
                <w:b/>
                <w:sz w:val="28"/>
                <w:szCs w:val="28"/>
                <w:lang w:val="kk-KZ"/>
              </w:rPr>
              <w:t>Наименование работы</w:t>
            </w:r>
          </w:p>
        </w:tc>
        <w:tc>
          <w:tcPr>
            <w:tcW w:w="4943" w:type="dxa"/>
          </w:tcPr>
          <w:p w14:paraId="7F132269" w14:textId="15CCF30B" w:rsidR="001519A6" w:rsidRPr="001519A6" w:rsidRDefault="001519A6" w:rsidP="001519A6">
            <w:pPr>
              <w:tabs>
                <w:tab w:val="left" w:pos="1095"/>
              </w:tabs>
              <w:rPr>
                <w:rFonts w:ascii="Times New Roman" w:hAnsi="Times New Roman" w:cs="Times New Roman"/>
                <w:b/>
                <w:sz w:val="28"/>
                <w:szCs w:val="28"/>
                <w:lang w:val="kk-KZ"/>
              </w:rPr>
            </w:pPr>
            <w:r w:rsidRPr="001519A6">
              <w:rPr>
                <w:rFonts w:ascii="Times New Roman" w:hAnsi="Times New Roman" w:cs="Times New Roman"/>
                <w:b/>
                <w:sz w:val="28"/>
                <w:szCs w:val="28"/>
                <w:lang w:val="kk-KZ"/>
              </w:rPr>
              <w:t>Дополнительная характеристика</w:t>
            </w:r>
          </w:p>
        </w:tc>
        <w:tc>
          <w:tcPr>
            <w:tcW w:w="1034" w:type="dxa"/>
          </w:tcPr>
          <w:p w14:paraId="1C1C0C3C" w14:textId="2B915264" w:rsidR="001519A6" w:rsidRPr="001519A6" w:rsidRDefault="001519A6" w:rsidP="001519A6">
            <w:pPr>
              <w:tabs>
                <w:tab w:val="left" w:pos="1095"/>
              </w:tabs>
              <w:rPr>
                <w:rFonts w:ascii="Times New Roman" w:hAnsi="Times New Roman" w:cs="Times New Roman"/>
                <w:b/>
                <w:sz w:val="28"/>
                <w:szCs w:val="28"/>
                <w:lang w:val="kk-KZ"/>
              </w:rPr>
            </w:pPr>
            <w:r w:rsidRPr="001519A6">
              <w:rPr>
                <w:rFonts w:ascii="Times New Roman" w:hAnsi="Times New Roman" w:cs="Times New Roman"/>
                <w:b/>
                <w:sz w:val="28"/>
                <w:szCs w:val="28"/>
                <w:lang w:val="kk-KZ"/>
              </w:rPr>
              <w:t>Ед. Изм.</w:t>
            </w:r>
          </w:p>
        </w:tc>
        <w:tc>
          <w:tcPr>
            <w:tcW w:w="810" w:type="dxa"/>
          </w:tcPr>
          <w:p w14:paraId="7B0E1776" w14:textId="67EA82B7" w:rsidR="001519A6" w:rsidRPr="001519A6" w:rsidRDefault="001519A6" w:rsidP="001519A6">
            <w:pPr>
              <w:tabs>
                <w:tab w:val="left" w:pos="1095"/>
              </w:tabs>
              <w:rPr>
                <w:rFonts w:ascii="Times New Roman" w:hAnsi="Times New Roman" w:cs="Times New Roman"/>
                <w:b/>
                <w:sz w:val="28"/>
                <w:szCs w:val="28"/>
                <w:lang w:val="kk-KZ"/>
              </w:rPr>
            </w:pPr>
            <w:r w:rsidRPr="001519A6">
              <w:rPr>
                <w:rFonts w:ascii="Times New Roman" w:hAnsi="Times New Roman" w:cs="Times New Roman"/>
                <w:b/>
                <w:sz w:val="28"/>
                <w:szCs w:val="28"/>
                <w:lang w:val="kk-KZ"/>
              </w:rPr>
              <w:t>Кол-во</w:t>
            </w:r>
          </w:p>
        </w:tc>
      </w:tr>
      <w:tr w:rsidR="001519A6" w14:paraId="12504182" w14:textId="77777777" w:rsidTr="001519A6">
        <w:tc>
          <w:tcPr>
            <w:tcW w:w="617" w:type="dxa"/>
          </w:tcPr>
          <w:p w14:paraId="2E4BE81E" w14:textId="43E4EDEE" w:rsidR="001519A6" w:rsidRPr="001519A6" w:rsidRDefault="001519A6" w:rsidP="001519A6">
            <w:pPr>
              <w:tabs>
                <w:tab w:val="left" w:pos="1095"/>
              </w:tabs>
              <w:rPr>
                <w:rFonts w:ascii="Times New Roman" w:hAnsi="Times New Roman" w:cs="Times New Roman"/>
                <w:b/>
                <w:sz w:val="28"/>
                <w:szCs w:val="28"/>
                <w:lang w:val="kk-KZ"/>
              </w:rPr>
            </w:pPr>
            <w:r w:rsidRPr="001519A6">
              <w:rPr>
                <w:rFonts w:ascii="Times New Roman" w:hAnsi="Times New Roman" w:cs="Times New Roman"/>
                <w:b/>
                <w:sz w:val="28"/>
                <w:szCs w:val="28"/>
                <w:lang w:val="kk-KZ"/>
              </w:rPr>
              <w:t>1</w:t>
            </w:r>
          </w:p>
        </w:tc>
        <w:tc>
          <w:tcPr>
            <w:tcW w:w="2090" w:type="dxa"/>
          </w:tcPr>
          <w:p w14:paraId="31148949" w14:textId="49DD130A" w:rsidR="001519A6" w:rsidRDefault="001519A6" w:rsidP="001519A6">
            <w:pPr>
              <w:tabs>
                <w:tab w:val="left" w:pos="1095"/>
              </w:tabs>
              <w:rPr>
                <w:rFonts w:ascii="Times New Roman" w:hAnsi="Times New Roman" w:cs="Times New Roman"/>
                <w:sz w:val="28"/>
                <w:szCs w:val="28"/>
                <w:lang w:val="kk-KZ"/>
              </w:rPr>
            </w:pPr>
            <w:r w:rsidRPr="001519A6">
              <w:rPr>
                <w:rFonts w:ascii="Times New Roman" w:hAnsi="Times New Roman" w:cs="Times New Roman"/>
                <w:sz w:val="28"/>
                <w:szCs w:val="28"/>
                <w:lang w:val="kk-KZ"/>
              </w:rPr>
              <w:t>Услуги по изготовлению таблички для кабинета руководителя и настольные таблички</w:t>
            </w:r>
          </w:p>
        </w:tc>
        <w:tc>
          <w:tcPr>
            <w:tcW w:w="4943" w:type="dxa"/>
          </w:tcPr>
          <w:p w14:paraId="10EA0DAE" w14:textId="77777777" w:rsidR="001519A6" w:rsidRDefault="001519A6" w:rsidP="001519A6">
            <w:pPr>
              <w:tabs>
                <w:tab w:val="left" w:pos="1095"/>
              </w:tabs>
              <w:jc w:val="center"/>
              <w:rPr>
                <w:rFonts w:ascii="Times New Roman" w:hAnsi="Times New Roman" w:cs="Times New Roman"/>
                <w:sz w:val="28"/>
                <w:szCs w:val="28"/>
                <w:lang w:val="kk-KZ"/>
              </w:rPr>
            </w:pPr>
            <w:r>
              <w:rPr>
                <w:rFonts w:ascii="Times New Roman" w:hAnsi="Times New Roman" w:cs="Times New Roman"/>
                <w:sz w:val="28"/>
                <w:szCs w:val="28"/>
                <w:lang w:val="kk-KZ"/>
              </w:rPr>
              <w:t>Работа по изготовлению</w:t>
            </w:r>
          </w:p>
          <w:p w14:paraId="00183373" w14:textId="77777777" w:rsidR="001519A6" w:rsidRDefault="001519A6" w:rsidP="001519A6">
            <w:pPr>
              <w:tabs>
                <w:tab w:val="left" w:pos="1095"/>
              </w:tabs>
              <w:jc w:val="center"/>
              <w:rPr>
                <w:rFonts w:ascii="Times New Roman" w:hAnsi="Times New Roman" w:cs="Times New Roman"/>
                <w:sz w:val="28"/>
                <w:szCs w:val="28"/>
                <w:lang w:val="kk-KZ"/>
              </w:rPr>
            </w:pPr>
          </w:p>
          <w:p w14:paraId="6A7C8CDA" w14:textId="2E52A771" w:rsidR="001519A6" w:rsidRDefault="001519A6" w:rsidP="004F17DE">
            <w:pPr>
              <w:pStyle w:val="a4"/>
              <w:numPr>
                <w:ilvl w:val="0"/>
                <w:numId w:val="1"/>
              </w:numPr>
              <w:tabs>
                <w:tab w:val="left" w:pos="1095"/>
              </w:tabs>
              <w:ind w:left="0"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Настольные табличка – цвет надписи черный - металлография цвет «Золото </w:t>
            </w:r>
            <w:r w:rsidR="008F74E8">
              <w:rPr>
                <w:rFonts w:ascii="Times New Roman" w:hAnsi="Times New Roman" w:cs="Times New Roman"/>
                <w:sz w:val="28"/>
                <w:szCs w:val="28"/>
                <w:lang w:val="kk-KZ"/>
              </w:rPr>
              <w:t xml:space="preserve">глянец </w:t>
            </w:r>
            <w:r>
              <w:rPr>
                <w:rFonts w:ascii="Times New Roman" w:hAnsi="Times New Roman" w:cs="Times New Roman"/>
                <w:sz w:val="28"/>
                <w:szCs w:val="28"/>
                <w:lang w:val="kk-KZ"/>
              </w:rPr>
              <w:t>на треугольной деревянной плакетке. Содержание таблички: Ф.И.О. Размер в мм 21*50;</w:t>
            </w:r>
          </w:p>
          <w:p w14:paraId="72C920ED" w14:textId="25675CBE" w:rsidR="001519A6" w:rsidRDefault="004F17DE" w:rsidP="001519A6">
            <w:pPr>
              <w:pStyle w:val="a4"/>
              <w:tabs>
                <w:tab w:val="left" w:pos="109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519A6">
              <w:rPr>
                <w:rFonts w:ascii="Times New Roman" w:hAnsi="Times New Roman" w:cs="Times New Roman"/>
                <w:sz w:val="28"/>
                <w:szCs w:val="28"/>
                <w:lang w:val="kk-KZ"/>
              </w:rPr>
              <w:t>220*55*33</w:t>
            </w:r>
          </w:p>
          <w:p w14:paraId="20C250E0" w14:textId="77777777" w:rsidR="001519A6" w:rsidRDefault="001519A6" w:rsidP="004F17DE">
            <w:pPr>
              <w:pStyle w:val="a4"/>
              <w:tabs>
                <w:tab w:val="left" w:pos="1095"/>
              </w:tabs>
              <w:ind w:left="16"/>
              <w:jc w:val="both"/>
              <w:rPr>
                <w:rFonts w:ascii="Times New Roman" w:hAnsi="Times New Roman" w:cs="Times New Roman"/>
                <w:sz w:val="28"/>
                <w:szCs w:val="28"/>
                <w:lang w:val="kk-KZ"/>
              </w:rPr>
            </w:pPr>
            <w:r>
              <w:rPr>
                <w:rFonts w:ascii="Times New Roman" w:hAnsi="Times New Roman" w:cs="Times New Roman"/>
                <w:sz w:val="28"/>
                <w:szCs w:val="28"/>
                <w:lang w:val="kk-KZ"/>
              </w:rPr>
              <w:t>Количество: 1 штук</w:t>
            </w:r>
          </w:p>
          <w:p w14:paraId="40E87B79" w14:textId="34D8DB7F" w:rsidR="004F17DE" w:rsidRDefault="004F17DE" w:rsidP="004F17DE">
            <w:pPr>
              <w:pStyle w:val="a4"/>
              <w:numPr>
                <w:ilvl w:val="0"/>
                <w:numId w:val="1"/>
              </w:numPr>
              <w:tabs>
                <w:tab w:val="left" w:pos="1095"/>
              </w:tabs>
              <w:ind w:left="0" w:firstLine="4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F17DE">
              <w:rPr>
                <w:rFonts w:ascii="Times New Roman" w:hAnsi="Times New Roman" w:cs="Times New Roman"/>
                <w:sz w:val="28"/>
                <w:szCs w:val="28"/>
                <w:lang w:val="kk-KZ"/>
              </w:rPr>
              <w:t>Кабинетная табличка – цвет надпи</w:t>
            </w:r>
            <w:r>
              <w:rPr>
                <w:rFonts w:ascii="Times New Roman" w:hAnsi="Times New Roman" w:cs="Times New Roman"/>
                <w:sz w:val="28"/>
                <w:szCs w:val="28"/>
                <w:lang w:val="kk-KZ"/>
              </w:rPr>
              <w:t>с</w:t>
            </w:r>
            <w:r w:rsidRPr="004F17DE">
              <w:rPr>
                <w:rFonts w:ascii="Times New Roman" w:hAnsi="Times New Roman" w:cs="Times New Roman"/>
                <w:sz w:val="28"/>
                <w:szCs w:val="28"/>
                <w:lang w:val="kk-KZ"/>
              </w:rPr>
              <w:t xml:space="preserve">и черный - </w:t>
            </w:r>
            <w:r w:rsidRPr="004F17DE">
              <w:rPr>
                <w:rFonts w:ascii="Times New Roman" w:hAnsi="Times New Roman" w:cs="Times New Roman"/>
                <w:sz w:val="28"/>
                <w:szCs w:val="28"/>
                <w:lang w:val="kk-KZ"/>
              </w:rPr>
              <w:t>металлография цвет «Золото</w:t>
            </w:r>
            <w:r w:rsidR="008F74E8">
              <w:rPr>
                <w:rFonts w:ascii="Times New Roman" w:hAnsi="Times New Roman" w:cs="Times New Roman"/>
                <w:sz w:val="28"/>
                <w:szCs w:val="28"/>
                <w:lang w:val="kk-KZ"/>
              </w:rPr>
              <w:t xml:space="preserve"> глянец</w:t>
            </w:r>
            <w:r w:rsidRPr="004F17DE">
              <w:rPr>
                <w:rFonts w:ascii="Times New Roman" w:hAnsi="Times New Roman" w:cs="Times New Roman"/>
                <w:sz w:val="28"/>
                <w:szCs w:val="28"/>
                <w:lang w:val="kk-KZ"/>
              </w:rPr>
              <w:t xml:space="preserve"> на </w:t>
            </w:r>
            <w:r w:rsidRPr="004F17DE">
              <w:rPr>
                <w:rFonts w:ascii="Times New Roman" w:hAnsi="Times New Roman" w:cs="Times New Roman"/>
                <w:sz w:val="28"/>
                <w:szCs w:val="28"/>
                <w:lang w:val="kk-KZ"/>
              </w:rPr>
              <w:t>д</w:t>
            </w:r>
            <w:r w:rsidRPr="004F17DE">
              <w:rPr>
                <w:rFonts w:ascii="Times New Roman" w:hAnsi="Times New Roman" w:cs="Times New Roman"/>
                <w:sz w:val="28"/>
                <w:szCs w:val="28"/>
                <w:lang w:val="kk-KZ"/>
              </w:rPr>
              <w:t>еревянной плакетке.</w:t>
            </w:r>
            <w:r w:rsidRPr="004F17DE">
              <w:rPr>
                <w:rFonts w:ascii="Times New Roman" w:hAnsi="Times New Roman" w:cs="Times New Roman"/>
                <w:sz w:val="28"/>
                <w:szCs w:val="28"/>
                <w:lang w:val="kk-KZ"/>
              </w:rPr>
              <w:t xml:space="preserve"> </w:t>
            </w:r>
            <w:r w:rsidRPr="004F17DE">
              <w:rPr>
                <w:rFonts w:ascii="Times New Roman" w:hAnsi="Times New Roman" w:cs="Times New Roman"/>
                <w:sz w:val="28"/>
                <w:szCs w:val="28"/>
                <w:lang w:val="kk-KZ"/>
              </w:rPr>
              <w:t xml:space="preserve">Содержание таблички: </w:t>
            </w:r>
            <w:r w:rsidRPr="004F17DE">
              <w:rPr>
                <w:rFonts w:ascii="Times New Roman" w:hAnsi="Times New Roman" w:cs="Times New Roman"/>
                <w:sz w:val="28"/>
                <w:szCs w:val="28"/>
                <w:lang w:val="kk-KZ"/>
              </w:rPr>
              <w:t xml:space="preserve">должность, </w:t>
            </w:r>
            <w:r w:rsidRPr="004F17DE">
              <w:rPr>
                <w:rFonts w:ascii="Times New Roman" w:hAnsi="Times New Roman" w:cs="Times New Roman"/>
                <w:sz w:val="28"/>
                <w:szCs w:val="28"/>
                <w:lang w:val="kk-KZ"/>
              </w:rPr>
              <w:t>Ф.И.О</w:t>
            </w:r>
            <w:r w:rsidRPr="004F17DE">
              <w:rPr>
                <w:rFonts w:ascii="Times New Roman" w:hAnsi="Times New Roman" w:cs="Times New Roman"/>
                <w:sz w:val="28"/>
                <w:szCs w:val="28"/>
                <w:lang w:val="kk-KZ"/>
              </w:rPr>
              <w:t>, дата приема; Крепление: двусторонний скотч</w:t>
            </w:r>
            <w:r>
              <w:rPr>
                <w:rFonts w:ascii="Times New Roman" w:hAnsi="Times New Roman" w:cs="Times New Roman"/>
                <w:sz w:val="28"/>
                <w:szCs w:val="28"/>
                <w:lang w:val="kk-KZ"/>
              </w:rPr>
              <w:t xml:space="preserve">. </w:t>
            </w:r>
          </w:p>
          <w:p w14:paraId="1209B25C" w14:textId="5F89B4C3" w:rsidR="004F17DE" w:rsidRPr="004F17DE" w:rsidRDefault="004F17DE" w:rsidP="004F17DE">
            <w:pPr>
              <w:pStyle w:val="a4"/>
              <w:tabs>
                <w:tab w:val="left" w:pos="1095"/>
              </w:tabs>
              <w:ind w:left="442"/>
              <w:jc w:val="both"/>
              <w:rPr>
                <w:rFonts w:ascii="Times New Roman" w:hAnsi="Times New Roman" w:cs="Times New Roman"/>
                <w:sz w:val="28"/>
                <w:szCs w:val="28"/>
                <w:lang w:val="kk-KZ"/>
              </w:rPr>
            </w:pPr>
            <w:r w:rsidRPr="004F17DE">
              <w:rPr>
                <w:rFonts w:ascii="Times New Roman" w:hAnsi="Times New Roman" w:cs="Times New Roman"/>
                <w:sz w:val="28"/>
                <w:szCs w:val="28"/>
                <w:lang w:val="kk-KZ"/>
              </w:rPr>
              <w:t xml:space="preserve"> Размер в мм </w:t>
            </w:r>
            <w:r w:rsidRPr="004F17DE">
              <w:rPr>
                <w:rFonts w:ascii="Times New Roman" w:hAnsi="Times New Roman" w:cs="Times New Roman"/>
                <w:sz w:val="28"/>
                <w:szCs w:val="28"/>
                <w:lang w:val="kk-KZ"/>
              </w:rPr>
              <w:t>30</w:t>
            </w:r>
            <w:r w:rsidRPr="004F17DE">
              <w:rPr>
                <w:rFonts w:ascii="Times New Roman" w:hAnsi="Times New Roman" w:cs="Times New Roman"/>
                <w:sz w:val="28"/>
                <w:szCs w:val="28"/>
                <w:lang w:val="kk-KZ"/>
              </w:rPr>
              <w:t>*</w:t>
            </w:r>
            <w:r w:rsidRPr="004F17DE">
              <w:rPr>
                <w:rFonts w:ascii="Times New Roman" w:hAnsi="Times New Roman" w:cs="Times New Roman"/>
                <w:sz w:val="28"/>
                <w:szCs w:val="28"/>
                <w:lang w:val="kk-KZ"/>
              </w:rPr>
              <w:t>2</w:t>
            </w:r>
            <w:r w:rsidRPr="004F17DE">
              <w:rPr>
                <w:rFonts w:ascii="Times New Roman" w:hAnsi="Times New Roman" w:cs="Times New Roman"/>
                <w:sz w:val="28"/>
                <w:szCs w:val="28"/>
                <w:lang w:val="kk-KZ"/>
              </w:rPr>
              <w:t>0;</w:t>
            </w:r>
          </w:p>
          <w:p w14:paraId="190C282D" w14:textId="68985142" w:rsidR="004F17DE" w:rsidRDefault="004F17DE" w:rsidP="004F17DE">
            <w:pPr>
              <w:pStyle w:val="a4"/>
              <w:tabs>
                <w:tab w:val="left" w:pos="109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26DF508" w14:textId="77777777" w:rsidR="004F17DE" w:rsidRDefault="004F17DE" w:rsidP="004F17DE">
            <w:pPr>
              <w:pStyle w:val="a4"/>
              <w:tabs>
                <w:tab w:val="left" w:pos="1095"/>
              </w:tabs>
              <w:ind w:left="16"/>
              <w:jc w:val="both"/>
              <w:rPr>
                <w:rFonts w:ascii="Times New Roman" w:hAnsi="Times New Roman" w:cs="Times New Roman"/>
                <w:sz w:val="28"/>
                <w:szCs w:val="28"/>
                <w:lang w:val="kk-KZ"/>
              </w:rPr>
            </w:pPr>
            <w:r>
              <w:rPr>
                <w:rFonts w:ascii="Times New Roman" w:hAnsi="Times New Roman" w:cs="Times New Roman"/>
                <w:sz w:val="28"/>
                <w:szCs w:val="28"/>
                <w:lang w:val="kk-KZ"/>
              </w:rPr>
              <w:t>Количество: 1 штук</w:t>
            </w:r>
          </w:p>
          <w:p w14:paraId="3AD11189" w14:textId="4AB3786B" w:rsidR="004F17DE" w:rsidRPr="004F17DE" w:rsidRDefault="004F17DE" w:rsidP="004F17DE">
            <w:pPr>
              <w:tabs>
                <w:tab w:val="left" w:pos="1095"/>
              </w:tabs>
              <w:ind w:left="425"/>
              <w:jc w:val="both"/>
              <w:rPr>
                <w:rFonts w:ascii="Times New Roman" w:hAnsi="Times New Roman" w:cs="Times New Roman"/>
                <w:sz w:val="28"/>
                <w:szCs w:val="28"/>
                <w:lang w:val="kk-KZ"/>
              </w:rPr>
            </w:pPr>
          </w:p>
          <w:p w14:paraId="1F7ADE13" w14:textId="77777777" w:rsidR="004F17DE" w:rsidRDefault="004F17DE" w:rsidP="004F17DE">
            <w:pPr>
              <w:pStyle w:val="a4"/>
              <w:tabs>
                <w:tab w:val="left" w:pos="1095"/>
              </w:tabs>
              <w:ind w:left="16"/>
              <w:jc w:val="both"/>
              <w:rPr>
                <w:rFonts w:ascii="Times New Roman" w:hAnsi="Times New Roman" w:cs="Times New Roman"/>
                <w:sz w:val="28"/>
                <w:szCs w:val="28"/>
                <w:lang w:val="kk-KZ"/>
              </w:rPr>
            </w:pPr>
          </w:p>
          <w:p w14:paraId="7BE38CCF" w14:textId="019A8206" w:rsidR="004F17DE" w:rsidRPr="001519A6" w:rsidRDefault="004F17DE" w:rsidP="004F17DE">
            <w:pPr>
              <w:pStyle w:val="a4"/>
              <w:tabs>
                <w:tab w:val="left" w:pos="1095"/>
              </w:tabs>
              <w:ind w:left="16"/>
              <w:jc w:val="both"/>
              <w:rPr>
                <w:rFonts w:ascii="Times New Roman" w:hAnsi="Times New Roman" w:cs="Times New Roman"/>
                <w:sz w:val="28"/>
                <w:szCs w:val="28"/>
                <w:lang w:val="kk-KZ"/>
              </w:rPr>
            </w:pPr>
          </w:p>
        </w:tc>
        <w:tc>
          <w:tcPr>
            <w:tcW w:w="1034" w:type="dxa"/>
          </w:tcPr>
          <w:p w14:paraId="639DD27D" w14:textId="2E72350F" w:rsidR="001519A6" w:rsidRDefault="001519A6" w:rsidP="001519A6">
            <w:pPr>
              <w:tabs>
                <w:tab w:val="left" w:pos="1095"/>
              </w:tabs>
              <w:rPr>
                <w:rFonts w:ascii="Times New Roman" w:hAnsi="Times New Roman" w:cs="Times New Roman"/>
                <w:sz w:val="28"/>
                <w:szCs w:val="28"/>
                <w:lang w:val="kk-KZ"/>
              </w:rPr>
            </w:pPr>
            <w:r>
              <w:rPr>
                <w:rFonts w:ascii="Times New Roman" w:hAnsi="Times New Roman" w:cs="Times New Roman"/>
                <w:sz w:val="28"/>
                <w:szCs w:val="28"/>
                <w:lang w:val="kk-KZ"/>
              </w:rPr>
              <w:t xml:space="preserve">Работа </w:t>
            </w:r>
          </w:p>
        </w:tc>
        <w:tc>
          <w:tcPr>
            <w:tcW w:w="810" w:type="dxa"/>
          </w:tcPr>
          <w:p w14:paraId="38A0F7D4" w14:textId="7F2830CC" w:rsidR="001519A6" w:rsidRDefault="001519A6" w:rsidP="001519A6">
            <w:pPr>
              <w:tabs>
                <w:tab w:val="left" w:pos="1095"/>
              </w:tabs>
              <w:rPr>
                <w:rFonts w:ascii="Times New Roman" w:hAnsi="Times New Roman" w:cs="Times New Roman"/>
                <w:sz w:val="28"/>
                <w:szCs w:val="28"/>
                <w:lang w:val="kk-KZ"/>
              </w:rPr>
            </w:pPr>
            <w:r>
              <w:rPr>
                <w:rFonts w:ascii="Times New Roman" w:hAnsi="Times New Roman" w:cs="Times New Roman"/>
                <w:sz w:val="28"/>
                <w:szCs w:val="28"/>
                <w:lang w:val="kk-KZ"/>
              </w:rPr>
              <w:t xml:space="preserve">1 </w:t>
            </w:r>
          </w:p>
        </w:tc>
      </w:tr>
    </w:tbl>
    <w:p w14:paraId="4ABCF362" w14:textId="77777777" w:rsidR="008F74E8" w:rsidRDefault="008F74E8" w:rsidP="008F74E8">
      <w:pPr>
        <w:tabs>
          <w:tab w:val="left" w:pos="1095"/>
        </w:tabs>
        <w:jc w:val="both"/>
        <w:rPr>
          <w:rFonts w:ascii="Times New Roman" w:hAnsi="Times New Roman" w:cs="Times New Roman"/>
          <w:sz w:val="28"/>
          <w:szCs w:val="28"/>
          <w:lang w:val="kk-KZ"/>
        </w:rPr>
      </w:pPr>
      <w:r>
        <w:rPr>
          <w:rFonts w:ascii="Times New Roman" w:hAnsi="Times New Roman" w:cs="Times New Roman"/>
          <w:sz w:val="28"/>
          <w:szCs w:val="28"/>
          <w:lang w:val="kk-KZ"/>
        </w:rPr>
        <w:tab/>
      </w:r>
    </w:p>
    <w:p w14:paraId="2A5B650F" w14:textId="2DE566CE" w:rsidR="001519A6" w:rsidRDefault="008F74E8" w:rsidP="008F74E8">
      <w:pPr>
        <w:tabs>
          <w:tab w:val="left" w:pos="1095"/>
        </w:tabs>
        <w:jc w:val="both"/>
        <w:rPr>
          <w:rFonts w:ascii="Times New Roman" w:hAnsi="Times New Roman" w:cs="Times New Roman"/>
          <w:sz w:val="28"/>
          <w:szCs w:val="28"/>
          <w:lang w:val="kk-KZ"/>
        </w:rPr>
      </w:pPr>
      <w:r>
        <w:rPr>
          <w:rFonts w:ascii="Times New Roman" w:hAnsi="Times New Roman" w:cs="Times New Roman"/>
          <w:i/>
          <w:sz w:val="28"/>
          <w:szCs w:val="28"/>
          <w:lang w:val="kk-KZ"/>
        </w:rPr>
        <w:tab/>
      </w:r>
      <w:r w:rsidR="004F17DE" w:rsidRPr="008F74E8">
        <w:rPr>
          <w:rFonts w:ascii="Times New Roman" w:hAnsi="Times New Roman" w:cs="Times New Roman"/>
          <w:i/>
          <w:sz w:val="28"/>
          <w:szCs w:val="28"/>
          <w:lang w:val="kk-KZ"/>
        </w:rPr>
        <w:t>Примечание:</w:t>
      </w:r>
      <w:r w:rsidR="004F17DE">
        <w:rPr>
          <w:rFonts w:ascii="Times New Roman" w:hAnsi="Times New Roman" w:cs="Times New Roman"/>
          <w:sz w:val="28"/>
          <w:szCs w:val="28"/>
          <w:lang w:val="kk-KZ"/>
        </w:rPr>
        <w:t xml:space="preserve"> проект таблички (дизайн) перед изготовлением в обязательном порядке согласо</w:t>
      </w:r>
      <w:r>
        <w:rPr>
          <w:rFonts w:ascii="Times New Roman" w:hAnsi="Times New Roman" w:cs="Times New Roman"/>
          <w:sz w:val="28"/>
          <w:szCs w:val="28"/>
          <w:lang w:val="kk-KZ"/>
        </w:rPr>
        <w:t>вы</w:t>
      </w:r>
      <w:r w:rsidR="004F17DE">
        <w:rPr>
          <w:rFonts w:ascii="Times New Roman" w:hAnsi="Times New Roman" w:cs="Times New Roman"/>
          <w:sz w:val="28"/>
          <w:szCs w:val="28"/>
          <w:lang w:val="kk-KZ"/>
        </w:rPr>
        <w:t>вать с представителем Заказчика. Все рахсоды материалы за счет поставщика. Товар должен быть упакован способом и средствами упаковывания, обеспечивающими его сохранность и предпреждающими механические повреждения (деформацию товара во время транспортиров</w:t>
      </w:r>
      <w:r>
        <w:rPr>
          <w:rFonts w:ascii="Times New Roman" w:hAnsi="Times New Roman" w:cs="Times New Roman"/>
          <w:sz w:val="28"/>
          <w:szCs w:val="28"/>
          <w:lang w:val="kk-KZ"/>
        </w:rPr>
        <w:t>ки и хранения), загрязнения, проникновение влаги. В стоимость товара входит доставка. Поставщик обязан доставить товар и нести все риски повреждения товара до момента его поставки.</w:t>
      </w:r>
    </w:p>
    <w:p w14:paraId="54A5BE0F" w14:textId="75791B64" w:rsidR="008F74E8" w:rsidRDefault="008F74E8" w:rsidP="008F74E8">
      <w:pPr>
        <w:rPr>
          <w:rFonts w:ascii="Times New Roman" w:hAnsi="Times New Roman" w:cs="Times New Roman"/>
          <w:sz w:val="28"/>
          <w:szCs w:val="28"/>
          <w:lang w:val="kk-KZ"/>
        </w:rPr>
      </w:pPr>
    </w:p>
    <w:p w14:paraId="421CB248" w14:textId="61F03DCF" w:rsidR="008F74E8" w:rsidRDefault="008F74E8" w:rsidP="008F74E8">
      <w:pPr>
        <w:rPr>
          <w:rFonts w:ascii="Times New Roman" w:hAnsi="Times New Roman" w:cs="Times New Roman"/>
          <w:sz w:val="28"/>
          <w:szCs w:val="28"/>
          <w:lang w:val="kk-KZ"/>
        </w:rPr>
      </w:pPr>
    </w:p>
    <w:p w14:paraId="58801D3E" w14:textId="45EEB4B5" w:rsidR="008F74E8" w:rsidRDefault="008F74E8" w:rsidP="008F74E8">
      <w:pPr>
        <w:rPr>
          <w:rFonts w:ascii="Times New Roman" w:hAnsi="Times New Roman" w:cs="Times New Roman"/>
          <w:sz w:val="28"/>
          <w:szCs w:val="28"/>
          <w:lang w:val="kk-KZ"/>
        </w:rPr>
      </w:pPr>
    </w:p>
    <w:p w14:paraId="34FBC3AF" w14:textId="77777777" w:rsidR="008F74E8" w:rsidRPr="008F74E8" w:rsidRDefault="008F74E8" w:rsidP="008F74E8">
      <w:pPr>
        <w:jc w:val="right"/>
        <w:rPr>
          <w:lang w:val="kk-KZ"/>
        </w:rPr>
      </w:pPr>
      <w:r w:rsidRPr="008F74E8">
        <w:rPr>
          <w:lang w:val="kk-KZ"/>
        </w:rPr>
        <w:lastRenderedPageBreak/>
        <w:t xml:space="preserve">Шартқа 2-қосымша </w:t>
      </w:r>
    </w:p>
    <w:p w14:paraId="3F0317CA" w14:textId="77777777" w:rsidR="00B91063" w:rsidRDefault="00B91063" w:rsidP="00B91063">
      <w:pPr>
        <w:spacing w:after="0"/>
        <w:jc w:val="center"/>
        <w:rPr>
          <w:rFonts w:ascii="Times New Roman" w:hAnsi="Times New Roman" w:cs="Times New Roman"/>
          <w:b/>
          <w:sz w:val="28"/>
          <w:szCs w:val="28"/>
          <w:lang w:val="kk-KZ"/>
        </w:rPr>
      </w:pPr>
    </w:p>
    <w:p w14:paraId="3706813F" w14:textId="5CE1017E" w:rsidR="008F74E8" w:rsidRPr="00B91063" w:rsidRDefault="008F74E8" w:rsidP="00B91063">
      <w:pPr>
        <w:spacing w:after="0"/>
        <w:jc w:val="center"/>
        <w:rPr>
          <w:rFonts w:ascii="Times New Roman" w:hAnsi="Times New Roman" w:cs="Times New Roman"/>
          <w:b/>
          <w:sz w:val="28"/>
          <w:szCs w:val="28"/>
          <w:lang w:val="kk-KZ"/>
        </w:rPr>
      </w:pPr>
      <w:r w:rsidRPr="00B91063">
        <w:rPr>
          <w:rFonts w:ascii="Times New Roman" w:hAnsi="Times New Roman" w:cs="Times New Roman"/>
          <w:b/>
          <w:sz w:val="28"/>
          <w:szCs w:val="28"/>
          <w:lang w:val="kk-KZ"/>
        </w:rPr>
        <w:t>Сатып алуға арналған техникалық ерекшелік</w:t>
      </w:r>
    </w:p>
    <w:p w14:paraId="00344C27" w14:textId="3046B6E7" w:rsidR="008F74E8" w:rsidRPr="00B91063" w:rsidRDefault="008F74E8" w:rsidP="00B91063">
      <w:pPr>
        <w:spacing w:after="0"/>
        <w:jc w:val="center"/>
        <w:rPr>
          <w:rFonts w:ascii="Times New Roman" w:hAnsi="Times New Roman" w:cs="Times New Roman"/>
          <w:b/>
          <w:sz w:val="28"/>
          <w:szCs w:val="28"/>
          <w:lang w:val="kk-KZ"/>
        </w:rPr>
      </w:pPr>
      <w:r w:rsidRPr="00B91063">
        <w:rPr>
          <w:rFonts w:ascii="Times New Roman" w:hAnsi="Times New Roman" w:cs="Times New Roman"/>
          <w:b/>
          <w:sz w:val="28"/>
          <w:szCs w:val="28"/>
          <w:lang w:val="kk-KZ"/>
        </w:rPr>
        <w:t>"Стендтер/тақтайшалар/жазулар дайындау бойынша жұмыстар"</w:t>
      </w:r>
    </w:p>
    <w:p w14:paraId="6E654E51" w14:textId="77777777" w:rsidR="008F74E8" w:rsidRDefault="008F74E8" w:rsidP="008F74E8">
      <w:pPr>
        <w:tabs>
          <w:tab w:val="left" w:pos="1890"/>
        </w:tabs>
        <w:rPr>
          <w:lang w:val="kk-KZ"/>
        </w:rPr>
      </w:pPr>
      <w:r>
        <w:rPr>
          <w:lang w:val="kk-KZ"/>
        </w:rPr>
        <w:tab/>
      </w:r>
    </w:p>
    <w:tbl>
      <w:tblPr>
        <w:tblStyle w:val="a3"/>
        <w:tblW w:w="9646" w:type="dxa"/>
        <w:tblLook w:val="04A0" w:firstRow="1" w:lastRow="0" w:firstColumn="1" w:lastColumn="0" w:noHBand="0" w:noVBand="1"/>
      </w:tblPr>
      <w:tblGrid>
        <w:gridCol w:w="668"/>
        <w:gridCol w:w="2078"/>
        <w:gridCol w:w="4942"/>
        <w:gridCol w:w="1097"/>
        <w:gridCol w:w="861"/>
      </w:tblGrid>
      <w:tr w:rsidR="008F74E8" w14:paraId="40261D0D" w14:textId="77777777" w:rsidTr="00B91063">
        <w:tc>
          <w:tcPr>
            <w:tcW w:w="668" w:type="dxa"/>
          </w:tcPr>
          <w:p w14:paraId="12F316EB" w14:textId="6526C21E" w:rsidR="008F74E8" w:rsidRPr="00B91063" w:rsidRDefault="008F74E8" w:rsidP="00B91063">
            <w:pPr>
              <w:tabs>
                <w:tab w:val="left" w:pos="1890"/>
              </w:tabs>
              <w:jc w:val="center"/>
              <w:rPr>
                <w:rFonts w:ascii="Times New Roman" w:hAnsi="Times New Roman" w:cs="Times New Roman"/>
                <w:b/>
                <w:sz w:val="28"/>
                <w:szCs w:val="28"/>
                <w:lang w:val="kk-KZ"/>
              </w:rPr>
            </w:pPr>
            <w:r w:rsidRPr="00B91063">
              <w:rPr>
                <w:rFonts w:ascii="Times New Roman" w:hAnsi="Times New Roman" w:cs="Times New Roman"/>
                <w:b/>
                <w:sz w:val="28"/>
                <w:szCs w:val="28"/>
                <w:lang w:val="kk-KZ"/>
              </w:rPr>
              <w:t>№ Р/С</w:t>
            </w:r>
          </w:p>
        </w:tc>
        <w:tc>
          <w:tcPr>
            <w:tcW w:w="2078" w:type="dxa"/>
          </w:tcPr>
          <w:p w14:paraId="12C2F477" w14:textId="7EBCE915" w:rsidR="008F74E8" w:rsidRPr="00B91063" w:rsidRDefault="00B91063" w:rsidP="00B91063">
            <w:pPr>
              <w:tabs>
                <w:tab w:val="left" w:pos="1890"/>
              </w:tabs>
              <w:jc w:val="center"/>
              <w:rPr>
                <w:rFonts w:ascii="Times New Roman" w:hAnsi="Times New Roman" w:cs="Times New Roman"/>
                <w:b/>
                <w:sz w:val="28"/>
                <w:szCs w:val="28"/>
                <w:lang w:val="kk-KZ"/>
              </w:rPr>
            </w:pPr>
            <w:r w:rsidRPr="00B91063">
              <w:rPr>
                <w:rFonts w:ascii="Times New Roman" w:hAnsi="Times New Roman" w:cs="Times New Roman"/>
                <w:b/>
                <w:sz w:val="28"/>
                <w:szCs w:val="28"/>
                <w:lang w:val="kk-KZ"/>
              </w:rPr>
              <w:t>Ж</w:t>
            </w:r>
            <w:r w:rsidR="008F74E8" w:rsidRPr="00B91063">
              <w:rPr>
                <w:rFonts w:ascii="Times New Roman" w:hAnsi="Times New Roman" w:cs="Times New Roman"/>
                <w:b/>
                <w:sz w:val="28"/>
                <w:szCs w:val="28"/>
                <w:lang w:val="kk-KZ"/>
              </w:rPr>
              <w:t>ұмыс атауы</w:t>
            </w:r>
          </w:p>
        </w:tc>
        <w:tc>
          <w:tcPr>
            <w:tcW w:w="4942" w:type="dxa"/>
          </w:tcPr>
          <w:p w14:paraId="5C292A75" w14:textId="56AB47B2" w:rsidR="008F74E8" w:rsidRPr="00B91063" w:rsidRDefault="008F74E8" w:rsidP="00B91063">
            <w:pPr>
              <w:tabs>
                <w:tab w:val="left" w:pos="1890"/>
              </w:tabs>
              <w:jc w:val="center"/>
              <w:rPr>
                <w:rFonts w:ascii="Times New Roman" w:hAnsi="Times New Roman" w:cs="Times New Roman"/>
                <w:b/>
                <w:sz w:val="28"/>
                <w:szCs w:val="28"/>
                <w:lang w:val="kk-KZ"/>
              </w:rPr>
            </w:pPr>
            <w:r w:rsidRPr="00B91063">
              <w:rPr>
                <w:rFonts w:ascii="Times New Roman" w:hAnsi="Times New Roman" w:cs="Times New Roman"/>
                <w:b/>
                <w:sz w:val="28"/>
                <w:szCs w:val="28"/>
                <w:lang w:val="kk-KZ"/>
              </w:rPr>
              <w:t>Қосымша сипаттама</w:t>
            </w:r>
          </w:p>
        </w:tc>
        <w:tc>
          <w:tcPr>
            <w:tcW w:w="1097" w:type="dxa"/>
          </w:tcPr>
          <w:p w14:paraId="324EB14F" w14:textId="6FE002C9" w:rsidR="008F74E8" w:rsidRPr="00B91063" w:rsidRDefault="008F74E8" w:rsidP="00B91063">
            <w:pPr>
              <w:tabs>
                <w:tab w:val="left" w:pos="1890"/>
              </w:tabs>
              <w:jc w:val="center"/>
              <w:rPr>
                <w:rFonts w:ascii="Times New Roman" w:hAnsi="Times New Roman" w:cs="Times New Roman"/>
                <w:b/>
                <w:sz w:val="28"/>
                <w:szCs w:val="28"/>
                <w:lang w:val="kk-KZ"/>
              </w:rPr>
            </w:pPr>
            <w:r w:rsidRPr="00B91063">
              <w:rPr>
                <w:rFonts w:ascii="Times New Roman" w:hAnsi="Times New Roman" w:cs="Times New Roman"/>
                <w:b/>
                <w:sz w:val="28"/>
                <w:szCs w:val="28"/>
                <w:lang w:val="kk-KZ"/>
              </w:rPr>
              <w:t>бірлік</w:t>
            </w:r>
          </w:p>
        </w:tc>
        <w:tc>
          <w:tcPr>
            <w:tcW w:w="861" w:type="dxa"/>
          </w:tcPr>
          <w:p w14:paraId="0FF4DF45" w14:textId="7EA522E2" w:rsidR="008F74E8" w:rsidRPr="00B91063" w:rsidRDefault="008F74E8" w:rsidP="00B91063">
            <w:pPr>
              <w:tabs>
                <w:tab w:val="left" w:pos="1890"/>
              </w:tabs>
              <w:jc w:val="center"/>
              <w:rPr>
                <w:rFonts w:ascii="Times New Roman" w:hAnsi="Times New Roman" w:cs="Times New Roman"/>
                <w:b/>
                <w:sz w:val="28"/>
                <w:szCs w:val="28"/>
                <w:lang w:val="kk-KZ"/>
              </w:rPr>
            </w:pPr>
            <w:r w:rsidRPr="00B91063">
              <w:rPr>
                <w:rFonts w:ascii="Times New Roman" w:hAnsi="Times New Roman" w:cs="Times New Roman"/>
                <w:b/>
                <w:sz w:val="28"/>
                <w:szCs w:val="28"/>
                <w:lang w:val="kk-KZ"/>
              </w:rPr>
              <w:t>саны</w:t>
            </w:r>
          </w:p>
        </w:tc>
      </w:tr>
      <w:tr w:rsidR="008F74E8" w:rsidRPr="00B91063" w14:paraId="2D89AACB" w14:textId="77777777" w:rsidTr="00B91063">
        <w:tc>
          <w:tcPr>
            <w:tcW w:w="668" w:type="dxa"/>
          </w:tcPr>
          <w:p w14:paraId="11356467" w14:textId="79609545" w:rsidR="008F74E8" w:rsidRPr="00B91063" w:rsidRDefault="008F74E8" w:rsidP="008F74E8">
            <w:pPr>
              <w:tabs>
                <w:tab w:val="left" w:pos="1890"/>
              </w:tabs>
              <w:rPr>
                <w:rFonts w:ascii="Times New Roman" w:hAnsi="Times New Roman" w:cs="Times New Roman"/>
                <w:sz w:val="28"/>
                <w:szCs w:val="28"/>
                <w:lang w:val="kk-KZ"/>
              </w:rPr>
            </w:pPr>
            <w:r w:rsidRPr="00B91063">
              <w:rPr>
                <w:rFonts w:ascii="Times New Roman" w:hAnsi="Times New Roman" w:cs="Times New Roman"/>
                <w:sz w:val="28"/>
                <w:szCs w:val="28"/>
                <w:lang w:val="kk-KZ"/>
              </w:rPr>
              <w:t>1</w:t>
            </w:r>
          </w:p>
        </w:tc>
        <w:tc>
          <w:tcPr>
            <w:tcW w:w="2078" w:type="dxa"/>
          </w:tcPr>
          <w:p w14:paraId="48596D61" w14:textId="7C3C0008" w:rsidR="008F74E8" w:rsidRPr="00B91063" w:rsidRDefault="008F74E8" w:rsidP="008F74E8">
            <w:pPr>
              <w:tabs>
                <w:tab w:val="left" w:pos="1890"/>
              </w:tabs>
              <w:rPr>
                <w:rFonts w:ascii="Times New Roman" w:hAnsi="Times New Roman" w:cs="Times New Roman"/>
                <w:sz w:val="28"/>
                <w:szCs w:val="28"/>
                <w:lang w:val="kk-KZ"/>
              </w:rPr>
            </w:pPr>
            <w:r w:rsidRPr="00B91063">
              <w:rPr>
                <w:rFonts w:ascii="Times New Roman" w:hAnsi="Times New Roman" w:cs="Times New Roman"/>
                <w:sz w:val="28"/>
                <w:szCs w:val="28"/>
                <w:lang w:val="kk-KZ"/>
              </w:rPr>
              <w:t>Б</w:t>
            </w:r>
            <w:r w:rsidRPr="00B91063">
              <w:rPr>
                <w:rFonts w:ascii="Times New Roman" w:hAnsi="Times New Roman" w:cs="Times New Roman"/>
                <w:sz w:val="28"/>
                <w:szCs w:val="28"/>
                <w:lang w:val="kk-KZ"/>
              </w:rPr>
              <w:t>асшының кабинетіне арналған тақтайшаларды және үстел үсті тақтайшаларын дайындау жөніндегі қызметтер</w:t>
            </w:r>
          </w:p>
        </w:tc>
        <w:tc>
          <w:tcPr>
            <w:tcW w:w="4942" w:type="dxa"/>
          </w:tcPr>
          <w:p w14:paraId="5D1B376E" w14:textId="01AF2287" w:rsidR="00B91063" w:rsidRPr="00B91063" w:rsidRDefault="00B91063" w:rsidP="00B91063">
            <w:pPr>
              <w:jc w:val="center"/>
              <w:rPr>
                <w:rFonts w:ascii="Times New Roman" w:hAnsi="Times New Roman" w:cs="Times New Roman"/>
                <w:sz w:val="28"/>
                <w:szCs w:val="28"/>
                <w:lang w:val="kk-KZ"/>
              </w:rPr>
            </w:pPr>
            <w:r w:rsidRPr="00B91063">
              <w:rPr>
                <w:rFonts w:ascii="Times New Roman" w:hAnsi="Times New Roman" w:cs="Times New Roman"/>
                <w:sz w:val="28"/>
                <w:szCs w:val="28"/>
                <w:lang w:val="kk-KZ"/>
              </w:rPr>
              <w:t>Дайындау бойынша жұмысы</w:t>
            </w:r>
          </w:p>
          <w:p w14:paraId="36CC5602" w14:textId="77777777" w:rsidR="00B91063" w:rsidRPr="00B91063" w:rsidRDefault="00B91063" w:rsidP="00B91063">
            <w:pPr>
              <w:jc w:val="center"/>
              <w:rPr>
                <w:rFonts w:ascii="Times New Roman" w:hAnsi="Times New Roman" w:cs="Times New Roman"/>
                <w:sz w:val="28"/>
                <w:szCs w:val="28"/>
                <w:lang w:val="kk-KZ"/>
              </w:rPr>
            </w:pPr>
          </w:p>
          <w:p w14:paraId="23D23195" w14:textId="3DF8AB6A" w:rsidR="00B91063" w:rsidRPr="00B91063" w:rsidRDefault="00B91063" w:rsidP="00B91063">
            <w:pPr>
              <w:pStyle w:val="a4"/>
              <w:numPr>
                <w:ilvl w:val="0"/>
                <w:numId w:val="4"/>
              </w:numPr>
              <w:ind w:left="-29" w:firstLine="29"/>
              <w:jc w:val="both"/>
              <w:rPr>
                <w:rFonts w:ascii="Times New Roman" w:hAnsi="Times New Roman" w:cs="Times New Roman"/>
                <w:sz w:val="28"/>
                <w:szCs w:val="28"/>
                <w:lang w:val="kk-KZ"/>
              </w:rPr>
            </w:pPr>
            <w:r w:rsidRPr="00B91063">
              <w:rPr>
                <w:rFonts w:ascii="Times New Roman" w:hAnsi="Times New Roman" w:cs="Times New Roman"/>
                <w:sz w:val="28"/>
                <w:szCs w:val="28"/>
                <w:lang w:val="kk-KZ"/>
              </w:rPr>
              <w:t>Ү</w:t>
            </w:r>
            <w:r w:rsidRPr="00B91063">
              <w:rPr>
                <w:rFonts w:ascii="Times New Roman" w:hAnsi="Times New Roman" w:cs="Times New Roman"/>
                <w:sz w:val="28"/>
                <w:szCs w:val="28"/>
                <w:lang w:val="kk-KZ"/>
              </w:rPr>
              <w:t xml:space="preserve">стел үсті тақтайшасы – жазудың түсі қара - металлография түсі "алтын жылтыр үшбұрышты ағаш плакетте. </w:t>
            </w:r>
            <w:r w:rsidRPr="00B91063">
              <w:rPr>
                <w:rFonts w:ascii="Times New Roman" w:hAnsi="Times New Roman" w:cs="Times New Roman"/>
                <w:sz w:val="28"/>
                <w:szCs w:val="28"/>
                <w:lang w:val="kk-KZ"/>
              </w:rPr>
              <w:t xml:space="preserve">Тақтайшаның </w:t>
            </w:r>
            <w:r w:rsidRPr="00B91063">
              <w:rPr>
                <w:rFonts w:ascii="Times New Roman" w:hAnsi="Times New Roman" w:cs="Times New Roman"/>
                <w:sz w:val="28"/>
                <w:szCs w:val="28"/>
                <w:lang w:val="kk-KZ"/>
              </w:rPr>
              <w:t>мазмұны: Т. А. Ә.</w:t>
            </w:r>
          </w:p>
          <w:p w14:paraId="29B25AE6" w14:textId="77777777" w:rsidR="00B91063" w:rsidRDefault="00B91063" w:rsidP="00B91063">
            <w:pPr>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Pr="00B91063">
              <w:rPr>
                <w:rFonts w:ascii="Times New Roman" w:hAnsi="Times New Roman" w:cs="Times New Roman"/>
                <w:sz w:val="28"/>
                <w:szCs w:val="28"/>
                <w:lang w:val="kk-KZ"/>
              </w:rPr>
              <w:t xml:space="preserve">лшемі мм 21 * 50; 220*55*33 </w:t>
            </w:r>
          </w:p>
          <w:p w14:paraId="54C67277" w14:textId="3C8DDF0A" w:rsidR="00B91063" w:rsidRPr="00B91063" w:rsidRDefault="00B91063" w:rsidP="00B91063">
            <w:pPr>
              <w:jc w:val="both"/>
              <w:rPr>
                <w:rFonts w:ascii="Times New Roman" w:hAnsi="Times New Roman" w:cs="Times New Roman"/>
                <w:sz w:val="28"/>
                <w:szCs w:val="28"/>
                <w:lang w:val="kk-KZ"/>
              </w:rPr>
            </w:pPr>
            <w:r w:rsidRPr="00B91063">
              <w:rPr>
                <w:rFonts w:ascii="Times New Roman" w:hAnsi="Times New Roman" w:cs="Times New Roman"/>
                <w:sz w:val="28"/>
                <w:szCs w:val="28"/>
                <w:lang w:val="kk-KZ"/>
              </w:rPr>
              <w:t>Саны: 1 дана</w:t>
            </w:r>
            <w:bookmarkStart w:id="0" w:name="_GoBack"/>
            <w:bookmarkEnd w:id="0"/>
          </w:p>
          <w:p w14:paraId="19B8AAC8" w14:textId="1287DA4D" w:rsidR="00B91063" w:rsidRPr="00B91063" w:rsidRDefault="00B91063" w:rsidP="00B91063">
            <w:pPr>
              <w:pStyle w:val="a4"/>
              <w:numPr>
                <w:ilvl w:val="0"/>
                <w:numId w:val="4"/>
              </w:numPr>
              <w:ind w:left="0" w:firstLine="0"/>
              <w:jc w:val="both"/>
              <w:rPr>
                <w:rFonts w:ascii="Times New Roman" w:hAnsi="Times New Roman" w:cs="Times New Roman"/>
                <w:sz w:val="28"/>
                <w:szCs w:val="28"/>
                <w:lang w:val="kk-KZ"/>
              </w:rPr>
            </w:pPr>
            <w:r w:rsidRPr="00B91063">
              <w:rPr>
                <w:rFonts w:ascii="Times New Roman" w:hAnsi="Times New Roman" w:cs="Times New Roman"/>
                <w:sz w:val="28"/>
                <w:szCs w:val="28"/>
                <w:lang w:val="kk-KZ"/>
              </w:rPr>
              <w:t>К</w:t>
            </w:r>
            <w:r w:rsidRPr="00B91063">
              <w:rPr>
                <w:rFonts w:ascii="Times New Roman" w:hAnsi="Times New Roman" w:cs="Times New Roman"/>
                <w:sz w:val="28"/>
                <w:szCs w:val="28"/>
                <w:lang w:val="kk-KZ"/>
              </w:rPr>
              <w:t>абинет тақтайшасы – жазудың түсі қара - металлография түсі "алтын жылтыр</w:t>
            </w:r>
            <w:r w:rsidRPr="00B91063">
              <w:rPr>
                <w:rFonts w:ascii="Times New Roman" w:hAnsi="Times New Roman" w:cs="Times New Roman"/>
                <w:sz w:val="28"/>
                <w:szCs w:val="28"/>
                <w:lang w:val="kk-KZ"/>
              </w:rPr>
              <w:t xml:space="preserve"> </w:t>
            </w:r>
            <w:r w:rsidRPr="00B91063">
              <w:rPr>
                <w:rFonts w:ascii="Times New Roman" w:hAnsi="Times New Roman" w:cs="Times New Roman"/>
                <w:sz w:val="28"/>
                <w:szCs w:val="28"/>
                <w:lang w:val="kk-KZ"/>
              </w:rPr>
              <w:t xml:space="preserve">ағаш плакеткада. </w:t>
            </w:r>
            <w:r w:rsidRPr="00B91063">
              <w:rPr>
                <w:rFonts w:ascii="Times New Roman" w:hAnsi="Times New Roman" w:cs="Times New Roman"/>
                <w:sz w:val="28"/>
                <w:szCs w:val="28"/>
                <w:lang w:val="kk-KZ"/>
              </w:rPr>
              <w:t xml:space="preserve">Тақтайшаның </w:t>
            </w:r>
            <w:r w:rsidRPr="00B91063">
              <w:rPr>
                <w:rFonts w:ascii="Times New Roman" w:hAnsi="Times New Roman" w:cs="Times New Roman"/>
                <w:sz w:val="28"/>
                <w:szCs w:val="28"/>
                <w:lang w:val="kk-KZ"/>
              </w:rPr>
              <w:t xml:space="preserve">мазмұны: лауазымы, аты-жөні, қабылдау күні; </w:t>
            </w:r>
            <w:r w:rsidRPr="00B91063">
              <w:rPr>
                <w:rFonts w:ascii="Times New Roman" w:hAnsi="Times New Roman" w:cs="Times New Roman"/>
                <w:sz w:val="28"/>
                <w:szCs w:val="28"/>
                <w:lang w:val="kk-KZ"/>
              </w:rPr>
              <w:t>Б</w:t>
            </w:r>
            <w:r w:rsidRPr="00B91063">
              <w:rPr>
                <w:rFonts w:ascii="Times New Roman" w:hAnsi="Times New Roman" w:cs="Times New Roman"/>
                <w:sz w:val="28"/>
                <w:szCs w:val="28"/>
                <w:lang w:val="kk-KZ"/>
              </w:rPr>
              <w:t xml:space="preserve">екіту: екі жақты </w:t>
            </w:r>
            <w:r w:rsidRPr="00B91063">
              <w:rPr>
                <w:rFonts w:ascii="Times New Roman" w:hAnsi="Times New Roman" w:cs="Times New Roman"/>
                <w:sz w:val="28"/>
                <w:szCs w:val="28"/>
                <w:lang w:val="kk-KZ"/>
              </w:rPr>
              <w:t>скотч</w:t>
            </w:r>
            <w:r w:rsidRPr="00B91063">
              <w:rPr>
                <w:rFonts w:ascii="Times New Roman" w:hAnsi="Times New Roman" w:cs="Times New Roman"/>
                <w:sz w:val="28"/>
                <w:szCs w:val="28"/>
                <w:lang w:val="kk-KZ"/>
              </w:rPr>
              <w:t xml:space="preserve">. </w:t>
            </w:r>
          </w:p>
          <w:p w14:paraId="24355D38" w14:textId="77777777" w:rsidR="00B91063" w:rsidRDefault="00B91063" w:rsidP="00B91063">
            <w:pPr>
              <w:jc w:val="both"/>
              <w:rPr>
                <w:rFonts w:ascii="Times New Roman" w:hAnsi="Times New Roman" w:cs="Times New Roman"/>
                <w:sz w:val="28"/>
                <w:szCs w:val="28"/>
                <w:lang w:val="kk-KZ"/>
              </w:rPr>
            </w:pPr>
            <w:r w:rsidRPr="00B91063">
              <w:rPr>
                <w:rFonts w:ascii="Times New Roman" w:hAnsi="Times New Roman" w:cs="Times New Roman"/>
                <w:sz w:val="28"/>
                <w:szCs w:val="28"/>
                <w:lang w:val="kk-KZ"/>
              </w:rPr>
              <w:t>Өлшемі мм 30 * 20;</w:t>
            </w:r>
          </w:p>
          <w:p w14:paraId="29C5F14A" w14:textId="2E45EA43" w:rsidR="008F74E8" w:rsidRPr="00B91063" w:rsidRDefault="00B91063" w:rsidP="00B91063">
            <w:pPr>
              <w:jc w:val="both"/>
              <w:rPr>
                <w:rFonts w:ascii="Times New Roman" w:hAnsi="Times New Roman" w:cs="Times New Roman"/>
                <w:sz w:val="28"/>
                <w:szCs w:val="28"/>
                <w:lang w:val="kk-KZ"/>
              </w:rPr>
            </w:pPr>
            <w:r w:rsidRPr="00B91063">
              <w:rPr>
                <w:rFonts w:ascii="Times New Roman" w:hAnsi="Times New Roman" w:cs="Times New Roman"/>
                <w:sz w:val="28"/>
                <w:szCs w:val="28"/>
                <w:lang w:val="kk-KZ"/>
              </w:rPr>
              <w:t xml:space="preserve">Саны: 1 дана </w:t>
            </w:r>
          </w:p>
        </w:tc>
        <w:tc>
          <w:tcPr>
            <w:tcW w:w="1097" w:type="dxa"/>
          </w:tcPr>
          <w:p w14:paraId="29C66F90" w14:textId="022629E9" w:rsidR="008F74E8" w:rsidRPr="00B91063" w:rsidRDefault="008F74E8" w:rsidP="008F74E8">
            <w:pPr>
              <w:tabs>
                <w:tab w:val="left" w:pos="1890"/>
              </w:tabs>
              <w:rPr>
                <w:rFonts w:ascii="Times New Roman" w:hAnsi="Times New Roman" w:cs="Times New Roman"/>
                <w:sz w:val="28"/>
                <w:szCs w:val="28"/>
                <w:lang w:val="kk-KZ"/>
              </w:rPr>
            </w:pPr>
            <w:r w:rsidRPr="00B91063">
              <w:rPr>
                <w:rFonts w:ascii="Times New Roman" w:hAnsi="Times New Roman" w:cs="Times New Roman"/>
                <w:sz w:val="28"/>
                <w:szCs w:val="28"/>
                <w:lang w:val="kk-KZ"/>
              </w:rPr>
              <w:t xml:space="preserve">Жұмыс </w:t>
            </w:r>
          </w:p>
        </w:tc>
        <w:tc>
          <w:tcPr>
            <w:tcW w:w="861" w:type="dxa"/>
          </w:tcPr>
          <w:p w14:paraId="3CB2AC52" w14:textId="0D228080" w:rsidR="008F74E8" w:rsidRPr="00B91063" w:rsidRDefault="008F74E8" w:rsidP="008F74E8">
            <w:pPr>
              <w:tabs>
                <w:tab w:val="left" w:pos="1890"/>
              </w:tabs>
              <w:rPr>
                <w:rFonts w:ascii="Times New Roman" w:hAnsi="Times New Roman" w:cs="Times New Roman"/>
                <w:sz w:val="28"/>
                <w:szCs w:val="28"/>
                <w:lang w:val="kk-KZ"/>
              </w:rPr>
            </w:pPr>
            <w:r w:rsidRPr="00B91063">
              <w:rPr>
                <w:rFonts w:ascii="Times New Roman" w:hAnsi="Times New Roman" w:cs="Times New Roman"/>
                <w:sz w:val="28"/>
                <w:szCs w:val="28"/>
                <w:lang w:val="kk-KZ"/>
              </w:rPr>
              <w:t>1</w:t>
            </w:r>
          </w:p>
        </w:tc>
      </w:tr>
    </w:tbl>
    <w:p w14:paraId="3DB49EF6" w14:textId="424F11A9" w:rsidR="008F74E8" w:rsidRDefault="008F74E8" w:rsidP="008F74E8">
      <w:pPr>
        <w:tabs>
          <w:tab w:val="left" w:pos="1890"/>
        </w:tabs>
        <w:rPr>
          <w:lang w:val="kk-KZ"/>
        </w:rPr>
      </w:pPr>
    </w:p>
    <w:p w14:paraId="71974DC8" w14:textId="7DCE8B4E" w:rsidR="008F74E8" w:rsidRPr="008F74E8" w:rsidRDefault="008F74E8" w:rsidP="008F74E8">
      <w:pPr>
        <w:ind w:firstLine="720"/>
        <w:jc w:val="both"/>
        <w:rPr>
          <w:rFonts w:ascii="Times New Roman" w:hAnsi="Times New Roman" w:cs="Times New Roman"/>
          <w:sz w:val="28"/>
          <w:szCs w:val="28"/>
          <w:lang w:val="kk-KZ"/>
        </w:rPr>
      </w:pPr>
      <w:r w:rsidRPr="008F74E8">
        <w:rPr>
          <w:rFonts w:ascii="Times New Roman" w:hAnsi="Times New Roman" w:cs="Times New Roman"/>
          <w:sz w:val="28"/>
          <w:szCs w:val="28"/>
          <w:lang w:val="kk-KZ"/>
        </w:rPr>
        <w:t xml:space="preserve"> </w:t>
      </w:r>
      <w:r w:rsidRPr="00B91063">
        <w:rPr>
          <w:rFonts w:ascii="Times New Roman" w:hAnsi="Times New Roman" w:cs="Times New Roman"/>
          <w:i/>
          <w:sz w:val="28"/>
          <w:szCs w:val="28"/>
          <w:lang w:val="kk-KZ"/>
        </w:rPr>
        <w:t>Ескертпе:</w:t>
      </w:r>
      <w:r w:rsidRPr="008F74E8">
        <w:rPr>
          <w:rFonts w:ascii="Times New Roman" w:hAnsi="Times New Roman" w:cs="Times New Roman"/>
          <w:sz w:val="28"/>
          <w:szCs w:val="28"/>
          <w:lang w:val="kk-KZ"/>
        </w:rPr>
        <w:t xml:space="preserve"> тақтайшаның жобасы (дизайны) дайындау алдында міндетті түрде Тапсырыс берушінің өкілімен келісілсін. Барлық рахсодтар жеткізушінің есебінен материалдар. Тауар оның сақталуын қамтамасыз ететін және механикалық зақымдануды (тасымалдау және сақтау кезінде тауардың деформациясы), ластануды, ылғалдың енуін қамтамасыз ететін буып-түю тәсілімен</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және</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құралдарымен</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буып</w:t>
      </w:r>
      <w:r w:rsidRPr="008F74E8">
        <w:rPr>
          <w:rFonts w:ascii="Times New Roman" w:hAnsi="Times New Roman" w:cs="Times New Roman"/>
          <w:sz w:val="28"/>
          <w:szCs w:val="28"/>
        </w:rPr>
        <w:t xml:space="preserve">-түюге </w:t>
      </w:r>
      <w:r w:rsidRPr="008F74E8">
        <w:rPr>
          <w:rStyle w:val="ezkurwreuab5ozgtqnkl"/>
          <w:rFonts w:ascii="Times New Roman" w:hAnsi="Times New Roman" w:cs="Times New Roman"/>
          <w:sz w:val="28"/>
          <w:szCs w:val="28"/>
        </w:rPr>
        <w:t>тиіс.</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Тауардың</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құнына</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жеткізу</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кіреді.</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Жеткізуші</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тауарды</w:t>
      </w:r>
      <w:r w:rsidRPr="008F74E8">
        <w:rPr>
          <w:rFonts w:ascii="Times New Roman" w:hAnsi="Times New Roman" w:cs="Times New Roman"/>
          <w:sz w:val="28"/>
          <w:szCs w:val="28"/>
        </w:rPr>
        <w:t xml:space="preserve"> жеткізуге </w:t>
      </w:r>
      <w:r w:rsidRPr="008F74E8">
        <w:rPr>
          <w:rStyle w:val="ezkurwreuab5ozgtqnkl"/>
          <w:rFonts w:ascii="Times New Roman" w:hAnsi="Times New Roman" w:cs="Times New Roman"/>
          <w:sz w:val="28"/>
          <w:szCs w:val="28"/>
        </w:rPr>
        <w:t>және</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тауарды</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жеткізгенге</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дейін</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оның</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зақымдану</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қаупін</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көтеруге</w:t>
      </w:r>
      <w:r w:rsidRPr="008F74E8">
        <w:rPr>
          <w:rFonts w:ascii="Times New Roman" w:hAnsi="Times New Roman" w:cs="Times New Roman"/>
          <w:sz w:val="28"/>
          <w:szCs w:val="28"/>
        </w:rPr>
        <w:t xml:space="preserve"> </w:t>
      </w:r>
      <w:r w:rsidRPr="008F74E8">
        <w:rPr>
          <w:rStyle w:val="ezkurwreuab5ozgtqnkl"/>
          <w:rFonts w:ascii="Times New Roman" w:hAnsi="Times New Roman" w:cs="Times New Roman"/>
          <w:sz w:val="28"/>
          <w:szCs w:val="28"/>
        </w:rPr>
        <w:t>міндетті.</w:t>
      </w:r>
    </w:p>
    <w:p w14:paraId="2E24FA5D" w14:textId="5BA594A8" w:rsidR="008F74E8" w:rsidRDefault="008F74E8" w:rsidP="008F74E8">
      <w:pPr>
        <w:rPr>
          <w:rFonts w:ascii="Times New Roman" w:hAnsi="Times New Roman" w:cs="Times New Roman"/>
          <w:sz w:val="28"/>
          <w:szCs w:val="28"/>
          <w:lang w:val="kk-KZ"/>
        </w:rPr>
      </w:pPr>
    </w:p>
    <w:p w14:paraId="7A44C6D2" w14:textId="77777777" w:rsidR="008F74E8" w:rsidRPr="008F74E8" w:rsidRDefault="008F74E8" w:rsidP="008F74E8">
      <w:pPr>
        <w:rPr>
          <w:rFonts w:ascii="Times New Roman" w:hAnsi="Times New Roman" w:cs="Times New Roman"/>
          <w:sz w:val="28"/>
          <w:szCs w:val="28"/>
          <w:lang w:val="kk-KZ"/>
        </w:rPr>
      </w:pPr>
    </w:p>
    <w:sectPr w:rsidR="008F74E8" w:rsidRPr="008F74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0B62"/>
    <w:multiLevelType w:val="hybridMultilevel"/>
    <w:tmpl w:val="A86484DA"/>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DA7291"/>
    <w:multiLevelType w:val="hybridMultilevel"/>
    <w:tmpl w:val="0450AFBA"/>
    <w:lvl w:ilvl="0" w:tplc="4C302B2E">
      <w:start w:val="1"/>
      <w:numFmt w:val="decimal"/>
      <w:lvlText w:val="%1)"/>
      <w:lvlJc w:val="left"/>
      <w:pPr>
        <w:ind w:left="750" w:hanging="39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1F40C69"/>
    <w:multiLevelType w:val="hybridMultilevel"/>
    <w:tmpl w:val="B2E80C12"/>
    <w:lvl w:ilvl="0" w:tplc="10000011">
      <w:start w:val="1"/>
      <w:numFmt w:val="decimal"/>
      <w:lvlText w:val="%1)"/>
      <w:lvlJc w:val="left"/>
      <w:pPr>
        <w:ind w:left="785" w:hanging="360"/>
      </w:pPr>
      <w:rPr>
        <w:rFonts w:hint="default"/>
      </w:rPr>
    </w:lvl>
    <w:lvl w:ilvl="1" w:tplc="10000019" w:tentative="1">
      <w:start w:val="1"/>
      <w:numFmt w:val="lowerLetter"/>
      <w:lvlText w:val="%2."/>
      <w:lvlJc w:val="left"/>
      <w:pPr>
        <w:ind w:left="1505" w:hanging="360"/>
      </w:pPr>
    </w:lvl>
    <w:lvl w:ilvl="2" w:tplc="1000001B" w:tentative="1">
      <w:start w:val="1"/>
      <w:numFmt w:val="lowerRoman"/>
      <w:lvlText w:val="%3."/>
      <w:lvlJc w:val="right"/>
      <w:pPr>
        <w:ind w:left="2225" w:hanging="180"/>
      </w:pPr>
    </w:lvl>
    <w:lvl w:ilvl="3" w:tplc="1000000F" w:tentative="1">
      <w:start w:val="1"/>
      <w:numFmt w:val="decimal"/>
      <w:lvlText w:val="%4."/>
      <w:lvlJc w:val="left"/>
      <w:pPr>
        <w:ind w:left="2945" w:hanging="360"/>
      </w:pPr>
    </w:lvl>
    <w:lvl w:ilvl="4" w:tplc="10000019" w:tentative="1">
      <w:start w:val="1"/>
      <w:numFmt w:val="lowerLetter"/>
      <w:lvlText w:val="%5."/>
      <w:lvlJc w:val="left"/>
      <w:pPr>
        <w:ind w:left="3665" w:hanging="360"/>
      </w:pPr>
    </w:lvl>
    <w:lvl w:ilvl="5" w:tplc="1000001B" w:tentative="1">
      <w:start w:val="1"/>
      <w:numFmt w:val="lowerRoman"/>
      <w:lvlText w:val="%6."/>
      <w:lvlJc w:val="right"/>
      <w:pPr>
        <w:ind w:left="4385" w:hanging="180"/>
      </w:pPr>
    </w:lvl>
    <w:lvl w:ilvl="6" w:tplc="1000000F" w:tentative="1">
      <w:start w:val="1"/>
      <w:numFmt w:val="decimal"/>
      <w:lvlText w:val="%7."/>
      <w:lvlJc w:val="left"/>
      <w:pPr>
        <w:ind w:left="5105" w:hanging="360"/>
      </w:pPr>
    </w:lvl>
    <w:lvl w:ilvl="7" w:tplc="10000019" w:tentative="1">
      <w:start w:val="1"/>
      <w:numFmt w:val="lowerLetter"/>
      <w:lvlText w:val="%8."/>
      <w:lvlJc w:val="left"/>
      <w:pPr>
        <w:ind w:left="5825" w:hanging="360"/>
      </w:pPr>
    </w:lvl>
    <w:lvl w:ilvl="8" w:tplc="1000001B" w:tentative="1">
      <w:start w:val="1"/>
      <w:numFmt w:val="lowerRoman"/>
      <w:lvlText w:val="%9."/>
      <w:lvlJc w:val="right"/>
      <w:pPr>
        <w:ind w:left="6545" w:hanging="180"/>
      </w:pPr>
    </w:lvl>
  </w:abstractNum>
  <w:abstractNum w:abstractNumId="3" w15:restartNumberingAfterBreak="0">
    <w:nsid w:val="4F5D6170"/>
    <w:multiLevelType w:val="hybridMultilevel"/>
    <w:tmpl w:val="B2E80C12"/>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E7"/>
    <w:rsid w:val="001519A6"/>
    <w:rsid w:val="002840E7"/>
    <w:rsid w:val="004F17DE"/>
    <w:rsid w:val="008F74E8"/>
    <w:rsid w:val="00A80C8A"/>
    <w:rsid w:val="00B91063"/>
    <w:rsid w:val="00F441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C37C4"/>
  <w15:chartTrackingRefBased/>
  <w15:docId w15:val="{2CD11BE1-544C-4906-AE04-60E9C9A3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19A6"/>
    <w:pPr>
      <w:ind w:left="720"/>
      <w:contextualSpacing/>
    </w:pPr>
  </w:style>
  <w:style w:type="character" w:customStyle="1" w:styleId="ezkurwreuab5ozgtqnkl">
    <w:name w:val="ezkurwreuab5ozgtqnkl"/>
    <w:basedOn w:val="a0"/>
    <w:rsid w:val="008F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375</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2024-06-21T06:27:00Z</dcterms:created>
  <dcterms:modified xsi:type="dcterms:W3CDTF">2024-06-21T07:15:00Z</dcterms:modified>
</cp:coreProperties>
</file>