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55086" w14:textId="77777777" w:rsidR="00FD2BF8" w:rsidRPr="004D0E0D" w:rsidRDefault="00FD2BF8" w:rsidP="00506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92FD0" w14:textId="5F7705B5" w:rsidR="007419B8" w:rsidRPr="004D0E0D" w:rsidRDefault="00FD2BF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D0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EBCBE" w14:textId="01E64DE2" w:rsidR="00876C43" w:rsidRPr="004D0E0D" w:rsidRDefault="00876C43" w:rsidP="0087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0E0D">
        <w:rPr>
          <w:rFonts w:ascii="Times New Roman" w:hAnsi="Times New Roman" w:cs="Times New Roman"/>
          <w:b/>
          <w:sz w:val="24"/>
          <w:szCs w:val="24"/>
        </w:rPr>
        <w:t>Техикалық</w:t>
      </w:r>
      <w:proofErr w:type="spellEnd"/>
      <w:r w:rsidRPr="004D0E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15B2" w:rsidRPr="004D0E0D">
        <w:rPr>
          <w:rFonts w:ascii="Times New Roman" w:hAnsi="Times New Roman" w:cs="Times New Roman"/>
          <w:b/>
          <w:sz w:val="24"/>
          <w:szCs w:val="24"/>
        </w:rPr>
        <w:t>ерекшелік</w:t>
      </w:r>
      <w:proofErr w:type="spellEnd"/>
    </w:p>
    <w:p w14:paraId="1AFB9D84" w14:textId="77777777" w:rsidR="00876C43" w:rsidRPr="004D0E0D" w:rsidRDefault="00876C43" w:rsidP="00876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E0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D0E0D">
        <w:rPr>
          <w:rFonts w:ascii="Times New Roman" w:hAnsi="Times New Roman" w:cs="Times New Roman"/>
          <w:b/>
          <w:sz w:val="24"/>
          <w:szCs w:val="24"/>
        </w:rPr>
        <w:t>Бағдаршам</w:t>
      </w:r>
      <w:proofErr w:type="spellEnd"/>
      <w:r w:rsidRPr="004D0E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E0D">
        <w:rPr>
          <w:rFonts w:ascii="Times New Roman" w:hAnsi="Times New Roman" w:cs="Times New Roman"/>
          <w:b/>
          <w:sz w:val="24"/>
          <w:szCs w:val="24"/>
        </w:rPr>
        <w:t>объектілері</w:t>
      </w:r>
      <w:proofErr w:type="spellEnd"/>
      <w:r w:rsidRPr="004D0E0D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4D0E0D">
        <w:rPr>
          <w:rFonts w:ascii="Times New Roman" w:hAnsi="Times New Roman" w:cs="Times New Roman"/>
          <w:b/>
          <w:sz w:val="24"/>
          <w:szCs w:val="24"/>
        </w:rPr>
        <w:t>жол</w:t>
      </w:r>
      <w:proofErr w:type="spellEnd"/>
      <w:r w:rsidRPr="004D0E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E0D">
        <w:rPr>
          <w:rFonts w:ascii="Times New Roman" w:hAnsi="Times New Roman" w:cs="Times New Roman"/>
          <w:b/>
          <w:sz w:val="24"/>
          <w:szCs w:val="24"/>
        </w:rPr>
        <w:t>аркаларын</w:t>
      </w:r>
      <w:proofErr w:type="spellEnd"/>
      <w:r w:rsidRPr="004D0E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E0D">
        <w:rPr>
          <w:rFonts w:ascii="Times New Roman" w:hAnsi="Times New Roman" w:cs="Times New Roman"/>
          <w:b/>
          <w:sz w:val="24"/>
          <w:szCs w:val="24"/>
        </w:rPr>
        <w:t>сырлау</w:t>
      </w:r>
      <w:proofErr w:type="spellEnd"/>
      <w:r w:rsidRPr="004D0E0D">
        <w:rPr>
          <w:rFonts w:ascii="Times New Roman" w:hAnsi="Times New Roman" w:cs="Times New Roman"/>
          <w:b/>
          <w:sz w:val="24"/>
          <w:szCs w:val="24"/>
        </w:rPr>
        <w:t>»</w:t>
      </w:r>
    </w:p>
    <w:p w14:paraId="41D69849" w14:textId="77777777" w:rsidR="00876C43" w:rsidRPr="004D0E0D" w:rsidRDefault="00876C43" w:rsidP="00876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559"/>
        <w:gridCol w:w="5670"/>
      </w:tblGrid>
      <w:tr w:rsidR="00876C43" w:rsidRPr="004D0E0D" w14:paraId="532D425D" w14:textId="77777777" w:rsidTr="00395D97">
        <w:tc>
          <w:tcPr>
            <w:tcW w:w="709" w:type="dxa"/>
          </w:tcPr>
          <w:p w14:paraId="1F1E61C1" w14:textId="0433FB70" w:rsidR="00876C43" w:rsidRPr="004D0E0D" w:rsidRDefault="00D215B2" w:rsidP="00D215B2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D0E0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№</w:t>
            </w:r>
          </w:p>
        </w:tc>
        <w:tc>
          <w:tcPr>
            <w:tcW w:w="2694" w:type="dxa"/>
          </w:tcPr>
          <w:p w14:paraId="6B98F444" w14:textId="430BB761" w:rsidR="00876C43" w:rsidRPr="004D0E0D" w:rsidRDefault="00D215B2" w:rsidP="00D215B2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Жұмыстардың</w:t>
            </w:r>
            <w:proofErr w:type="spellEnd"/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65DFB5A9" w14:textId="2797F921" w:rsidR="00876C43" w:rsidRPr="004D0E0D" w:rsidRDefault="00D215B2" w:rsidP="00D215B2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D0E0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Саны/</w:t>
            </w:r>
            <w:proofErr w:type="spellStart"/>
            <w:r w:rsidRPr="004D0E0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өлшем</w:t>
            </w:r>
            <w:proofErr w:type="spellEnd"/>
            <w:r w:rsidRPr="004D0E0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4D0E0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бірлігі</w:t>
            </w:r>
            <w:proofErr w:type="spellEnd"/>
          </w:p>
        </w:tc>
        <w:tc>
          <w:tcPr>
            <w:tcW w:w="5670" w:type="dxa"/>
          </w:tcPr>
          <w:p w14:paraId="5248F008" w14:textId="216DCAE0" w:rsidR="00876C43" w:rsidRPr="004D0E0D" w:rsidRDefault="00D215B2" w:rsidP="00D215B2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Техникалық</w:t>
            </w:r>
            <w:proofErr w:type="spellEnd"/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ерекшелік</w:t>
            </w:r>
            <w:proofErr w:type="spellEnd"/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қызметтердің</w:t>
            </w:r>
            <w:proofErr w:type="spellEnd"/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сипаттамасы</w:t>
            </w:r>
            <w:proofErr w:type="spellEnd"/>
          </w:p>
        </w:tc>
      </w:tr>
      <w:tr w:rsidR="00876C43" w:rsidRPr="004D0E0D" w14:paraId="15A10FD1" w14:textId="77777777" w:rsidTr="00395D97">
        <w:tc>
          <w:tcPr>
            <w:tcW w:w="709" w:type="dxa"/>
          </w:tcPr>
          <w:p w14:paraId="0A57D35D" w14:textId="0C3D3A2A" w:rsidR="00876C43" w:rsidRPr="004D0E0D" w:rsidRDefault="00D215B2" w:rsidP="00D215B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0E0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694" w:type="dxa"/>
          </w:tcPr>
          <w:p w14:paraId="665447A3" w14:textId="27393DB2" w:rsidR="00876C43" w:rsidRPr="004D0E0D" w:rsidRDefault="00D215B2" w:rsidP="00D215B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0E0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4A4D228A" w14:textId="5A00A7EF" w:rsidR="00876C43" w:rsidRPr="004D0E0D" w:rsidRDefault="00D215B2" w:rsidP="00D215B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0E0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5670" w:type="dxa"/>
          </w:tcPr>
          <w:p w14:paraId="0C32D84F" w14:textId="66376698" w:rsidR="00876C43" w:rsidRPr="004D0E0D" w:rsidRDefault="00D215B2" w:rsidP="00D215B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0E0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876C43" w:rsidRPr="004D0E0D" w14:paraId="014D95A4" w14:textId="77777777" w:rsidTr="00395D97">
        <w:tc>
          <w:tcPr>
            <w:tcW w:w="709" w:type="dxa"/>
          </w:tcPr>
          <w:p w14:paraId="5EE8727B" w14:textId="7667CF33" w:rsidR="00876C43" w:rsidRPr="004D0E0D" w:rsidRDefault="00D215B2" w:rsidP="00D215B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0E0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694" w:type="dxa"/>
          </w:tcPr>
          <w:p w14:paraId="167CC34F" w14:textId="18FA0BE0" w:rsidR="00876C43" w:rsidRPr="004D0E0D" w:rsidRDefault="00395D97" w:rsidP="00506729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объектілері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аркаларын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сырлау</w:t>
            </w:r>
            <w:proofErr w:type="spellEnd"/>
          </w:p>
        </w:tc>
        <w:tc>
          <w:tcPr>
            <w:tcW w:w="1559" w:type="dxa"/>
          </w:tcPr>
          <w:p w14:paraId="4B5D7362" w14:textId="4785078E" w:rsidR="00876C43" w:rsidRPr="004D0E0D" w:rsidRDefault="00395D97" w:rsidP="00395D9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0E0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</w:t>
            </w:r>
            <w:proofErr w:type="spellStart"/>
            <w:r w:rsidRPr="004D0E0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жұмыс</w:t>
            </w:r>
            <w:proofErr w:type="spellEnd"/>
          </w:p>
        </w:tc>
        <w:tc>
          <w:tcPr>
            <w:tcW w:w="5670" w:type="dxa"/>
          </w:tcPr>
          <w:p w14:paraId="0FA2358F" w14:textId="68FFEE59" w:rsidR="00395D97" w:rsidRPr="004D0E0D" w:rsidRDefault="00395D97" w:rsidP="00395D97">
            <w:pPr>
              <w:jc w:val="both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ерекшелікте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келтірілген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ерекшелікке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көрсететін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жеделдігі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ерекшелікке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келмесе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бұза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11 200 м</w:t>
            </w:r>
            <w:r w:rsidRPr="004D0E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</w:t>
            </w:r>
          </w:p>
          <w:p w14:paraId="58695AF2" w14:textId="50FA4D34" w:rsidR="00395D97" w:rsidRDefault="00395D97" w:rsidP="0039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ерекшеліктерге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15C449" w14:textId="77777777" w:rsidR="002C2277" w:rsidRDefault="002C2277" w:rsidP="00395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37D9A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2277">
              <w:rPr>
                <w:rFonts w:ascii="Times New Roman" w:hAnsi="Times New Roman" w:cs="Times New Roman"/>
                <w:b/>
                <w:sz w:val="24"/>
                <w:szCs w:val="24"/>
              </w:rPr>
              <w:t>Бөлшектеу</w:t>
            </w:r>
            <w:proofErr w:type="spellEnd"/>
            <w:r w:rsidRPr="002C22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367282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бастары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d-200 мм, d-300 мм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гидравликалық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көтергіш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машинаның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D3BED8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Гидравликалық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көтергіші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автомобильдің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700 мм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494D213C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Гидравликалық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көтергіші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автомобильдің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көтергіштігі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кранының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1000*1000 мм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асатын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Ақпараттық-көрсеткіштік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00E08D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Гидравликалық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көтергіші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автомобильдің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көтергіштігі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кранының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1000*6000 мм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асатын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ақпараттық-көрсеткіш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қалқандар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FB34E53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қауіпсіздігінің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бөлшектеу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кабельдері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кабелі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т. б.)</w:t>
            </w:r>
          </w:p>
          <w:p w14:paraId="2CD09C79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8B06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2277">
              <w:rPr>
                <w:rFonts w:ascii="Times New Roman" w:hAnsi="Times New Roman" w:cs="Times New Roman"/>
                <w:b/>
                <w:sz w:val="24"/>
                <w:szCs w:val="24"/>
              </w:rPr>
              <w:t>Орнату</w:t>
            </w:r>
            <w:proofErr w:type="spellEnd"/>
            <w:r w:rsidRPr="002C22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554072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бастары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d-200 мм, d-300 мм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гидравликалық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көтергіш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машинаның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E961208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Гидравликалық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көтергіші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автомобильдің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700 мм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3E3E94B9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Гидравликалық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көтергіші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автомобильдің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көтергіштігі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кранының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1000*1000 мм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асатын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Ақпараттық-көрсеткіштік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DC528E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Гидравликалық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көтергіші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автомобильдің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көтергіштігі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кранының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1000*6000 мм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асатын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ақпараттық-көрсеткіш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қалқандар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C57C0CA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қауіпсіздігінің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монтаждау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кабельдері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кабелі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 б.) </w:t>
            </w:r>
          </w:p>
          <w:p w14:paraId="4D8BEFDC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C7D99AD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металл.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металл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сым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щеткамен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. – 11 200 м2.</w:t>
            </w:r>
          </w:p>
          <w:p w14:paraId="497D31A7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металл.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Шаңсыздандыру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. – 11 200 м2.</w:t>
            </w:r>
          </w:p>
          <w:p w14:paraId="62E6A929" w14:textId="77777777" w:rsidR="002C2277" w:rsidRPr="002C2277" w:rsidRDefault="002C2277" w:rsidP="002C2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металл.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уақытта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HS-010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праймерімен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праймер-11 200 м2.</w:t>
            </w:r>
          </w:p>
          <w:p w14:paraId="5B204D98" w14:textId="57180361" w:rsidR="005E75C9" w:rsidRPr="002C2277" w:rsidRDefault="002C2277" w:rsidP="0050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C22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праймерленген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металл. НЦ-132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эмальдарымен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2C2277">
              <w:rPr>
                <w:rFonts w:ascii="Times New Roman" w:hAnsi="Times New Roman" w:cs="Times New Roman"/>
                <w:sz w:val="24"/>
                <w:szCs w:val="24"/>
              </w:rPr>
              <w:t>. – 22 400 м2.</w:t>
            </w:r>
          </w:p>
        </w:tc>
      </w:tr>
    </w:tbl>
    <w:p w14:paraId="0B212F24" w14:textId="77777777" w:rsidR="00876C43" w:rsidRPr="004D0E0D" w:rsidRDefault="00876C43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A54CAB" w14:textId="36229CE7" w:rsidR="005E75C9" w:rsidRPr="002937D9" w:rsidRDefault="005E75C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937D9">
        <w:rPr>
          <w:rFonts w:ascii="Times New Roman" w:eastAsia="Times New Roman" w:hAnsi="Times New Roman" w:cs="Times New Roman"/>
          <w:kern w:val="0"/>
          <w14:ligatures w14:val="none"/>
        </w:rPr>
        <w:t>Тапсырыс</w:t>
      </w:r>
      <w:proofErr w:type="spellEnd"/>
      <w:r w:rsidRPr="002937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937D9">
        <w:rPr>
          <w:rFonts w:ascii="Times New Roman" w:eastAsia="Times New Roman" w:hAnsi="Times New Roman" w:cs="Times New Roman"/>
          <w:kern w:val="0"/>
          <w14:ligatures w14:val="none"/>
        </w:rPr>
        <w:t>беруші</w:t>
      </w:r>
      <w:proofErr w:type="spellEnd"/>
      <w:r w:rsidRPr="002937D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"</w:t>
      </w:r>
      <w:proofErr w:type="spellStart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Ақтөбе</w:t>
      </w:r>
      <w:proofErr w:type="spellEnd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қаласының</w:t>
      </w:r>
      <w:proofErr w:type="spellEnd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жол</w:t>
      </w:r>
      <w:proofErr w:type="spellEnd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қозғалысы</w:t>
      </w:r>
      <w:proofErr w:type="spellEnd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қауіпсіздігін</w:t>
      </w:r>
      <w:proofErr w:type="spellEnd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қамтамасыз</w:t>
      </w:r>
      <w:proofErr w:type="spellEnd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ету</w:t>
      </w:r>
      <w:proofErr w:type="spellEnd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және</w:t>
      </w:r>
      <w:proofErr w:type="spellEnd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цифрлық</w:t>
      </w:r>
      <w:proofErr w:type="spellEnd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технологиялар</w:t>
      </w:r>
      <w:proofErr w:type="spellEnd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орталығы</w:t>
      </w:r>
      <w:proofErr w:type="spellEnd"/>
      <w:r w:rsidR="002937D9" w:rsidRPr="002937D9">
        <w:rPr>
          <w:rFonts w:ascii="Times New Roman" w:eastAsia="Times New Roman" w:hAnsi="Times New Roman" w:cs="Times New Roman"/>
          <w:kern w:val="0"/>
          <w14:ligatures w14:val="none"/>
        </w:rPr>
        <w:t>" КММ</w:t>
      </w:r>
    </w:p>
    <w:p w14:paraId="1E907044" w14:textId="77777777" w:rsidR="005E75C9" w:rsidRPr="002937D9" w:rsidRDefault="005E75C9" w:rsidP="005E7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7D9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D9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D9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37D9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D9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D9">
        <w:rPr>
          <w:rFonts w:ascii="Times New Roman" w:hAnsi="Times New Roman" w:cs="Times New Roman"/>
          <w:sz w:val="24"/>
          <w:szCs w:val="24"/>
        </w:rPr>
        <w:t>өтінімі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D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 xml:space="preserve"> 31.12.2024ж. </w:t>
      </w:r>
      <w:proofErr w:type="spellStart"/>
      <w:r w:rsidRPr="002937D9">
        <w:rPr>
          <w:rFonts w:ascii="Times New Roman" w:hAnsi="Times New Roman" w:cs="Times New Roman"/>
          <w:sz w:val="24"/>
          <w:szCs w:val="24"/>
        </w:rPr>
        <w:t>дейін</w:t>
      </w:r>
      <w:proofErr w:type="spellEnd"/>
    </w:p>
    <w:p w14:paraId="5022428A" w14:textId="3DF5ED56" w:rsidR="005E75C9" w:rsidRPr="002937D9" w:rsidRDefault="005E75C9" w:rsidP="005E7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7D9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D9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>: 12 ай.</w:t>
      </w:r>
    </w:p>
    <w:p w14:paraId="0AFE12C2" w14:textId="77777777" w:rsidR="005E75C9" w:rsidRPr="002937D9" w:rsidRDefault="005E75C9" w:rsidP="005E7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7D9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D9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D9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37D9">
        <w:rPr>
          <w:rFonts w:ascii="Times New Roman" w:hAnsi="Times New Roman" w:cs="Times New Roman"/>
          <w:sz w:val="24"/>
          <w:szCs w:val="24"/>
        </w:rPr>
        <w:t>Ақтөбе</w:t>
      </w:r>
      <w:proofErr w:type="spellEnd"/>
      <w:r w:rsidRPr="00293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7D9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</w:p>
    <w:p w14:paraId="0897C79B" w14:textId="77777777" w:rsidR="00876C43" w:rsidRPr="002937D9" w:rsidRDefault="00876C43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138897" w14:textId="77777777" w:rsidR="006254E8" w:rsidRPr="002937D9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6F402B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493AA0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AB0C9D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E2A7B0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19B33D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324141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52C6D6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9775F9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00E46F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DCDF1C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2C0DC0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BB9C31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D9A0B1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3280B9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42A853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A587DA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AD6C57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FF6666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97CF7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7893E3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9BA39E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1CCE40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C4803C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18044E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908746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E51198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451BFF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8CEB67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A0A0E3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E9782C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50D9A5" w14:textId="77777777" w:rsidR="006254E8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EA09C1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852806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5D5223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24C82D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2060C9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2DAADA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005101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3044BD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C9FB65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BE51E5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588FF1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96CA8C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E526F7" w14:textId="77777777" w:rsidR="002937D9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14A952" w14:textId="77777777" w:rsidR="002937D9" w:rsidRPr="004D0E0D" w:rsidRDefault="002937D9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12501C" w14:textId="77777777" w:rsidR="006254E8" w:rsidRPr="004D0E0D" w:rsidRDefault="006254E8" w:rsidP="005067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E28C61" w14:textId="77777777" w:rsidR="002F2566" w:rsidRPr="004D0E0D" w:rsidRDefault="002F2566" w:rsidP="002F2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E0D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7587F42A" w14:textId="311D0D42" w:rsidR="002F2566" w:rsidRDefault="002F2566" w:rsidP="00AE7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E0D">
        <w:rPr>
          <w:rFonts w:ascii="Times New Roman" w:hAnsi="Times New Roman" w:cs="Times New Roman"/>
          <w:b/>
          <w:sz w:val="24"/>
          <w:szCs w:val="24"/>
        </w:rPr>
        <w:t>«Покраска светофорных объектов и дорожных арок».</w:t>
      </w:r>
    </w:p>
    <w:p w14:paraId="59B09597" w14:textId="77777777" w:rsidR="002937D9" w:rsidRPr="00AE76D9" w:rsidRDefault="002937D9" w:rsidP="00AE7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6804"/>
      </w:tblGrid>
      <w:tr w:rsidR="00260839" w:rsidRPr="004D0E0D" w14:paraId="2684BBE2" w14:textId="77777777" w:rsidTr="00AE76D9">
        <w:tc>
          <w:tcPr>
            <w:tcW w:w="567" w:type="dxa"/>
          </w:tcPr>
          <w:p w14:paraId="7F6DDB44" w14:textId="455B4C9E" w:rsidR="002F2566" w:rsidRPr="004D0E0D" w:rsidRDefault="002F2566" w:rsidP="002F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3481C84C" w14:textId="05CBAD75" w:rsidR="002F2566" w:rsidRPr="004D0E0D" w:rsidRDefault="00D215B2" w:rsidP="002F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276" w:type="dxa"/>
          </w:tcPr>
          <w:p w14:paraId="71EDEA8A" w14:textId="3EF20F9E" w:rsidR="002F2566" w:rsidRPr="004D0E0D" w:rsidRDefault="002F2566" w:rsidP="002F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Кол-во/</w:t>
            </w:r>
            <w:proofErr w:type="spellStart"/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4F4BB5A8" w14:textId="38980077" w:rsidR="002F2566" w:rsidRPr="004D0E0D" w:rsidRDefault="00D215B2" w:rsidP="002F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Техническая спецификация, характеристика работ</w:t>
            </w:r>
          </w:p>
        </w:tc>
      </w:tr>
      <w:tr w:rsidR="00260839" w:rsidRPr="004D0E0D" w14:paraId="41B8F180" w14:textId="77777777" w:rsidTr="00AE76D9">
        <w:tc>
          <w:tcPr>
            <w:tcW w:w="567" w:type="dxa"/>
          </w:tcPr>
          <w:p w14:paraId="4D289C60" w14:textId="6174EC42" w:rsidR="002F2566" w:rsidRPr="004D0E0D" w:rsidRDefault="002D3900" w:rsidP="002F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A03EF76" w14:textId="54ABB0EC" w:rsidR="002F2566" w:rsidRPr="004D0E0D" w:rsidRDefault="002D3900" w:rsidP="002F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4063A83" w14:textId="59AF2C11" w:rsidR="002F2566" w:rsidRPr="004D0E0D" w:rsidRDefault="002D3900" w:rsidP="002F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2DFF99B8" w14:textId="303A7C51" w:rsidR="002F2566" w:rsidRPr="004D0E0D" w:rsidRDefault="002D3900" w:rsidP="002F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0839" w:rsidRPr="004D0E0D" w14:paraId="7ECEFE1D" w14:textId="77777777" w:rsidTr="00AE76D9">
        <w:tc>
          <w:tcPr>
            <w:tcW w:w="567" w:type="dxa"/>
          </w:tcPr>
          <w:p w14:paraId="22272A56" w14:textId="77777777" w:rsidR="00BF5CC4" w:rsidRPr="004D0E0D" w:rsidRDefault="00BF5CC4" w:rsidP="002D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D5E20" w14:textId="77777777" w:rsidR="00BF5CC4" w:rsidRPr="004D0E0D" w:rsidRDefault="00BF5CC4" w:rsidP="002D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5842E" w14:textId="4EBFF7BB" w:rsidR="002F2566" w:rsidRPr="004D0E0D" w:rsidRDefault="002D3900" w:rsidP="002D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38FEA53" w14:textId="77777777" w:rsidR="00BF5CC4" w:rsidRPr="004D0E0D" w:rsidRDefault="00BF5CC4" w:rsidP="002F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CB9E5" w14:textId="62D23CD9" w:rsidR="002F2566" w:rsidRPr="004D0E0D" w:rsidRDefault="002D3900" w:rsidP="002F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Покраска светофорных объектов и дорожных арок</w:t>
            </w:r>
          </w:p>
        </w:tc>
        <w:tc>
          <w:tcPr>
            <w:tcW w:w="1276" w:type="dxa"/>
          </w:tcPr>
          <w:p w14:paraId="28B0C1A6" w14:textId="77777777" w:rsidR="00BF5CC4" w:rsidRPr="004D0E0D" w:rsidRDefault="00BF5CC4" w:rsidP="002F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504B" w14:textId="39A62829" w:rsidR="002F2566" w:rsidRPr="004D0E0D" w:rsidRDefault="002D3900" w:rsidP="002F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1/работа</w:t>
            </w:r>
          </w:p>
        </w:tc>
        <w:tc>
          <w:tcPr>
            <w:tcW w:w="6804" w:type="dxa"/>
          </w:tcPr>
          <w:p w14:paraId="56A60287" w14:textId="1A3C4CF6" w:rsidR="002D3900" w:rsidRPr="004D0E0D" w:rsidRDefault="002D3900" w:rsidP="002D3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Все требования, приведенные в настоящей технической спецификации, являются обязательными и подлежат исполнению потенциальным поставщиком в соответствии с условиями Заказчика.</w:t>
            </w:r>
            <w:r w:rsidR="00005953" w:rsidRPr="004D0E0D">
              <w:t xml:space="preserve"> </w:t>
            </w:r>
            <w:r w:rsidR="00005953"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должен качественно </w:t>
            </w:r>
            <w:r w:rsidR="004D0E0D" w:rsidRPr="004D0E0D">
              <w:rPr>
                <w:rFonts w:ascii="Times New Roman" w:hAnsi="Times New Roman" w:cs="Times New Roman"/>
                <w:sz w:val="24"/>
                <w:szCs w:val="24"/>
              </w:rPr>
              <w:t>выполнять работы</w:t>
            </w:r>
            <w:r w:rsidR="00005953"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настоящей технической спецификацией. Если качество и оперативность </w:t>
            </w:r>
            <w:r w:rsidR="004D0E0D"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выполняемых </w:t>
            </w:r>
            <w:r w:rsidR="00D215B2" w:rsidRPr="004D0E0D">
              <w:rPr>
                <w:rFonts w:ascii="Times New Roman" w:hAnsi="Times New Roman" w:cs="Times New Roman"/>
                <w:sz w:val="24"/>
                <w:szCs w:val="24"/>
              </w:rPr>
              <w:t>Поставщиком работ</w:t>
            </w:r>
            <w:r w:rsidR="00005953"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соответствуют настоящей Технической спецификации, Заказчик может расторгнуть договор. </w:t>
            </w:r>
          </w:p>
          <w:p w14:paraId="23028368" w14:textId="77777777" w:rsidR="00395D97" w:rsidRPr="004D0E0D" w:rsidRDefault="002D3900" w:rsidP="002D3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светофорных объектов и дорожных арок. Объем 11 200 </w:t>
            </w:r>
            <w:r w:rsidR="00395D97" w:rsidRPr="004D0E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95D97" w:rsidRPr="004D0E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95D97" w:rsidRPr="004D0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A854AB" w14:textId="3277F217" w:rsidR="002D3900" w:rsidRPr="004D0E0D" w:rsidRDefault="002D3900" w:rsidP="002D3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Работа выполняется согласно технической спецификации.</w:t>
            </w:r>
          </w:p>
          <w:p w14:paraId="046799A7" w14:textId="77777777" w:rsidR="00616095" w:rsidRPr="004D0E0D" w:rsidRDefault="00616095" w:rsidP="002D3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9F40B" w14:textId="6135FF97" w:rsidR="002D3900" w:rsidRPr="004D0E0D" w:rsidRDefault="00FE1A78" w:rsidP="002D39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Демонтаж.</w:t>
            </w:r>
          </w:p>
          <w:p w14:paraId="6F9B2077" w14:textId="648F7E30" w:rsidR="00FE1A78" w:rsidRPr="004D0E0D" w:rsidRDefault="00FE1A78" w:rsidP="00FE1A7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Светофорные головки d-200 мм, d-300 мм с помощью автомобиля с гидравлическим подъемником. </w:t>
            </w:r>
          </w:p>
          <w:p w14:paraId="15BFE9D1" w14:textId="3FF271F9" w:rsidR="005068C3" w:rsidRPr="004D0E0D" w:rsidRDefault="005068C3" w:rsidP="005068C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Дорожные знаки размером </w:t>
            </w:r>
            <w:r w:rsidR="004D3D2E" w:rsidRPr="004D0E0D">
              <w:rPr>
                <w:rFonts w:ascii="Times New Roman" w:hAnsi="Times New Roman" w:cs="Times New Roman"/>
                <w:sz w:val="24"/>
                <w:szCs w:val="24"/>
              </w:rPr>
              <w:t>от 700 мм и более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автомобиля с гидравлическим подъемником.  </w:t>
            </w:r>
          </w:p>
          <w:p w14:paraId="5D368B32" w14:textId="74B736AC" w:rsidR="005068C3" w:rsidRPr="004D0E0D" w:rsidRDefault="005068C3" w:rsidP="005068C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Информационно-указательные знаки </w:t>
            </w:r>
            <w:r w:rsidR="004D3D2E"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размером от 1000*1000 мм и более с помощью автомобиля с гидравлическим подъемником и автомобильного крана грузоподъёмностью до 20 </w:t>
            </w:r>
            <w:proofErr w:type="spellStart"/>
            <w:r w:rsidR="004D3D2E" w:rsidRPr="004D0E0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="004D3D2E"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96447F1" w14:textId="0BDECC06" w:rsidR="004D3D2E" w:rsidRPr="004D0E0D" w:rsidRDefault="004D3D2E" w:rsidP="004D3D2E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информационно-указательные щиты </w:t>
            </w:r>
            <w:r w:rsidR="00112935" w:rsidRPr="004D0E0D">
              <w:rPr>
                <w:rFonts w:ascii="Times New Roman" w:hAnsi="Times New Roman" w:cs="Times New Roman"/>
                <w:sz w:val="24"/>
                <w:szCs w:val="24"/>
              </w:rPr>
              <w:t>размером от 1000*6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000 мм и более с помощью автомобиля с гидравлическим подъемником и автомобильного крана грузоподъёмностью до 20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20EE90" w14:textId="71B24B16" w:rsidR="004D3D2E" w:rsidRPr="004D0E0D" w:rsidRDefault="00112935" w:rsidP="005068C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Демонтаж отдельных элементов дорожной безопасности (кабели питания, трос безопасности и т.д.)</w:t>
            </w:r>
          </w:p>
          <w:p w14:paraId="157E3CDD" w14:textId="77777777" w:rsidR="00616095" w:rsidRPr="004D0E0D" w:rsidRDefault="00616095" w:rsidP="00616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CD430" w14:textId="150CCD43" w:rsidR="00616095" w:rsidRPr="004D0E0D" w:rsidRDefault="00616095" w:rsidP="00616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>Монтаж.</w:t>
            </w:r>
          </w:p>
          <w:p w14:paraId="0F18C4E3" w14:textId="77777777" w:rsidR="00616095" w:rsidRPr="004D0E0D" w:rsidRDefault="00616095" w:rsidP="006160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Светофорные головки d-200 мм, d-300 мм с помощью автомобиля с гидравлическим подъемником. </w:t>
            </w:r>
          </w:p>
          <w:p w14:paraId="4445E1E6" w14:textId="77777777" w:rsidR="00616095" w:rsidRPr="004D0E0D" w:rsidRDefault="00616095" w:rsidP="006160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Дорожные знаки размером от 700 мм и более с помощью автомобиля с гидравлическим подъемником.  </w:t>
            </w:r>
          </w:p>
          <w:p w14:paraId="47F81F8D" w14:textId="77777777" w:rsidR="00616095" w:rsidRPr="004D0E0D" w:rsidRDefault="00616095" w:rsidP="006160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Информационно-указательные знаки размером от 1000*1000 мм и более с помощью автомобиля с гидравлическим подъемником и автомобильного крана грузоподъёмностью до 20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DF4CC0" w14:textId="77777777" w:rsidR="00616095" w:rsidRPr="004D0E0D" w:rsidRDefault="00616095" w:rsidP="006160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информационно-указательные щиты размером от 1000*6000 мм и более с помощью автомобиля с гидравлическим подъемником и автомобильного крана грузоподъёмностью до 20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902423" w14:textId="0B9BFEDF" w:rsidR="00616095" w:rsidRPr="004D0E0D" w:rsidRDefault="00AE76D9" w:rsidP="006160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6095"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онтаж отдельных элементов дорожной безопасности (кабели питания, трос безопасности и т.д.) </w:t>
            </w:r>
          </w:p>
          <w:p w14:paraId="313040B2" w14:textId="77777777" w:rsidR="002F2566" w:rsidRPr="004D0E0D" w:rsidRDefault="00616095" w:rsidP="002F25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Покраска. </w:t>
            </w:r>
          </w:p>
          <w:p w14:paraId="4C8A4265" w14:textId="20152166" w:rsidR="00616095" w:rsidRPr="004D0E0D" w:rsidRDefault="00616095" w:rsidP="0061609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Поверхности металлические. Очистка щеткой проволочной по металлу </w:t>
            </w:r>
            <w:r w:rsidR="00AE76D9" w:rsidRPr="004D0E0D">
              <w:rPr>
                <w:rFonts w:ascii="Times New Roman" w:hAnsi="Times New Roman" w:cs="Times New Roman"/>
                <w:sz w:val="24"/>
                <w:szCs w:val="24"/>
              </w:rPr>
              <w:t>вручную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. – 11 200 м</w:t>
            </w:r>
            <w:r w:rsidRPr="004D0E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62EDE0" w14:textId="77777777" w:rsidR="00616095" w:rsidRPr="004D0E0D" w:rsidRDefault="00616095" w:rsidP="0061609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Поверхности металлические. Обеспыливание. – 11 200 м</w:t>
            </w:r>
            <w:r w:rsidRPr="004D0E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045201" w14:textId="65AF134E" w:rsidR="00616095" w:rsidRPr="004D0E0D" w:rsidRDefault="00616095" w:rsidP="0061609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Поверхности металл</w:t>
            </w:r>
            <w:r w:rsidR="00260839"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ические. </w:t>
            </w:r>
            <w:proofErr w:type="spellStart"/>
            <w:r w:rsidR="00260839" w:rsidRPr="004D0E0D">
              <w:rPr>
                <w:rFonts w:ascii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="00260839"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грунтовкой ХС-010 за один раз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 – 11 200 м</w:t>
            </w:r>
            <w:r w:rsidRPr="004D0E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93FBD" w14:textId="58B811F9" w:rsidR="00616095" w:rsidRPr="004D0E0D" w:rsidRDefault="00260839" w:rsidP="0061609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Поверхности металлические </w:t>
            </w:r>
            <w:proofErr w:type="spellStart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огрунтованные</w:t>
            </w:r>
            <w:proofErr w:type="spellEnd"/>
            <w:r w:rsidRPr="004D0E0D">
              <w:rPr>
                <w:rFonts w:ascii="Times New Roman" w:hAnsi="Times New Roman" w:cs="Times New Roman"/>
                <w:sz w:val="24"/>
                <w:szCs w:val="24"/>
              </w:rPr>
              <w:t xml:space="preserve">. Окраска 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эмалями НЦ-132 за два раза. – 22 400 м</w:t>
            </w:r>
            <w:r w:rsidRPr="004D0E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D0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0B368E" w14:textId="77777777" w:rsidR="002D3900" w:rsidRPr="004D0E0D" w:rsidRDefault="002D3900" w:rsidP="002F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38907" w14:textId="1327D7F1" w:rsidR="002F2566" w:rsidRPr="004D0E0D" w:rsidRDefault="002D3900" w:rsidP="002F25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E0D"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 w:rsidRPr="004D0E0D">
        <w:rPr>
          <w:rFonts w:ascii="Times New Roman" w:hAnsi="Times New Roman" w:cs="Times New Roman"/>
          <w:sz w:val="24"/>
          <w:szCs w:val="24"/>
        </w:rPr>
        <w:t>КГУ «Центр обеспечения безопасности дорожного движения и цифровых технологий города Актобе».</w:t>
      </w:r>
    </w:p>
    <w:p w14:paraId="232DF0A8" w14:textId="77777777" w:rsidR="002D3900" w:rsidRPr="004D0E0D" w:rsidRDefault="002D3900" w:rsidP="002D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E0D">
        <w:rPr>
          <w:rFonts w:ascii="Times New Roman" w:hAnsi="Times New Roman" w:cs="Times New Roman"/>
          <w:b/>
          <w:sz w:val="24"/>
          <w:szCs w:val="24"/>
        </w:rPr>
        <w:t>Срок выполнения работ:</w:t>
      </w:r>
      <w:r w:rsidRPr="004D0E0D">
        <w:rPr>
          <w:rFonts w:ascii="Times New Roman" w:hAnsi="Times New Roman" w:cs="Times New Roman"/>
          <w:sz w:val="24"/>
          <w:szCs w:val="24"/>
        </w:rPr>
        <w:t xml:space="preserve"> по наряд-заданию Заказчика до 31.12.2024г.</w:t>
      </w:r>
    </w:p>
    <w:p w14:paraId="0001DC15" w14:textId="10E89A5A" w:rsidR="007419B8" w:rsidRPr="004D0E0D" w:rsidRDefault="007419B8" w:rsidP="002D39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E0D">
        <w:rPr>
          <w:rFonts w:ascii="Times New Roman" w:hAnsi="Times New Roman" w:cs="Times New Roman"/>
          <w:b/>
          <w:sz w:val="24"/>
          <w:szCs w:val="24"/>
        </w:rPr>
        <w:t xml:space="preserve">Гарантийный срок: </w:t>
      </w:r>
      <w:r w:rsidRPr="004D0E0D">
        <w:rPr>
          <w:rFonts w:ascii="Times New Roman" w:hAnsi="Times New Roman" w:cs="Times New Roman"/>
          <w:sz w:val="24"/>
          <w:szCs w:val="24"/>
        </w:rPr>
        <w:t>12 месяцев.</w:t>
      </w:r>
    </w:p>
    <w:p w14:paraId="3476209E" w14:textId="7E3CC3B4" w:rsidR="002D3900" w:rsidRPr="004D0E0D" w:rsidRDefault="002D3900" w:rsidP="002D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E0D">
        <w:rPr>
          <w:rFonts w:ascii="Times New Roman" w:hAnsi="Times New Roman" w:cs="Times New Roman"/>
          <w:b/>
          <w:sz w:val="24"/>
          <w:szCs w:val="24"/>
        </w:rPr>
        <w:t>Место выполнения работ:</w:t>
      </w:r>
      <w:r w:rsidRPr="004D0E0D">
        <w:rPr>
          <w:rFonts w:ascii="Times New Roman" w:hAnsi="Times New Roman" w:cs="Times New Roman"/>
          <w:sz w:val="24"/>
          <w:szCs w:val="24"/>
        </w:rPr>
        <w:t xml:space="preserve"> город Актобе.</w:t>
      </w:r>
      <w:r w:rsidR="00616095" w:rsidRPr="004D0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15385" w14:textId="77777777" w:rsidR="002D3900" w:rsidRPr="004D0E0D" w:rsidRDefault="002D3900" w:rsidP="002F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3900" w:rsidRPr="004D0E0D" w:rsidSect="007419B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14A3"/>
    <w:multiLevelType w:val="hybridMultilevel"/>
    <w:tmpl w:val="EA2E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835A7"/>
    <w:multiLevelType w:val="multilevel"/>
    <w:tmpl w:val="FA6E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E5442"/>
    <w:multiLevelType w:val="hybridMultilevel"/>
    <w:tmpl w:val="FD92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A3180"/>
    <w:multiLevelType w:val="hybridMultilevel"/>
    <w:tmpl w:val="6A98BC10"/>
    <w:lvl w:ilvl="0" w:tplc="984884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B24EC6"/>
    <w:multiLevelType w:val="hybridMultilevel"/>
    <w:tmpl w:val="EA2E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26E81"/>
    <w:multiLevelType w:val="multilevel"/>
    <w:tmpl w:val="4E04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43036"/>
    <w:multiLevelType w:val="hybridMultilevel"/>
    <w:tmpl w:val="EA2E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16"/>
    <w:rsid w:val="00005953"/>
    <w:rsid w:val="000237D1"/>
    <w:rsid w:val="0006769D"/>
    <w:rsid w:val="000871A5"/>
    <w:rsid w:val="000933A0"/>
    <w:rsid w:val="000A092B"/>
    <w:rsid w:val="000C52FF"/>
    <w:rsid w:val="00112935"/>
    <w:rsid w:val="00115280"/>
    <w:rsid w:val="00152027"/>
    <w:rsid w:val="00175862"/>
    <w:rsid w:val="001B1C36"/>
    <w:rsid w:val="001C0A96"/>
    <w:rsid w:val="001D784A"/>
    <w:rsid w:val="001E196C"/>
    <w:rsid w:val="0021771A"/>
    <w:rsid w:val="00250D26"/>
    <w:rsid w:val="00252582"/>
    <w:rsid w:val="00260839"/>
    <w:rsid w:val="002937D9"/>
    <w:rsid w:val="00297A4E"/>
    <w:rsid w:val="002A0CC8"/>
    <w:rsid w:val="002A7CAF"/>
    <w:rsid w:val="002C05D8"/>
    <w:rsid w:val="002C2277"/>
    <w:rsid w:val="002D3900"/>
    <w:rsid w:val="002E17DF"/>
    <w:rsid w:val="002F17E0"/>
    <w:rsid w:val="002F2566"/>
    <w:rsid w:val="00322647"/>
    <w:rsid w:val="00332C7E"/>
    <w:rsid w:val="00357385"/>
    <w:rsid w:val="00370B75"/>
    <w:rsid w:val="00395D97"/>
    <w:rsid w:val="00402F10"/>
    <w:rsid w:val="00405327"/>
    <w:rsid w:val="00460EE0"/>
    <w:rsid w:val="004A036C"/>
    <w:rsid w:val="004D0E0D"/>
    <w:rsid w:val="004D3D2E"/>
    <w:rsid w:val="00506729"/>
    <w:rsid w:val="005068C3"/>
    <w:rsid w:val="00514671"/>
    <w:rsid w:val="0053343C"/>
    <w:rsid w:val="005378A9"/>
    <w:rsid w:val="005B419B"/>
    <w:rsid w:val="005B4617"/>
    <w:rsid w:val="005E75C9"/>
    <w:rsid w:val="00616095"/>
    <w:rsid w:val="006254E8"/>
    <w:rsid w:val="00647993"/>
    <w:rsid w:val="00690313"/>
    <w:rsid w:val="006C6C02"/>
    <w:rsid w:val="007419B8"/>
    <w:rsid w:val="007437E2"/>
    <w:rsid w:val="00790C64"/>
    <w:rsid w:val="00794B4F"/>
    <w:rsid w:val="007A2AAB"/>
    <w:rsid w:val="00834CAB"/>
    <w:rsid w:val="00876C43"/>
    <w:rsid w:val="008B27F8"/>
    <w:rsid w:val="008E27AA"/>
    <w:rsid w:val="008E30A4"/>
    <w:rsid w:val="00921F5E"/>
    <w:rsid w:val="00936CA7"/>
    <w:rsid w:val="00952BAA"/>
    <w:rsid w:val="009558BA"/>
    <w:rsid w:val="009858F0"/>
    <w:rsid w:val="00990C98"/>
    <w:rsid w:val="00A0099E"/>
    <w:rsid w:val="00A15BC2"/>
    <w:rsid w:val="00A41B5F"/>
    <w:rsid w:val="00A53228"/>
    <w:rsid w:val="00A839FD"/>
    <w:rsid w:val="00A90BC8"/>
    <w:rsid w:val="00AD135C"/>
    <w:rsid w:val="00AD7FEA"/>
    <w:rsid w:val="00AE76D9"/>
    <w:rsid w:val="00B239C7"/>
    <w:rsid w:val="00B30324"/>
    <w:rsid w:val="00B32380"/>
    <w:rsid w:val="00B34DF5"/>
    <w:rsid w:val="00B63516"/>
    <w:rsid w:val="00BA1B72"/>
    <w:rsid w:val="00BB76BA"/>
    <w:rsid w:val="00BE17E0"/>
    <w:rsid w:val="00BF1A9A"/>
    <w:rsid w:val="00BF5CC4"/>
    <w:rsid w:val="00C83715"/>
    <w:rsid w:val="00CA0E9D"/>
    <w:rsid w:val="00CB4778"/>
    <w:rsid w:val="00CB57DE"/>
    <w:rsid w:val="00CC4735"/>
    <w:rsid w:val="00CC5202"/>
    <w:rsid w:val="00CD076D"/>
    <w:rsid w:val="00CE08B4"/>
    <w:rsid w:val="00D215B2"/>
    <w:rsid w:val="00D24ACC"/>
    <w:rsid w:val="00D337C7"/>
    <w:rsid w:val="00D46643"/>
    <w:rsid w:val="00D90184"/>
    <w:rsid w:val="00DA5FE0"/>
    <w:rsid w:val="00DB6E56"/>
    <w:rsid w:val="00DD3B9A"/>
    <w:rsid w:val="00E63527"/>
    <w:rsid w:val="00EB28BC"/>
    <w:rsid w:val="00ED2708"/>
    <w:rsid w:val="00F40EAF"/>
    <w:rsid w:val="00F43D05"/>
    <w:rsid w:val="00F55248"/>
    <w:rsid w:val="00F716ED"/>
    <w:rsid w:val="00F81A2E"/>
    <w:rsid w:val="00FB0815"/>
    <w:rsid w:val="00FD181D"/>
    <w:rsid w:val="00FD2BF8"/>
    <w:rsid w:val="00FE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B583"/>
  <w15:docId w15:val="{E33E8AD1-E575-4715-BA02-72DBEE67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CC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A0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092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0A092B"/>
  </w:style>
  <w:style w:type="paragraph" w:styleId="a4">
    <w:name w:val="Normal (Web)"/>
    <w:basedOn w:val="a"/>
    <w:uiPriority w:val="99"/>
    <w:unhideWhenUsed/>
    <w:rsid w:val="0040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2F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320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986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311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6119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3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9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147B7-9D6D-49C6-890B-06380914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10olimpak10@gmail.com</dc:creator>
  <cp:keywords/>
  <dc:description/>
  <cp:lastModifiedBy>Lenovo</cp:lastModifiedBy>
  <cp:revision>20</cp:revision>
  <cp:lastPrinted>2025-01-29T06:51:00Z</cp:lastPrinted>
  <dcterms:created xsi:type="dcterms:W3CDTF">2024-04-08T19:12:00Z</dcterms:created>
  <dcterms:modified xsi:type="dcterms:W3CDTF">2025-02-08T18:12:00Z</dcterms:modified>
</cp:coreProperties>
</file>