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07" w:rsidRPr="00FB7B07" w:rsidRDefault="00FB7B07" w:rsidP="00FB7B07">
      <w:pPr>
        <w:pStyle w:val="a3"/>
        <w:ind w:left="6372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B7B07">
        <w:rPr>
          <w:rFonts w:ascii="Times New Roman" w:hAnsi="Times New Roman" w:cs="Times New Roman"/>
          <w:sz w:val="24"/>
          <w:szCs w:val="24"/>
          <w:lang w:val="kk-KZ"/>
        </w:rPr>
        <w:t>№ 2 қосымша</w:t>
      </w:r>
    </w:p>
    <w:p w:rsidR="00FB7B07" w:rsidRPr="00FB7B07" w:rsidRDefault="00FB7B07" w:rsidP="00FB7B0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B7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477C3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2025</w:t>
      </w:r>
      <w:r w:rsidRPr="00FB7B07">
        <w:rPr>
          <w:rFonts w:ascii="Times New Roman" w:hAnsi="Times New Roman" w:cs="Times New Roman"/>
          <w:sz w:val="24"/>
          <w:szCs w:val="24"/>
          <w:lang w:val="kk-KZ"/>
        </w:rPr>
        <w:t xml:space="preserve"> жылғы ________ № ___ шартқа</w:t>
      </w:r>
    </w:p>
    <w:p w:rsidR="00FB7B07" w:rsidRDefault="00FB7B07" w:rsidP="00FB7B07">
      <w:pPr>
        <w:pStyle w:val="a3"/>
        <w:rPr>
          <w:lang w:val="en-US"/>
        </w:rPr>
      </w:pPr>
    </w:p>
    <w:p w:rsidR="00FB7B07" w:rsidRPr="00FB7B07" w:rsidRDefault="00FB7B07" w:rsidP="00FB7B07">
      <w:pPr>
        <w:pStyle w:val="a3"/>
        <w:jc w:val="center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Сатып алынатын қызметтердің техникалық сипаттамасы</w:t>
      </w:r>
    </w:p>
    <w:p w:rsidR="00FB7B07" w:rsidRPr="00FB7B07" w:rsidRDefault="00FB7B07" w:rsidP="00FB7B07">
      <w:pPr>
        <w:pStyle w:val="a3"/>
        <w:jc w:val="center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(тұтынушыға техникалық қызмет көрсету</w:t>
      </w:r>
    </w:p>
    <w:p w:rsidR="00FB7B07" w:rsidRPr="00FB7B07" w:rsidRDefault="00FB7B07" w:rsidP="00FB7B07">
      <w:pPr>
        <w:pStyle w:val="a3"/>
        <w:jc w:val="center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бағдарламалық өнім және мемлекеттік ақпараттық жүйеге қол жеткізу</w:t>
      </w:r>
    </w:p>
    <w:p w:rsidR="00FB7B07" w:rsidRPr="00FB7B07" w:rsidRDefault="00FB7B07" w:rsidP="00FB7B07">
      <w:pPr>
        <w:pStyle w:val="a3"/>
        <w:jc w:val="center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«Ауыл шаруашылығы жануарларын бірдейлендіру»)</w:t>
      </w:r>
    </w:p>
    <w:p w:rsidR="00FB7B07" w:rsidRPr="00FB7B07" w:rsidRDefault="00FB7B07" w:rsidP="00FB7B07">
      <w:pPr>
        <w:pStyle w:val="a3"/>
        <w:jc w:val="center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</w:p>
    <w:p w:rsidR="00FB7B07" w:rsidRPr="00477C32" w:rsidRDefault="00FB7B07" w:rsidP="00FB7B07">
      <w:pPr>
        <w:pStyle w:val="a3"/>
        <w:jc w:val="center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Қызмет көрсетуге қойылатын жалпы талаптар.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477C3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</w:t>
      </w: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. Интернетте https://iszh.gov.kz/ мекен-жайы бойынша қолжетімді «Ауыл шаруашылығы жануарларын бірдейлендіру» мемлекеттік ақпараттық жүйесіне Тапсырыс </w:t>
      </w:r>
      <w:r w:rsidR="00477C3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берушінің пайдаланушыларына _258</w:t>
      </w:r>
      <w:bookmarkStart w:id="0" w:name="_GoBack"/>
      <w:bookmarkEnd w:id="0"/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_ бағдарламалық өнімге абоненттік техникалық қызметтерді көрсету және қол жеткізу.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2. Жалпы аппараттық-бағдарламалық кешеннің тұрақты жұмысы.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3. Мәліметтер қорының тәулік бойы қолжетімділігі.</w:t>
      </w:r>
    </w:p>
    <w:p w:rsidR="00FB7B07" w:rsidRPr="00FB7B07" w:rsidRDefault="00FB7B07" w:rsidP="00FB7B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4. «Ауыл шаруашылығы жануарларын бірдейлендіру» АЖ-ға тәулігіне 24 сағат, жылына 365 күн қолжетімділікті қамтамасыз ету.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5. Байланыс орталығының қызметкерлерімен «АЖЖ» АЖ-мен жұмыс істеу бойынша консультациялар жүргізіледі.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6. Ауыл шаруашылығы жануарларын бірдейлендіру жөніндегі дерекқорды қалыптастыру және жүргізу және одан үзінді көшірме беру қағидаларына сәйкес жүзеге асырылатын «Ауыл шаруашылығы жануарларын бірдейлендіру» АЖ деректеріне түзетулер енгізу немесе қателерді түзету; Ауыл шаруашылығы министрінің 2010 жылғы 2 маусымдағы No 367 бұйрығымен бекітілген.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7. Жаңа пайдаланушыны құру немесе өкілеттігін өзгерту немесе пайдаланушыны жою қажет болған жағдайда, өтініш help@acepas.kz электрондық поштасына ресми хатпен жіберіледі.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8. Оператордың өтініштерді қабылдау тәртібі бойынша қарауы, дүйсенбіден жұмаға дейін мереке күндерін қоспағанда, сағат 9.00-ден 18.30-ға дейін.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9. Масштабтау, бейнеконференция және т.б. бойынша пайдаланушыларға тренинг өткізу. Қазақстан Республикасы Ауыл шаруашылығы министрлігімен келісім бойынша.</w:t>
      </w:r>
    </w:p>
    <w:p w:rsidR="00FB7B07" w:rsidRPr="00FB7B07" w:rsidRDefault="00FB7B07" w:rsidP="00FB7B07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10. Қазақстан Республикасы мемлекеттік органдарының дерекқорларымен интеграцияны әзірлеуді Қазақстан Республикасы Ауыл шаруашылығы министрлігімен келісім бойынша Оператор жүзеге асырады.</w:t>
      </w:r>
    </w:p>
    <w:p w:rsidR="00FB7B07" w:rsidRPr="00FB7B07" w:rsidRDefault="00FB7B07" w:rsidP="00FB7B0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B7B0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11. Жаңа функцияларды әзірлеуді Қазақстан Республикасы Ауыл шаруашылығы министрлігімен келісім бойынша Оператор жүзеге асырады.</w:t>
      </w:r>
    </w:p>
    <w:p w:rsidR="00FB7B07" w:rsidRPr="00FB7B07" w:rsidRDefault="00FB7B07" w:rsidP="00FB7B0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7B07" w:rsidRPr="00FB7B07" w:rsidRDefault="00FB7B07" w:rsidP="00FB7B0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7B07" w:rsidRPr="00FB7B07" w:rsidRDefault="00FB7B07" w:rsidP="00FB7B0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7769F" w:rsidRPr="00FB7B07" w:rsidRDefault="0047769F" w:rsidP="00FB7B0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7769F" w:rsidRPr="00FB7B07" w:rsidSect="0047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07"/>
    <w:rsid w:val="0019355A"/>
    <w:rsid w:val="0047769F"/>
    <w:rsid w:val="00477C32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F387"/>
  <w15:docId w15:val="{1D773052-794F-4CC0-9247-E124F549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7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7B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B7B07"/>
  </w:style>
  <w:style w:type="paragraph" w:styleId="a3">
    <w:name w:val="No Spacing"/>
    <w:uiPriority w:val="1"/>
    <w:qFormat/>
    <w:rsid w:val="00FB7B0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2025-02-08T17:46:00Z</dcterms:created>
  <dcterms:modified xsi:type="dcterms:W3CDTF">2025-02-08T17:46:00Z</dcterms:modified>
</cp:coreProperties>
</file>