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CC1DEA" w14:textId="77777777" w:rsidR="00B51265" w:rsidRDefault="00B51265" w:rsidP="00B51265">
      <w:pPr>
        <w:ind w:left="4536"/>
        <w:rPr>
          <w:rStyle w:val="s0"/>
          <w:bCs/>
          <w:sz w:val="28"/>
          <w:szCs w:val="28"/>
          <w:lang w:val="kk-KZ"/>
        </w:rPr>
      </w:pPr>
      <w:r>
        <w:rPr>
          <w:rStyle w:val="s0"/>
          <w:bCs/>
          <w:sz w:val="28"/>
          <w:szCs w:val="28"/>
          <w:lang w:val="kk-KZ"/>
        </w:rPr>
        <w:t>Утверждаю</w:t>
      </w:r>
    </w:p>
    <w:p w14:paraId="77A4A3DF" w14:textId="77777777" w:rsidR="00B51265" w:rsidRDefault="00B51265" w:rsidP="00B51265">
      <w:pPr>
        <w:ind w:left="4536"/>
        <w:rPr>
          <w:rStyle w:val="s0"/>
          <w:bCs/>
          <w:sz w:val="28"/>
          <w:szCs w:val="28"/>
          <w:lang w:val="kk-KZ"/>
        </w:rPr>
      </w:pPr>
      <w:r>
        <w:rPr>
          <w:rStyle w:val="s0"/>
          <w:bCs/>
          <w:sz w:val="28"/>
          <w:szCs w:val="28"/>
        </w:rPr>
        <w:t>Д</w:t>
      </w:r>
      <w:r>
        <w:rPr>
          <w:rStyle w:val="s0"/>
          <w:bCs/>
          <w:sz w:val="28"/>
          <w:szCs w:val="28"/>
          <w:lang w:val="kk-KZ"/>
        </w:rPr>
        <w:t>иректор КГУ «средняяШкола№7» отдела образования по городу Усть-Каменогорска  управления образования ВКО</w:t>
      </w:r>
    </w:p>
    <w:p w14:paraId="022FAA9C" w14:textId="77777777" w:rsidR="00B51265" w:rsidRPr="002F5286" w:rsidRDefault="00B51265" w:rsidP="00B51265">
      <w:pPr>
        <w:ind w:left="4536"/>
        <w:rPr>
          <w:rStyle w:val="s0"/>
          <w:bCs/>
          <w:sz w:val="28"/>
          <w:szCs w:val="28"/>
          <w:lang w:val="kk-KZ"/>
        </w:rPr>
      </w:pPr>
      <w:r>
        <w:rPr>
          <w:rStyle w:val="s0"/>
          <w:bCs/>
          <w:sz w:val="28"/>
          <w:szCs w:val="28"/>
          <w:lang w:val="kk-KZ"/>
        </w:rPr>
        <w:t>Биткенбаева Б</w:t>
      </w:r>
      <w:r w:rsidRPr="00036148">
        <w:rPr>
          <w:rStyle w:val="s0"/>
          <w:bCs/>
          <w:sz w:val="28"/>
          <w:szCs w:val="28"/>
        </w:rPr>
        <w:t>.</w:t>
      </w:r>
      <w:r>
        <w:rPr>
          <w:rStyle w:val="s0"/>
          <w:bCs/>
          <w:sz w:val="28"/>
          <w:szCs w:val="28"/>
          <w:lang w:val="kk-KZ"/>
        </w:rPr>
        <w:t>Б</w:t>
      </w:r>
      <w:r w:rsidRPr="0063188C">
        <w:rPr>
          <w:rStyle w:val="s0"/>
          <w:bCs/>
          <w:sz w:val="28"/>
          <w:szCs w:val="28"/>
        </w:rPr>
        <w:t>.</w:t>
      </w:r>
      <w:r>
        <w:rPr>
          <w:rStyle w:val="s0"/>
          <w:bCs/>
          <w:sz w:val="28"/>
          <w:szCs w:val="28"/>
          <w:lang w:val="kk-KZ"/>
        </w:rPr>
        <w:t xml:space="preserve"> ____________________</w:t>
      </w:r>
    </w:p>
    <w:p w14:paraId="79B0DB3D" w14:textId="77777777" w:rsidR="00B51265" w:rsidRPr="00D22FD0" w:rsidRDefault="00B51265" w:rsidP="00B51265">
      <w:pPr>
        <w:jc w:val="center"/>
        <w:rPr>
          <w:rFonts w:ascii="Times New Roman" w:hAnsi="Times New Roman" w:cs="Times New Roman"/>
          <w:sz w:val="28"/>
          <w:szCs w:val="28"/>
        </w:rPr>
      </w:pPr>
    </w:p>
    <w:p w14:paraId="10D7B8B0" w14:textId="77777777" w:rsidR="00B51265" w:rsidRDefault="00B51265" w:rsidP="00B51265">
      <w:pPr>
        <w:jc w:val="center"/>
        <w:rPr>
          <w:rFonts w:ascii="Times New Roman" w:hAnsi="Times New Roman" w:cs="Times New Roman"/>
          <w:b/>
          <w:sz w:val="28"/>
          <w:szCs w:val="28"/>
        </w:rPr>
      </w:pPr>
      <w:r w:rsidRPr="004B2549">
        <w:rPr>
          <w:rFonts w:ascii="Times New Roman" w:hAnsi="Times New Roman" w:cs="Times New Roman"/>
          <w:b/>
          <w:sz w:val="28"/>
          <w:szCs w:val="28"/>
        </w:rPr>
        <w:t>Техническая спецификация</w:t>
      </w:r>
    </w:p>
    <w:p w14:paraId="3ED4F65A" w14:textId="77777777" w:rsidR="00B51265" w:rsidRPr="00FE4C31" w:rsidRDefault="00FA66EA" w:rsidP="00B51265">
      <w:pPr>
        <w:jc w:val="center"/>
        <w:rPr>
          <w:rFonts w:ascii="Times New Roman" w:hAnsi="Times New Roman" w:cs="Times New Roman"/>
          <w:b/>
          <w:i/>
          <w:sz w:val="28"/>
          <w:szCs w:val="28"/>
          <w:u w:val="single"/>
        </w:rPr>
      </w:pPr>
      <w:r>
        <w:rPr>
          <w:rFonts w:ascii="Times New Roman" w:hAnsi="Times New Roman" w:cs="Times New Roman"/>
          <w:b/>
          <w:i/>
          <w:sz w:val="24"/>
          <w:szCs w:val="24"/>
          <w:u w:val="single"/>
        </w:rPr>
        <w:t xml:space="preserve">Услуги по ремонту </w:t>
      </w:r>
      <w:r w:rsidR="00CA1892">
        <w:rPr>
          <w:rFonts w:ascii="Times New Roman" w:hAnsi="Times New Roman" w:cs="Times New Roman"/>
          <w:b/>
          <w:i/>
          <w:sz w:val="24"/>
          <w:szCs w:val="24"/>
          <w:u w:val="single"/>
        </w:rPr>
        <w:t xml:space="preserve">стульев и </w:t>
      </w:r>
      <w:r>
        <w:rPr>
          <w:rFonts w:ascii="Times New Roman" w:hAnsi="Times New Roman" w:cs="Times New Roman"/>
          <w:b/>
          <w:i/>
          <w:sz w:val="24"/>
          <w:szCs w:val="24"/>
          <w:u w:val="single"/>
        </w:rPr>
        <w:t xml:space="preserve">перил на лестничных пролетах </w:t>
      </w:r>
      <w:r w:rsidR="00B51265">
        <w:rPr>
          <w:rFonts w:ascii="Times New Roman" w:hAnsi="Times New Roman" w:cs="Times New Roman"/>
          <w:b/>
          <w:i/>
          <w:sz w:val="24"/>
          <w:szCs w:val="24"/>
          <w:u w:val="single"/>
        </w:rPr>
        <w:t xml:space="preserve"> школы. </w:t>
      </w:r>
    </w:p>
    <w:tbl>
      <w:tblPr>
        <w:tblStyle w:val="3"/>
        <w:tblW w:w="9782" w:type="dxa"/>
        <w:tblInd w:w="-431" w:type="dxa"/>
        <w:tblLayout w:type="fixed"/>
        <w:tblLook w:val="04A0" w:firstRow="1" w:lastRow="0" w:firstColumn="1" w:lastColumn="0" w:noHBand="0" w:noVBand="1"/>
      </w:tblPr>
      <w:tblGrid>
        <w:gridCol w:w="2127"/>
        <w:gridCol w:w="5812"/>
        <w:gridCol w:w="1077"/>
        <w:gridCol w:w="766"/>
      </w:tblGrid>
      <w:tr w:rsidR="00B51265" w:rsidRPr="004B2549" w14:paraId="22589015" w14:textId="77777777" w:rsidTr="00C16738">
        <w:tc>
          <w:tcPr>
            <w:tcW w:w="2127" w:type="dxa"/>
          </w:tcPr>
          <w:p w14:paraId="0AFBC04D" w14:textId="77777777" w:rsidR="00B51265" w:rsidRPr="004B2549" w:rsidRDefault="00B51265" w:rsidP="00C16738">
            <w:pPr>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 п/п</w:t>
            </w:r>
          </w:p>
        </w:tc>
        <w:tc>
          <w:tcPr>
            <w:tcW w:w="5812" w:type="dxa"/>
          </w:tcPr>
          <w:p w14:paraId="770D0922" w14:textId="77777777" w:rsidR="00B51265" w:rsidRPr="00106DDD" w:rsidRDefault="00B51265" w:rsidP="00C16738">
            <w:pPr>
              <w:jc w:val="center"/>
              <w:rPr>
                <w:rFonts w:ascii="Times New Roman" w:hAnsi="Times New Roman" w:cs="Times New Roman"/>
                <w:b/>
                <w:sz w:val="24"/>
                <w:szCs w:val="24"/>
                <w:lang w:eastAsia="ru-RU"/>
              </w:rPr>
            </w:pPr>
            <w:r w:rsidRPr="00106DDD">
              <w:rPr>
                <w:rFonts w:ascii="Times New Roman" w:hAnsi="Times New Roman" w:cs="Times New Roman"/>
                <w:b/>
                <w:sz w:val="24"/>
                <w:szCs w:val="24"/>
                <w:lang w:eastAsia="ru-RU"/>
              </w:rPr>
              <w:t>Полное описание и требуемые технические и</w:t>
            </w:r>
          </w:p>
          <w:p w14:paraId="4A246246" w14:textId="77777777" w:rsidR="00B51265" w:rsidRPr="004B2549" w:rsidRDefault="00B51265" w:rsidP="00C16738">
            <w:pPr>
              <w:jc w:val="center"/>
              <w:rPr>
                <w:rFonts w:ascii="Times New Roman" w:hAnsi="Times New Roman" w:cs="Times New Roman"/>
                <w:b/>
                <w:sz w:val="24"/>
                <w:szCs w:val="24"/>
                <w:lang w:eastAsia="ru-RU"/>
              </w:rPr>
            </w:pPr>
            <w:r w:rsidRPr="00106DDD">
              <w:rPr>
                <w:rFonts w:ascii="Times New Roman" w:hAnsi="Times New Roman" w:cs="Times New Roman"/>
                <w:b/>
                <w:sz w:val="24"/>
                <w:szCs w:val="24"/>
                <w:lang w:eastAsia="ru-RU"/>
              </w:rPr>
              <w:t>к</w:t>
            </w:r>
            <w:r>
              <w:rPr>
                <w:rFonts w:ascii="Times New Roman" w:hAnsi="Times New Roman" w:cs="Times New Roman"/>
                <w:b/>
                <w:sz w:val="24"/>
                <w:szCs w:val="24"/>
                <w:lang w:eastAsia="ru-RU"/>
              </w:rPr>
              <w:t>ачественные характеристики услуг</w:t>
            </w:r>
          </w:p>
        </w:tc>
        <w:tc>
          <w:tcPr>
            <w:tcW w:w="1077" w:type="dxa"/>
          </w:tcPr>
          <w:p w14:paraId="70DAFA42" w14:textId="77777777" w:rsidR="00B51265" w:rsidRPr="004B2549" w:rsidRDefault="00B51265" w:rsidP="00C16738">
            <w:pPr>
              <w:jc w:val="center"/>
              <w:rPr>
                <w:rFonts w:ascii="Times New Roman" w:hAnsi="Times New Roman" w:cs="Times New Roman"/>
                <w:b/>
                <w:sz w:val="24"/>
                <w:szCs w:val="24"/>
                <w:lang w:eastAsia="ru-RU"/>
              </w:rPr>
            </w:pPr>
            <w:r w:rsidRPr="004B2549">
              <w:rPr>
                <w:rFonts w:ascii="Times New Roman" w:hAnsi="Times New Roman" w:cs="Times New Roman"/>
                <w:b/>
                <w:sz w:val="24"/>
                <w:szCs w:val="24"/>
                <w:lang w:eastAsia="ru-RU"/>
              </w:rPr>
              <w:t>Ед. изм.</w:t>
            </w:r>
          </w:p>
        </w:tc>
        <w:tc>
          <w:tcPr>
            <w:tcW w:w="766" w:type="dxa"/>
          </w:tcPr>
          <w:p w14:paraId="1BBFA639" w14:textId="77777777" w:rsidR="00B51265" w:rsidRPr="004B2549" w:rsidRDefault="00B51265" w:rsidP="00C16738">
            <w:pPr>
              <w:jc w:val="center"/>
              <w:rPr>
                <w:rFonts w:ascii="Times New Roman" w:hAnsi="Times New Roman" w:cs="Times New Roman"/>
                <w:b/>
                <w:sz w:val="24"/>
                <w:szCs w:val="24"/>
                <w:lang w:eastAsia="ru-RU"/>
              </w:rPr>
            </w:pPr>
            <w:r w:rsidRPr="004B2549">
              <w:rPr>
                <w:rFonts w:ascii="Times New Roman" w:hAnsi="Times New Roman" w:cs="Times New Roman"/>
                <w:b/>
                <w:sz w:val="24"/>
                <w:szCs w:val="24"/>
                <w:lang w:eastAsia="ru-RU"/>
              </w:rPr>
              <w:t>Кол-во</w:t>
            </w:r>
          </w:p>
        </w:tc>
      </w:tr>
      <w:tr w:rsidR="00B51265" w:rsidRPr="004B2549" w14:paraId="1BFFD7A7" w14:textId="77777777" w:rsidTr="00C16738">
        <w:tc>
          <w:tcPr>
            <w:tcW w:w="2127" w:type="dxa"/>
          </w:tcPr>
          <w:p w14:paraId="3A9C3206" w14:textId="77777777" w:rsidR="00B51265" w:rsidRPr="00002BB2" w:rsidRDefault="00B51265" w:rsidP="00C16738">
            <w:pPr>
              <w:pStyle w:val="a4"/>
              <w:numPr>
                <w:ilvl w:val="0"/>
                <w:numId w:val="1"/>
              </w:numPr>
              <w:tabs>
                <w:tab w:val="left" w:pos="289"/>
              </w:tabs>
              <w:spacing w:after="0" w:line="240" w:lineRule="auto"/>
              <w:ind w:left="5" w:firstLine="0"/>
              <w:rPr>
                <w:rFonts w:ascii="Times New Roman" w:hAnsi="Times New Roman" w:cs="Times New Roman"/>
                <w:b/>
                <w:sz w:val="24"/>
                <w:szCs w:val="24"/>
              </w:rPr>
            </w:pPr>
            <w:r w:rsidRPr="00002BB2">
              <w:rPr>
                <w:rFonts w:ascii="Times New Roman" w:hAnsi="Times New Roman" w:cs="Times New Roman"/>
                <w:b/>
                <w:sz w:val="24"/>
                <w:szCs w:val="24"/>
              </w:rPr>
              <w:t>Предмет</w:t>
            </w:r>
          </w:p>
        </w:tc>
        <w:tc>
          <w:tcPr>
            <w:tcW w:w="5812" w:type="dxa"/>
          </w:tcPr>
          <w:p w14:paraId="1537D318" w14:textId="53FC1149" w:rsidR="00B51265" w:rsidRPr="00D97061" w:rsidRDefault="00FA66EA" w:rsidP="00C16738">
            <w:pPr>
              <w:tabs>
                <w:tab w:val="left" w:pos="1243"/>
              </w:tabs>
              <w:autoSpaceDE w:val="0"/>
              <w:autoSpaceDN w:val="0"/>
              <w:adjustRightInd w:val="0"/>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Сварочные работы </w:t>
            </w:r>
            <w:r w:rsidR="007112F6">
              <w:rPr>
                <w:rFonts w:ascii="Times New Roman" w:hAnsi="Times New Roman" w:cs="Times New Roman"/>
                <w:color w:val="000000"/>
                <w:sz w:val="24"/>
                <w:szCs w:val="24"/>
                <w:lang w:eastAsia="ru-RU"/>
              </w:rPr>
              <w:t>(</w:t>
            </w:r>
            <w:r>
              <w:rPr>
                <w:rFonts w:ascii="Times New Roman" w:hAnsi="Times New Roman" w:cs="Times New Roman"/>
                <w:color w:val="000000"/>
                <w:sz w:val="24"/>
                <w:szCs w:val="24"/>
                <w:lang w:eastAsia="ru-RU"/>
              </w:rPr>
              <w:t>точечная</w:t>
            </w:r>
            <w:r w:rsidR="007112F6">
              <w:rPr>
                <w:rFonts w:ascii="Times New Roman" w:hAnsi="Times New Roman" w:cs="Times New Roman"/>
                <w:color w:val="000000"/>
                <w:sz w:val="24"/>
                <w:szCs w:val="24"/>
                <w:lang w:eastAsia="ru-RU"/>
              </w:rPr>
              <w:t>, контактная</w:t>
            </w:r>
            <w:r>
              <w:rPr>
                <w:rFonts w:ascii="Times New Roman" w:hAnsi="Times New Roman" w:cs="Times New Roman"/>
                <w:color w:val="000000"/>
                <w:sz w:val="24"/>
                <w:szCs w:val="24"/>
                <w:lang w:eastAsia="ru-RU"/>
              </w:rPr>
              <w:t xml:space="preserve"> сварка</w:t>
            </w:r>
            <w:r w:rsidR="007112F6">
              <w:rPr>
                <w:rFonts w:ascii="Times New Roman" w:hAnsi="Times New Roman" w:cs="Times New Roman"/>
                <w:color w:val="000000"/>
                <w:sz w:val="24"/>
                <w:szCs w:val="24"/>
                <w:lang w:eastAsia="ru-RU"/>
              </w:rPr>
              <w:t>)</w:t>
            </w:r>
            <w:r>
              <w:rPr>
                <w:rFonts w:ascii="Times New Roman" w:hAnsi="Times New Roman" w:cs="Times New Roman"/>
                <w:color w:val="000000"/>
                <w:sz w:val="24"/>
                <w:szCs w:val="24"/>
                <w:lang w:eastAsia="ru-RU"/>
              </w:rPr>
              <w:t xml:space="preserve"> .</w:t>
            </w:r>
          </w:p>
        </w:tc>
        <w:tc>
          <w:tcPr>
            <w:tcW w:w="1077" w:type="dxa"/>
            <w:vMerge w:val="restart"/>
          </w:tcPr>
          <w:p w14:paraId="19A9FB11" w14:textId="77777777" w:rsidR="00B51265" w:rsidRPr="004B2549" w:rsidRDefault="00B51265" w:rsidP="00C16738">
            <w:pPr>
              <w:jc w:val="center"/>
              <w:rPr>
                <w:rFonts w:ascii="Times New Roman" w:hAnsi="Times New Roman" w:cs="Times New Roman"/>
                <w:sz w:val="24"/>
                <w:szCs w:val="24"/>
                <w:lang w:eastAsia="ru-RU"/>
              </w:rPr>
            </w:pPr>
            <w:r>
              <w:rPr>
                <w:rFonts w:ascii="Times New Roman" w:hAnsi="Times New Roman" w:cs="Times New Roman"/>
                <w:sz w:val="24"/>
                <w:szCs w:val="24"/>
                <w:lang w:val="kk-KZ" w:eastAsia="ru-RU"/>
              </w:rPr>
              <w:t xml:space="preserve">Одна </w:t>
            </w:r>
            <w:r>
              <w:rPr>
                <w:rFonts w:ascii="Times New Roman" w:hAnsi="Times New Roman" w:cs="Times New Roman"/>
                <w:sz w:val="24"/>
                <w:szCs w:val="24"/>
                <w:lang w:eastAsia="ru-RU"/>
              </w:rPr>
              <w:t>у</w:t>
            </w:r>
            <w:r w:rsidRPr="004B2549">
              <w:rPr>
                <w:rFonts w:ascii="Times New Roman" w:hAnsi="Times New Roman" w:cs="Times New Roman"/>
                <w:sz w:val="24"/>
                <w:szCs w:val="24"/>
                <w:lang w:eastAsia="ru-RU"/>
              </w:rPr>
              <w:t>слуга</w:t>
            </w:r>
          </w:p>
        </w:tc>
        <w:tc>
          <w:tcPr>
            <w:tcW w:w="766" w:type="dxa"/>
            <w:vMerge w:val="restart"/>
          </w:tcPr>
          <w:p w14:paraId="29116942" w14:textId="77777777" w:rsidR="00B51265" w:rsidRPr="004B2549" w:rsidRDefault="00B51265" w:rsidP="00C16738">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1,00</w:t>
            </w:r>
          </w:p>
        </w:tc>
      </w:tr>
      <w:tr w:rsidR="00B51265" w:rsidRPr="004B2549" w14:paraId="61F50F23" w14:textId="77777777" w:rsidTr="00C16738">
        <w:tc>
          <w:tcPr>
            <w:tcW w:w="2127" w:type="dxa"/>
          </w:tcPr>
          <w:p w14:paraId="4100F0DE" w14:textId="77777777" w:rsidR="00B51265" w:rsidRPr="00002BB2" w:rsidRDefault="00B51265" w:rsidP="00C16738">
            <w:pPr>
              <w:pStyle w:val="a4"/>
              <w:numPr>
                <w:ilvl w:val="0"/>
                <w:numId w:val="1"/>
              </w:numPr>
              <w:tabs>
                <w:tab w:val="left" w:pos="289"/>
              </w:tabs>
              <w:spacing w:after="0" w:line="240" w:lineRule="auto"/>
              <w:ind w:left="5" w:firstLine="0"/>
              <w:rPr>
                <w:rFonts w:ascii="Times New Roman" w:hAnsi="Times New Roman" w:cs="Times New Roman"/>
                <w:b/>
                <w:sz w:val="24"/>
                <w:szCs w:val="24"/>
              </w:rPr>
            </w:pPr>
            <w:r w:rsidRPr="00FE4C31">
              <w:rPr>
                <w:rFonts w:ascii="Times New Roman" w:hAnsi="Times New Roman" w:cs="Times New Roman"/>
                <w:b/>
                <w:sz w:val="24"/>
                <w:szCs w:val="24"/>
              </w:rPr>
              <w:t>Требуемые услуги</w:t>
            </w:r>
          </w:p>
        </w:tc>
        <w:tc>
          <w:tcPr>
            <w:tcW w:w="5812" w:type="dxa"/>
          </w:tcPr>
          <w:p w14:paraId="5C254E43" w14:textId="77777777" w:rsidR="00B51265" w:rsidRPr="002567C7" w:rsidRDefault="00FA66EA" w:rsidP="00C16738">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На лестничных пролетах, спайка</w:t>
            </w:r>
            <w:r w:rsidR="005A5E2A">
              <w:rPr>
                <w:rFonts w:ascii="Times New Roman" w:hAnsi="Times New Roman" w:cs="Times New Roman"/>
                <w:sz w:val="24"/>
                <w:szCs w:val="24"/>
              </w:rPr>
              <w:t xml:space="preserve"> алюминиевых труб</w:t>
            </w:r>
            <w:r>
              <w:rPr>
                <w:rFonts w:ascii="Times New Roman" w:hAnsi="Times New Roman" w:cs="Times New Roman"/>
                <w:sz w:val="24"/>
                <w:szCs w:val="24"/>
              </w:rPr>
              <w:t xml:space="preserve"> в количестве 30шт</w:t>
            </w:r>
            <w:r w:rsidR="00CA1892">
              <w:rPr>
                <w:rFonts w:ascii="Times New Roman" w:hAnsi="Times New Roman" w:cs="Times New Roman"/>
                <w:sz w:val="24"/>
                <w:szCs w:val="24"/>
              </w:rPr>
              <w:t>.</w:t>
            </w:r>
          </w:p>
          <w:p w14:paraId="1E384379" w14:textId="66FF61CB" w:rsidR="00B51265" w:rsidRDefault="00CA1892" w:rsidP="00C16738">
            <w:pPr>
              <w:tabs>
                <w:tab w:val="left" w:pos="1243"/>
              </w:tabs>
              <w:autoSpaceDE w:val="0"/>
              <w:autoSpaceDN w:val="0"/>
              <w:adjustRightInd w:val="0"/>
              <w:ind w:firstLine="431"/>
              <w:jc w:val="both"/>
              <w:rPr>
                <w:rFonts w:ascii="Times New Roman" w:eastAsia="Calibri" w:hAnsi="Times New Roman" w:cs="Times New Roman"/>
                <w:sz w:val="24"/>
                <w:szCs w:val="24"/>
              </w:rPr>
            </w:pPr>
            <w:r>
              <w:rPr>
                <w:rFonts w:ascii="Times New Roman" w:eastAsia="Calibri" w:hAnsi="Times New Roman" w:cs="Times New Roman"/>
                <w:sz w:val="24"/>
                <w:szCs w:val="24"/>
              </w:rPr>
              <w:t>Ремонтные работы стульев, спайка ножек стульев, в количестве 30шт.</w:t>
            </w:r>
          </w:p>
          <w:p w14:paraId="6E579278" w14:textId="0F677C64" w:rsidR="00FB59DC" w:rsidRDefault="00FB59DC" w:rsidP="00C16738">
            <w:pPr>
              <w:tabs>
                <w:tab w:val="left" w:pos="1243"/>
              </w:tabs>
              <w:autoSpaceDE w:val="0"/>
              <w:autoSpaceDN w:val="0"/>
              <w:adjustRightInd w:val="0"/>
              <w:ind w:firstLine="431"/>
              <w:jc w:val="both"/>
              <w:rPr>
                <w:rFonts w:ascii="Times New Roman" w:eastAsia="Calibri" w:hAnsi="Times New Roman" w:cs="Times New Roman"/>
                <w:sz w:val="24"/>
                <w:szCs w:val="24"/>
              </w:rPr>
            </w:pPr>
            <w:r>
              <w:rPr>
                <w:rFonts w:ascii="Times New Roman" w:eastAsia="Calibri" w:hAnsi="Times New Roman" w:cs="Times New Roman"/>
                <w:sz w:val="24"/>
                <w:szCs w:val="24"/>
              </w:rPr>
              <w:t>Перед началом работы Поставщик производит демонтаж, зачистку места предполагаемой спайки и только после этого приступает к сварке труб.</w:t>
            </w:r>
            <w:bookmarkStart w:id="0" w:name="_GoBack"/>
            <w:bookmarkEnd w:id="0"/>
          </w:p>
          <w:p w14:paraId="6F813858" w14:textId="77777777" w:rsidR="00B51265" w:rsidRDefault="00B51265" w:rsidP="00C16738">
            <w:pPr>
              <w:tabs>
                <w:tab w:val="left" w:pos="1243"/>
              </w:tabs>
              <w:autoSpaceDE w:val="0"/>
              <w:autoSpaceDN w:val="0"/>
              <w:adjustRightInd w:val="0"/>
              <w:ind w:firstLine="431"/>
              <w:jc w:val="both"/>
              <w:rPr>
                <w:rFonts w:ascii="Times New Roman" w:hAnsi="Times New Roman" w:cs="Times New Roman"/>
                <w:color w:val="000000"/>
                <w:sz w:val="24"/>
                <w:szCs w:val="24"/>
                <w:lang w:eastAsia="ru-RU"/>
              </w:rPr>
            </w:pPr>
            <w:r w:rsidRPr="002304E2">
              <w:rPr>
                <w:rFonts w:ascii="Times New Roman" w:hAnsi="Times New Roman" w:cs="Times New Roman"/>
                <w:color w:val="000000"/>
                <w:sz w:val="24"/>
                <w:szCs w:val="24"/>
                <w:lang w:eastAsia="ru-RU"/>
              </w:rPr>
              <w:t>После оказания услуги Поставщик предоставляе</w:t>
            </w:r>
            <w:r>
              <w:rPr>
                <w:rFonts w:ascii="Times New Roman" w:hAnsi="Times New Roman" w:cs="Times New Roman"/>
                <w:color w:val="000000"/>
                <w:sz w:val="24"/>
                <w:szCs w:val="24"/>
                <w:lang w:eastAsia="ru-RU"/>
              </w:rPr>
              <w:t>т акт установленного образца.</w:t>
            </w:r>
          </w:p>
          <w:p w14:paraId="4B5B7B6F" w14:textId="77777777" w:rsidR="00B51265" w:rsidRDefault="00B51265" w:rsidP="00C16738">
            <w:pPr>
              <w:tabs>
                <w:tab w:val="left" w:pos="1243"/>
              </w:tabs>
              <w:autoSpaceDE w:val="0"/>
              <w:autoSpaceDN w:val="0"/>
              <w:adjustRightInd w:val="0"/>
              <w:ind w:firstLine="431"/>
              <w:jc w:val="both"/>
              <w:rPr>
                <w:rFonts w:ascii="Times New Roman" w:hAnsi="Times New Roman" w:cs="Times New Roman"/>
                <w:color w:val="000000"/>
                <w:sz w:val="24"/>
                <w:szCs w:val="24"/>
                <w:lang w:eastAsia="ru-RU"/>
              </w:rPr>
            </w:pPr>
            <w:r w:rsidRPr="002304E2">
              <w:rPr>
                <w:rFonts w:ascii="Times New Roman" w:hAnsi="Times New Roman" w:cs="Times New Roman"/>
                <w:color w:val="000000"/>
                <w:sz w:val="24"/>
                <w:szCs w:val="24"/>
                <w:lang w:eastAsia="ru-RU"/>
              </w:rPr>
              <w:t>При оказании услуги, по требованию Заказчика, должен быть обеспечен доступ представителя Заказчика для контроля над ходом работ и качеством оказания услуг.</w:t>
            </w:r>
          </w:p>
          <w:p w14:paraId="0F9B27B8" w14:textId="77777777" w:rsidR="00B51265" w:rsidRDefault="00B51265" w:rsidP="00C16738">
            <w:pPr>
              <w:tabs>
                <w:tab w:val="left" w:pos="1243"/>
              </w:tabs>
              <w:autoSpaceDE w:val="0"/>
              <w:autoSpaceDN w:val="0"/>
              <w:adjustRightInd w:val="0"/>
              <w:ind w:firstLine="431"/>
              <w:jc w:val="both"/>
              <w:rPr>
                <w:rFonts w:ascii="Times New Roman" w:hAnsi="Times New Roman" w:cs="Times New Roman"/>
                <w:color w:val="000000"/>
                <w:sz w:val="24"/>
                <w:szCs w:val="24"/>
                <w:lang w:eastAsia="ru-RU"/>
              </w:rPr>
            </w:pPr>
            <w:r w:rsidRPr="002304E2">
              <w:rPr>
                <w:rFonts w:ascii="Times New Roman" w:hAnsi="Times New Roman" w:cs="Times New Roman"/>
                <w:color w:val="000000"/>
                <w:sz w:val="24"/>
                <w:szCs w:val="24"/>
                <w:lang w:eastAsia="ru-RU"/>
              </w:rPr>
              <w:t xml:space="preserve">Затраты на все сопутствующие работы и расходные материалы должны входить в стоимость услуги (виды работ). При этом Поставщик принимает на себя все риски, связанные с возможным удорожанием расходных материалов, выявлением непредвиденных работ и затрат. </w:t>
            </w:r>
          </w:p>
          <w:p w14:paraId="4E4F81E1" w14:textId="77777777" w:rsidR="00B51265" w:rsidRDefault="00B51265" w:rsidP="00C16738">
            <w:pPr>
              <w:tabs>
                <w:tab w:val="left" w:pos="1243"/>
              </w:tabs>
              <w:autoSpaceDE w:val="0"/>
              <w:autoSpaceDN w:val="0"/>
              <w:adjustRightInd w:val="0"/>
              <w:ind w:firstLine="431"/>
              <w:jc w:val="both"/>
              <w:rPr>
                <w:rFonts w:ascii="Times New Roman" w:hAnsi="Times New Roman" w:cs="Times New Roman"/>
                <w:color w:val="000000"/>
                <w:sz w:val="24"/>
                <w:szCs w:val="24"/>
                <w:lang w:eastAsia="ru-RU"/>
              </w:rPr>
            </w:pPr>
            <w:r w:rsidRPr="002304E2">
              <w:rPr>
                <w:rFonts w:ascii="Times New Roman" w:hAnsi="Times New Roman" w:cs="Times New Roman"/>
                <w:color w:val="000000"/>
                <w:sz w:val="24"/>
                <w:szCs w:val="24"/>
                <w:lang w:eastAsia="ru-RU"/>
              </w:rPr>
              <w:t>Поставщик обеспечивает сбор и утилизацию отходов, образовавшихся при оказании услуги, а также уборку мест производства работ.</w:t>
            </w:r>
          </w:p>
          <w:p w14:paraId="5B366BE1" w14:textId="77777777" w:rsidR="00B51265" w:rsidRDefault="00B51265" w:rsidP="00C16738">
            <w:pPr>
              <w:tabs>
                <w:tab w:val="left" w:pos="1243"/>
              </w:tabs>
              <w:autoSpaceDE w:val="0"/>
              <w:autoSpaceDN w:val="0"/>
              <w:adjustRightInd w:val="0"/>
              <w:ind w:firstLine="431"/>
              <w:jc w:val="both"/>
              <w:rPr>
                <w:rFonts w:ascii="Times New Roman" w:hAnsi="Times New Roman" w:cs="Times New Roman"/>
                <w:color w:val="000000"/>
                <w:sz w:val="24"/>
                <w:szCs w:val="24"/>
                <w:lang w:eastAsia="ru-RU"/>
              </w:rPr>
            </w:pPr>
            <w:r w:rsidRPr="002304E2">
              <w:rPr>
                <w:rFonts w:ascii="Times New Roman" w:hAnsi="Times New Roman" w:cs="Times New Roman"/>
                <w:color w:val="000000"/>
                <w:sz w:val="24"/>
                <w:szCs w:val="24"/>
                <w:lang w:eastAsia="ru-RU"/>
              </w:rPr>
              <w:t>В случае</w:t>
            </w:r>
            <w:r>
              <w:rPr>
                <w:rFonts w:ascii="Times New Roman" w:hAnsi="Times New Roman" w:cs="Times New Roman"/>
                <w:color w:val="000000"/>
                <w:sz w:val="24"/>
                <w:szCs w:val="24"/>
                <w:lang w:eastAsia="ru-RU"/>
              </w:rPr>
              <w:t>,</w:t>
            </w:r>
            <w:r w:rsidRPr="002304E2">
              <w:rPr>
                <w:rFonts w:ascii="Times New Roman" w:hAnsi="Times New Roman" w:cs="Times New Roman"/>
                <w:color w:val="000000"/>
                <w:sz w:val="24"/>
                <w:szCs w:val="24"/>
                <w:lang w:eastAsia="ru-RU"/>
              </w:rPr>
              <w:t xml:space="preserve"> при оказании у</w:t>
            </w:r>
            <w:r>
              <w:rPr>
                <w:rFonts w:ascii="Times New Roman" w:hAnsi="Times New Roman" w:cs="Times New Roman"/>
                <w:color w:val="000000"/>
                <w:sz w:val="24"/>
                <w:szCs w:val="24"/>
                <w:lang w:eastAsia="ru-RU"/>
              </w:rPr>
              <w:t>слуг, по вине Поставщика какого-</w:t>
            </w:r>
            <w:r w:rsidRPr="002304E2">
              <w:rPr>
                <w:rFonts w:ascii="Times New Roman" w:hAnsi="Times New Roman" w:cs="Times New Roman"/>
                <w:color w:val="000000"/>
                <w:sz w:val="24"/>
                <w:szCs w:val="24"/>
                <w:lang w:eastAsia="ru-RU"/>
              </w:rPr>
              <w:t xml:space="preserve">либо ущерба (повреждения, загрязнения и пр.) </w:t>
            </w:r>
            <w:r w:rsidRPr="002304E2">
              <w:rPr>
                <w:rFonts w:ascii="Times New Roman" w:hAnsi="Times New Roman" w:cs="Times New Roman"/>
                <w:color w:val="000000"/>
                <w:sz w:val="24"/>
                <w:szCs w:val="24"/>
                <w:lang w:eastAsia="ru-RU"/>
              </w:rPr>
              <w:lastRenderedPageBreak/>
              <w:t xml:space="preserve">имуществу Заказчика, </w:t>
            </w:r>
            <w:r>
              <w:rPr>
                <w:rFonts w:ascii="Times New Roman" w:hAnsi="Times New Roman" w:cs="Times New Roman"/>
                <w:color w:val="000000"/>
                <w:sz w:val="24"/>
                <w:szCs w:val="24"/>
                <w:lang w:eastAsia="ru-RU"/>
              </w:rPr>
              <w:t>Поставщик</w:t>
            </w:r>
            <w:r w:rsidRPr="002304E2">
              <w:rPr>
                <w:rFonts w:ascii="Times New Roman" w:hAnsi="Times New Roman" w:cs="Times New Roman"/>
                <w:color w:val="000000"/>
                <w:sz w:val="24"/>
                <w:szCs w:val="24"/>
                <w:lang w:eastAsia="ru-RU"/>
              </w:rPr>
              <w:t xml:space="preserve"> за свой счет принима</w:t>
            </w:r>
            <w:r>
              <w:rPr>
                <w:rFonts w:ascii="Times New Roman" w:hAnsi="Times New Roman" w:cs="Times New Roman"/>
                <w:color w:val="000000"/>
                <w:sz w:val="24"/>
                <w:szCs w:val="24"/>
                <w:lang w:eastAsia="ru-RU"/>
              </w:rPr>
              <w:t>ет</w:t>
            </w:r>
            <w:r w:rsidRPr="002304E2">
              <w:rPr>
                <w:rFonts w:ascii="Times New Roman" w:hAnsi="Times New Roman" w:cs="Times New Roman"/>
                <w:color w:val="000000"/>
                <w:sz w:val="24"/>
                <w:szCs w:val="24"/>
                <w:lang w:eastAsia="ru-RU"/>
              </w:rPr>
              <w:t xml:space="preserve"> меры по их устранению/возмещению.</w:t>
            </w:r>
          </w:p>
          <w:p w14:paraId="51D57A18" w14:textId="77777777" w:rsidR="00B51265" w:rsidRDefault="00B51265" w:rsidP="00C16738">
            <w:pPr>
              <w:tabs>
                <w:tab w:val="left" w:pos="1243"/>
              </w:tabs>
              <w:autoSpaceDE w:val="0"/>
              <w:autoSpaceDN w:val="0"/>
              <w:adjustRightInd w:val="0"/>
              <w:ind w:firstLine="431"/>
              <w:jc w:val="both"/>
              <w:rPr>
                <w:rFonts w:ascii="Times New Roman" w:hAnsi="Times New Roman" w:cs="Times New Roman"/>
                <w:color w:val="000000"/>
                <w:sz w:val="24"/>
                <w:szCs w:val="24"/>
                <w:lang w:eastAsia="ru-RU"/>
              </w:rPr>
            </w:pPr>
            <w:r w:rsidRPr="005563BE">
              <w:rPr>
                <w:rFonts w:ascii="Times New Roman" w:hAnsi="Times New Roman" w:cs="Times New Roman"/>
                <w:color w:val="000000"/>
                <w:sz w:val="24"/>
                <w:szCs w:val="24"/>
                <w:lang w:eastAsia="ru-RU"/>
              </w:rPr>
              <w:t>При оказании услуги Поставщик обеспечивает выполнение всех требований безопасности и охраны труда, Правил пожарной безопасности, санитарно-гигиенических норм и др. соответствующих нормативных актов. В случае допущения нарушения по его вине</w:t>
            </w:r>
            <w:r>
              <w:rPr>
                <w:rFonts w:ascii="Times New Roman" w:hAnsi="Times New Roman" w:cs="Times New Roman"/>
                <w:color w:val="000000"/>
                <w:sz w:val="24"/>
                <w:szCs w:val="24"/>
                <w:lang w:eastAsia="ru-RU"/>
              </w:rPr>
              <w:t>,</w:t>
            </w:r>
            <w:r w:rsidRPr="005563BE">
              <w:rPr>
                <w:rFonts w:ascii="Times New Roman" w:hAnsi="Times New Roman" w:cs="Times New Roman"/>
                <w:color w:val="000000"/>
                <w:sz w:val="24"/>
                <w:szCs w:val="24"/>
                <w:lang w:eastAsia="ru-RU"/>
              </w:rPr>
              <w:t xml:space="preserve"> Поставщик несет полную материальную и иную ответственность.</w:t>
            </w:r>
          </w:p>
          <w:p w14:paraId="05B9BF04" w14:textId="77777777" w:rsidR="00B51265" w:rsidRDefault="00B51265" w:rsidP="00C16738">
            <w:pPr>
              <w:tabs>
                <w:tab w:val="left" w:pos="1243"/>
              </w:tabs>
              <w:autoSpaceDE w:val="0"/>
              <w:autoSpaceDN w:val="0"/>
              <w:adjustRightInd w:val="0"/>
              <w:ind w:firstLine="431"/>
              <w:jc w:val="both"/>
              <w:rPr>
                <w:rFonts w:ascii="Times New Roman" w:hAnsi="Times New Roman" w:cs="Times New Roman"/>
                <w:color w:val="000000"/>
                <w:sz w:val="24"/>
                <w:szCs w:val="24"/>
                <w:lang w:eastAsia="ru-RU"/>
              </w:rPr>
            </w:pPr>
            <w:r w:rsidRPr="005563BE">
              <w:rPr>
                <w:rFonts w:ascii="Times New Roman" w:hAnsi="Times New Roman" w:cs="Times New Roman"/>
                <w:color w:val="000000"/>
                <w:sz w:val="24"/>
                <w:szCs w:val="24"/>
                <w:lang w:eastAsia="ru-RU"/>
              </w:rPr>
              <w:t>В случае</w:t>
            </w:r>
            <w:r>
              <w:rPr>
                <w:rFonts w:ascii="Times New Roman" w:hAnsi="Times New Roman" w:cs="Times New Roman"/>
                <w:color w:val="000000"/>
                <w:sz w:val="24"/>
                <w:szCs w:val="24"/>
                <w:lang w:eastAsia="ru-RU"/>
              </w:rPr>
              <w:t>,</w:t>
            </w:r>
            <w:r w:rsidRPr="005563BE">
              <w:rPr>
                <w:rFonts w:ascii="Times New Roman" w:hAnsi="Times New Roman" w:cs="Times New Roman"/>
                <w:color w:val="000000"/>
                <w:sz w:val="24"/>
                <w:szCs w:val="24"/>
                <w:lang w:eastAsia="ru-RU"/>
              </w:rPr>
              <w:t xml:space="preserve"> есл</w:t>
            </w:r>
            <w:r>
              <w:rPr>
                <w:rFonts w:ascii="Times New Roman" w:hAnsi="Times New Roman" w:cs="Times New Roman"/>
                <w:color w:val="000000"/>
                <w:sz w:val="24"/>
                <w:szCs w:val="24"/>
                <w:lang w:eastAsia="ru-RU"/>
              </w:rPr>
              <w:t>и представителем</w:t>
            </w:r>
            <w:r w:rsidRPr="005563BE">
              <w:rPr>
                <w:rFonts w:ascii="Times New Roman" w:hAnsi="Times New Roman" w:cs="Times New Roman"/>
                <w:color w:val="000000"/>
                <w:sz w:val="24"/>
                <w:szCs w:val="24"/>
                <w:lang w:eastAsia="ru-RU"/>
              </w:rPr>
              <w:t xml:space="preserve"> органи</w:t>
            </w:r>
            <w:r>
              <w:rPr>
                <w:rFonts w:ascii="Times New Roman" w:hAnsi="Times New Roman" w:cs="Times New Roman"/>
                <w:color w:val="000000"/>
                <w:sz w:val="24"/>
                <w:szCs w:val="24"/>
                <w:lang w:eastAsia="ru-RU"/>
              </w:rPr>
              <w:t>зации предъявляются претензии , п</w:t>
            </w:r>
            <w:r w:rsidRPr="005563BE">
              <w:rPr>
                <w:rFonts w:ascii="Times New Roman" w:hAnsi="Times New Roman" w:cs="Times New Roman"/>
                <w:color w:val="000000"/>
                <w:sz w:val="24"/>
                <w:szCs w:val="24"/>
                <w:lang w:eastAsia="ru-RU"/>
              </w:rPr>
              <w:t>оставщик принимает все возможные меры по их устранению и берет на себя все риски и ущербы от возможных негативных последствий.</w:t>
            </w:r>
          </w:p>
          <w:p w14:paraId="41E1BD31" w14:textId="36A0EE85" w:rsidR="00B51265" w:rsidRDefault="00B51265" w:rsidP="00C16738">
            <w:pPr>
              <w:tabs>
                <w:tab w:val="left" w:pos="1243"/>
              </w:tabs>
              <w:autoSpaceDE w:val="0"/>
              <w:autoSpaceDN w:val="0"/>
              <w:adjustRightInd w:val="0"/>
              <w:ind w:firstLine="431"/>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Поставщик предоставляет гарантию </w:t>
            </w:r>
            <w:r w:rsidRPr="009F4287">
              <w:rPr>
                <w:rFonts w:ascii="Times New Roman" w:hAnsi="Times New Roman" w:cs="Times New Roman"/>
                <w:color w:val="000000"/>
                <w:sz w:val="24"/>
                <w:szCs w:val="24"/>
                <w:lang w:eastAsia="ru-RU"/>
              </w:rPr>
              <w:t>на оказанные услуги в течени</w:t>
            </w:r>
            <w:r>
              <w:rPr>
                <w:rFonts w:ascii="Times New Roman" w:hAnsi="Times New Roman" w:cs="Times New Roman"/>
                <w:color w:val="000000"/>
                <w:sz w:val="24"/>
                <w:szCs w:val="24"/>
                <w:lang w:eastAsia="ru-RU"/>
              </w:rPr>
              <w:t xml:space="preserve">е </w:t>
            </w:r>
            <w:r w:rsidRPr="009F4287">
              <w:rPr>
                <w:rFonts w:ascii="Times New Roman" w:hAnsi="Times New Roman" w:cs="Times New Roman"/>
                <w:color w:val="000000"/>
                <w:sz w:val="24"/>
                <w:szCs w:val="24"/>
                <w:lang w:eastAsia="ru-RU"/>
              </w:rPr>
              <w:t>202</w:t>
            </w:r>
            <w:r w:rsidR="007112F6">
              <w:rPr>
                <w:rFonts w:ascii="Times New Roman" w:hAnsi="Times New Roman" w:cs="Times New Roman"/>
                <w:color w:val="000000"/>
                <w:sz w:val="24"/>
                <w:szCs w:val="24"/>
                <w:lang w:eastAsia="ru-RU"/>
              </w:rPr>
              <w:t>5</w:t>
            </w:r>
            <w:r w:rsidRPr="009F4287">
              <w:rPr>
                <w:rFonts w:ascii="Times New Roman" w:hAnsi="Times New Roman" w:cs="Times New Roman"/>
                <w:color w:val="000000"/>
                <w:sz w:val="24"/>
                <w:szCs w:val="24"/>
                <w:lang w:eastAsia="ru-RU"/>
              </w:rPr>
              <w:t xml:space="preserve"> гг.</w:t>
            </w:r>
          </w:p>
        </w:tc>
        <w:tc>
          <w:tcPr>
            <w:tcW w:w="1077" w:type="dxa"/>
            <w:vMerge/>
          </w:tcPr>
          <w:p w14:paraId="0C23D83F" w14:textId="77777777" w:rsidR="00B51265" w:rsidRDefault="00B51265" w:rsidP="00C16738">
            <w:pPr>
              <w:jc w:val="center"/>
              <w:rPr>
                <w:rFonts w:ascii="Times New Roman" w:hAnsi="Times New Roman" w:cs="Times New Roman"/>
                <w:sz w:val="24"/>
                <w:szCs w:val="24"/>
                <w:lang w:val="kk-KZ" w:eastAsia="ru-RU"/>
              </w:rPr>
            </w:pPr>
          </w:p>
        </w:tc>
        <w:tc>
          <w:tcPr>
            <w:tcW w:w="766" w:type="dxa"/>
            <w:vMerge/>
          </w:tcPr>
          <w:p w14:paraId="562B9B63" w14:textId="77777777" w:rsidR="00B51265" w:rsidRDefault="00B51265" w:rsidP="00C16738">
            <w:pPr>
              <w:jc w:val="center"/>
              <w:rPr>
                <w:rFonts w:ascii="Times New Roman" w:hAnsi="Times New Roman" w:cs="Times New Roman"/>
                <w:sz w:val="24"/>
                <w:szCs w:val="24"/>
                <w:lang w:eastAsia="ru-RU"/>
              </w:rPr>
            </w:pPr>
          </w:p>
        </w:tc>
      </w:tr>
      <w:tr w:rsidR="00B51265" w:rsidRPr="004B2549" w14:paraId="2478EC09" w14:textId="77777777" w:rsidTr="00C16738">
        <w:tc>
          <w:tcPr>
            <w:tcW w:w="2127" w:type="dxa"/>
          </w:tcPr>
          <w:p w14:paraId="11529A51" w14:textId="77777777" w:rsidR="00B51265" w:rsidRPr="00FE4C31" w:rsidRDefault="00B51265" w:rsidP="00C16738">
            <w:pPr>
              <w:pStyle w:val="a4"/>
              <w:numPr>
                <w:ilvl w:val="0"/>
                <w:numId w:val="1"/>
              </w:numPr>
              <w:tabs>
                <w:tab w:val="left" w:pos="289"/>
              </w:tabs>
              <w:spacing w:after="0" w:line="240" w:lineRule="auto"/>
              <w:ind w:left="5" w:firstLine="0"/>
              <w:rPr>
                <w:rFonts w:ascii="Times New Roman" w:hAnsi="Times New Roman" w:cs="Times New Roman"/>
                <w:b/>
                <w:sz w:val="24"/>
                <w:szCs w:val="24"/>
              </w:rPr>
            </w:pPr>
            <w:r w:rsidRPr="00FE4C31">
              <w:rPr>
                <w:rFonts w:ascii="Times New Roman" w:hAnsi="Times New Roman" w:cs="Times New Roman"/>
                <w:b/>
                <w:sz w:val="24"/>
                <w:szCs w:val="24"/>
              </w:rPr>
              <w:t>Требование к потенциальному Поставщику</w:t>
            </w:r>
          </w:p>
        </w:tc>
        <w:tc>
          <w:tcPr>
            <w:tcW w:w="5812" w:type="dxa"/>
          </w:tcPr>
          <w:p w14:paraId="28F6DEC8" w14:textId="77777777" w:rsidR="00A814BA" w:rsidRPr="00180D6E" w:rsidRDefault="00180D6E" w:rsidP="00180D6E">
            <w:pPr>
              <w:tabs>
                <w:tab w:val="left" w:pos="1243"/>
              </w:tabs>
              <w:autoSpaceDE w:val="0"/>
              <w:autoSpaceDN w:val="0"/>
              <w:adjustRightInd w:val="0"/>
              <w:ind w:firstLine="431"/>
              <w:jc w:val="both"/>
              <w:rPr>
                <w:rFonts w:ascii="Times New Roman" w:eastAsia="Calibri" w:hAnsi="Times New Roman" w:cs="Times New Roman"/>
                <w:sz w:val="24"/>
                <w:szCs w:val="24"/>
              </w:rPr>
            </w:pPr>
            <w:r>
              <w:rPr>
                <w:rFonts w:ascii="Times New Roman" w:eastAsia="Calibri" w:hAnsi="Times New Roman" w:cs="Times New Roman"/>
                <w:sz w:val="24"/>
                <w:szCs w:val="24"/>
              </w:rPr>
              <w:t>Все работы проводятся во время отсутствия детей.</w:t>
            </w:r>
          </w:p>
          <w:p w14:paraId="21CD71D4" w14:textId="77777777" w:rsidR="00B51265" w:rsidRDefault="00B51265" w:rsidP="00C16738">
            <w:pPr>
              <w:tabs>
                <w:tab w:val="left" w:pos="1243"/>
              </w:tabs>
              <w:autoSpaceDE w:val="0"/>
              <w:autoSpaceDN w:val="0"/>
              <w:adjustRightInd w:val="0"/>
              <w:ind w:firstLine="431"/>
              <w:jc w:val="both"/>
              <w:rPr>
                <w:rFonts w:ascii="Times New Roman" w:hAnsi="Times New Roman" w:cs="Times New Roman"/>
                <w:color w:val="000000"/>
                <w:sz w:val="24"/>
                <w:szCs w:val="24"/>
                <w:lang w:eastAsia="ru-RU"/>
              </w:rPr>
            </w:pPr>
            <w:r w:rsidRPr="005563BE">
              <w:rPr>
                <w:rFonts w:ascii="Times New Roman" w:hAnsi="Times New Roman" w:cs="Times New Roman"/>
                <w:color w:val="000000"/>
                <w:sz w:val="24"/>
                <w:szCs w:val="24"/>
                <w:lang w:eastAsia="ru-RU"/>
              </w:rPr>
              <w:t>Услуга должна оказываться специалистами Поставщика, имеющими достаточную квалификацию и опыт работы, материалы, инструменты и оборудо</w:t>
            </w:r>
            <w:r>
              <w:rPr>
                <w:rFonts w:ascii="Times New Roman" w:hAnsi="Times New Roman" w:cs="Times New Roman"/>
                <w:color w:val="000000"/>
                <w:sz w:val="24"/>
                <w:szCs w:val="24"/>
                <w:lang w:eastAsia="ru-RU"/>
              </w:rPr>
              <w:t>вание для выполнения всех работ.</w:t>
            </w:r>
          </w:p>
        </w:tc>
        <w:tc>
          <w:tcPr>
            <w:tcW w:w="1077" w:type="dxa"/>
            <w:vMerge/>
          </w:tcPr>
          <w:p w14:paraId="61949D51" w14:textId="77777777" w:rsidR="00B51265" w:rsidRDefault="00B51265" w:rsidP="00C16738">
            <w:pPr>
              <w:jc w:val="center"/>
              <w:rPr>
                <w:rFonts w:ascii="Times New Roman" w:hAnsi="Times New Roman" w:cs="Times New Roman"/>
                <w:sz w:val="24"/>
                <w:szCs w:val="24"/>
                <w:lang w:val="kk-KZ" w:eastAsia="ru-RU"/>
              </w:rPr>
            </w:pPr>
          </w:p>
        </w:tc>
        <w:tc>
          <w:tcPr>
            <w:tcW w:w="766" w:type="dxa"/>
            <w:vMerge/>
          </w:tcPr>
          <w:p w14:paraId="1D641B52" w14:textId="77777777" w:rsidR="00B51265" w:rsidRDefault="00B51265" w:rsidP="00C16738">
            <w:pPr>
              <w:jc w:val="center"/>
              <w:rPr>
                <w:rFonts w:ascii="Times New Roman" w:hAnsi="Times New Roman" w:cs="Times New Roman"/>
                <w:sz w:val="24"/>
                <w:szCs w:val="24"/>
                <w:lang w:eastAsia="ru-RU"/>
              </w:rPr>
            </w:pPr>
          </w:p>
        </w:tc>
      </w:tr>
      <w:tr w:rsidR="00B51265" w:rsidRPr="004B2549" w14:paraId="651EBC45" w14:textId="77777777" w:rsidTr="00C16738">
        <w:tc>
          <w:tcPr>
            <w:tcW w:w="2127" w:type="dxa"/>
          </w:tcPr>
          <w:p w14:paraId="4E03E78A" w14:textId="77777777" w:rsidR="00B51265" w:rsidRDefault="00B51265" w:rsidP="00C16738">
            <w:pPr>
              <w:pStyle w:val="a4"/>
              <w:numPr>
                <w:ilvl w:val="0"/>
                <w:numId w:val="1"/>
              </w:numPr>
              <w:tabs>
                <w:tab w:val="left" w:pos="289"/>
              </w:tabs>
              <w:spacing w:after="0" w:line="240" w:lineRule="auto"/>
              <w:ind w:left="5" w:firstLine="0"/>
              <w:rPr>
                <w:rFonts w:ascii="Times New Roman" w:hAnsi="Times New Roman" w:cs="Times New Roman"/>
                <w:b/>
                <w:sz w:val="24"/>
                <w:szCs w:val="24"/>
              </w:rPr>
            </w:pPr>
            <w:r w:rsidRPr="00FE4C31">
              <w:rPr>
                <w:rFonts w:ascii="Times New Roman" w:hAnsi="Times New Roman" w:cs="Times New Roman"/>
                <w:b/>
                <w:sz w:val="24"/>
                <w:szCs w:val="24"/>
              </w:rPr>
              <w:t>Сроки оказания услуг</w:t>
            </w:r>
          </w:p>
          <w:p w14:paraId="06D683E9" w14:textId="77777777" w:rsidR="00A814BA" w:rsidRPr="00FE4C31" w:rsidRDefault="00A814BA" w:rsidP="00C16738">
            <w:pPr>
              <w:pStyle w:val="a4"/>
              <w:numPr>
                <w:ilvl w:val="0"/>
                <w:numId w:val="1"/>
              </w:numPr>
              <w:tabs>
                <w:tab w:val="left" w:pos="289"/>
              </w:tabs>
              <w:spacing w:after="0" w:line="240" w:lineRule="auto"/>
              <w:ind w:left="5" w:firstLine="0"/>
              <w:rPr>
                <w:rFonts w:ascii="Times New Roman" w:hAnsi="Times New Roman" w:cs="Times New Roman"/>
                <w:b/>
                <w:sz w:val="24"/>
                <w:szCs w:val="24"/>
              </w:rPr>
            </w:pPr>
            <w:r>
              <w:rPr>
                <w:rFonts w:ascii="Times New Roman" w:hAnsi="Times New Roman" w:cs="Times New Roman"/>
                <w:b/>
                <w:sz w:val="24"/>
                <w:szCs w:val="24"/>
              </w:rPr>
              <w:t>Адрес</w:t>
            </w:r>
          </w:p>
        </w:tc>
        <w:tc>
          <w:tcPr>
            <w:tcW w:w="5812" w:type="dxa"/>
          </w:tcPr>
          <w:p w14:paraId="060722AC" w14:textId="77777777" w:rsidR="00A814BA" w:rsidRDefault="00A814BA" w:rsidP="00C16738">
            <w:pPr>
              <w:tabs>
                <w:tab w:val="left" w:pos="1243"/>
              </w:tabs>
              <w:autoSpaceDE w:val="0"/>
              <w:autoSpaceDN w:val="0"/>
              <w:adjustRightInd w:val="0"/>
              <w:rPr>
                <w:rFonts w:ascii="Times New Roman" w:hAnsi="Times New Roman" w:cs="Times New Roman"/>
                <w:color w:val="000000"/>
                <w:sz w:val="24"/>
                <w:szCs w:val="24"/>
                <w:lang w:eastAsia="ru-RU"/>
              </w:rPr>
            </w:pPr>
            <w:r>
              <w:rPr>
                <w:rFonts w:ascii="Helvetica" w:hAnsi="Helvetica"/>
                <w:color w:val="333333"/>
                <w:sz w:val="20"/>
                <w:szCs w:val="20"/>
                <w:shd w:val="clear" w:color="auto" w:fill="EEEEEE"/>
              </w:rPr>
              <w:t>Бульвар Гагарина 8</w:t>
            </w:r>
          </w:p>
        </w:tc>
        <w:tc>
          <w:tcPr>
            <w:tcW w:w="1077" w:type="dxa"/>
            <w:vMerge/>
          </w:tcPr>
          <w:p w14:paraId="5AC9D05D" w14:textId="77777777" w:rsidR="00B51265" w:rsidRDefault="00B51265" w:rsidP="00C16738">
            <w:pPr>
              <w:jc w:val="center"/>
              <w:rPr>
                <w:rFonts w:ascii="Times New Roman" w:hAnsi="Times New Roman" w:cs="Times New Roman"/>
                <w:sz w:val="24"/>
                <w:szCs w:val="24"/>
                <w:lang w:val="kk-KZ" w:eastAsia="ru-RU"/>
              </w:rPr>
            </w:pPr>
          </w:p>
        </w:tc>
        <w:tc>
          <w:tcPr>
            <w:tcW w:w="766" w:type="dxa"/>
            <w:vMerge/>
          </w:tcPr>
          <w:p w14:paraId="0B4B5C40" w14:textId="77777777" w:rsidR="00B51265" w:rsidRDefault="00B51265" w:rsidP="00C16738">
            <w:pPr>
              <w:jc w:val="center"/>
              <w:rPr>
                <w:rFonts w:ascii="Times New Roman" w:hAnsi="Times New Roman" w:cs="Times New Roman"/>
                <w:sz w:val="24"/>
                <w:szCs w:val="24"/>
                <w:lang w:eastAsia="ru-RU"/>
              </w:rPr>
            </w:pPr>
          </w:p>
        </w:tc>
      </w:tr>
    </w:tbl>
    <w:p w14:paraId="672985AC" w14:textId="77777777" w:rsidR="00B51265" w:rsidRDefault="00B51265" w:rsidP="00B51265">
      <w:pPr>
        <w:rPr>
          <w:rFonts w:ascii="Times New Roman" w:hAnsi="Times New Roman" w:cs="Times New Roman"/>
          <w:sz w:val="24"/>
          <w:szCs w:val="24"/>
        </w:rPr>
      </w:pPr>
    </w:p>
    <w:p w14:paraId="3EF9F2D3" w14:textId="77777777" w:rsidR="00B51265" w:rsidRDefault="00B51265" w:rsidP="00B51265">
      <w:pPr>
        <w:spacing w:after="0" w:line="276" w:lineRule="auto"/>
        <w:ind w:left="-567"/>
        <w:rPr>
          <w:rFonts w:ascii="Times New Roman" w:eastAsia="Calibri" w:hAnsi="Times New Roman" w:cs="Times New Roman"/>
          <w:b/>
          <w:sz w:val="24"/>
          <w:szCs w:val="20"/>
        </w:rPr>
      </w:pPr>
      <w:r w:rsidRPr="00F31396">
        <w:rPr>
          <w:rFonts w:ascii="Times New Roman" w:eastAsia="Calibri" w:hAnsi="Times New Roman" w:cs="Times New Roman"/>
          <w:b/>
          <w:sz w:val="24"/>
          <w:szCs w:val="20"/>
        </w:rPr>
        <w:t>Заместитель директора</w:t>
      </w:r>
    </w:p>
    <w:p w14:paraId="15E54C3E" w14:textId="77777777" w:rsidR="00B51265" w:rsidRDefault="00B51265" w:rsidP="00B51265">
      <w:r w:rsidRPr="00F31396">
        <w:rPr>
          <w:rFonts w:ascii="Times New Roman" w:eastAsia="Calibri" w:hAnsi="Times New Roman" w:cs="Times New Roman"/>
          <w:b/>
          <w:sz w:val="24"/>
          <w:szCs w:val="20"/>
        </w:rPr>
        <w:t>по хозяйственной работе</w:t>
      </w:r>
      <w:r w:rsidRPr="00F31396">
        <w:rPr>
          <w:rFonts w:ascii="Times New Roman" w:eastAsia="Calibri" w:hAnsi="Times New Roman" w:cs="Times New Roman"/>
          <w:b/>
          <w:sz w:val="24"/>
          <w:szCs w:val="20"/>
        </w:rPr>
        <w:tab/>
      </w:r>
      <w:r w:rsidRPr="00F31396">
        <w:rPr>
          <w:rFonts w:ascii="Times New Roman" w:eastAsia="Calibri" w:hAnsi="Times New Roman" w:cs="Times New Roman"/>
          <w:b/>
          <w:sz w:val="24"/>
          <w:szCs w:val="20"/>
        </w:rPr>
        <w:tab/>
      </w:r>
      <w:r w:rsidRPr="00F31396">
        <w:rPr>
          <w:rFonts w:ascii="Times New Roman" w:eastAsia="Calibri" w:hAnsi="Times New Roman" w:cs="Times New Roman"/>
          <w:b/>
          <w:sz w:val="24"/>
          <w:szCs w:val="20"/>
        </w:rPr>
        <w:tab/>
      </w:r>
      <w:r>
        <w:rPr>
          <w:rFonts w:ascii="Times New Roman" w:eastAsia="Calibri" w:hAnsi="Times New Roman" w:cs="Times New Roman"/>
          <w:b/>
          <w:sz w:val="24"/>
          <w:szCs w:val="20"/>
        </w:rPr>
        <w:tab/>
      </w:r>
      <w:r>
        <w:rPr>
          <w:rFonts w:ascii="Times New Roman" w:eastAsia="Calibri" w:hAnsi="Times New Roman" w:cs="Times New Roman"/>
          <w:b/>
          <w:sz w:val="24"/>
          <w:szCs w:val="20"/>
        </w:rPr>
        <w:tab/>
        <w:t>Сембинова С</w:t>
      </w:r>
      <w:r w:rsidRPr="0063188C">
        <w:rPr>
          <w:rFonts w:ascii="Times New Roman" w:eastAsia="Calibri" w:hAnsi="Times New Roman" w:cs="Times New Roman"/>
          <w:b/>
          <w:sz w:val="24"/>
          <w:szCs w:val="20"/>
        </w:rPr>
        <w:t>.</w:t>
      </w:r>
      <w:r>
        <w:rPr>
          <w:rFonts w:ascii="Times New Roman" w:eastAsia="Calibri" w:hAnsi="Times New Roman" w:cs="Times New Roman"/>
          <w:b/>
          <w:sz w:val="24"/>
          <w:szCs w:val="20"/>
        </w:rPr>
        <w:t>Р</w:t>
      </w:r>
      <w:r w:rsidRPr="0063188C">
        <w:rPr>
          <w:rFonts w:ascii="Times New Roman" w:eastAsia="Calibri" w:hAnsi="Times New Roman" w:cs="Times New Roman"/>
          <w:b/>
          <w:sz w:val="24"/>
          <w:szCs w:val="20"/>
        </w:rPr>
        <w:t>.</w:t>
      </w:r>
    </w:p>
    <w:p w14:paraId="18AA93DC" w14:textId="4F7CF844" w:rsidR="00361444" w:rsidRDefault="000B5C3B">
      <w:r>
        <w:t xml:space="preserve"> т.  8 705 50 90</w:t>
      </w:r>
      <w:r w:rsidR="00BE37CB">
        <w:t> </w:t>
      </w:r>
      <w:r>
        <w:t>778</w:t>
      </w:r>
    </w:p>
    <w:p w14:paraId="06D8B021" w14:textId="77777777" w:rsidR="00BE37CB" w:rsidRDefault="00BE37CB" w:rsidP="00BE37CB">
      <w:r>
        <w:t>Бекітемін</w:t>
      </w:r>
    </w:p>
    <w:p w14:paraId="41E9A3B3" w14:textId="77777777" w:rsidR="00BE37CB" w:rsidRDefault="00BE37CB" w:rsidP="00BE37CB">
      <w:r>
        <w:t>ШҚО білім басқармасы Өскемен қаласы бойынша білім бөлімінің "№7 орта мектебі" КММ директоры</w:t>
      </w:r>
    </w:p>
    <w:p w14:paraId="3B39EF55" w14:textId="77777777" w:rsidR="00BE37CB" w:rsidRDefault="00BE37CB" w:rsidP="00BE37CB">
      <w:r>
        <w:t>Б. Б. Биткенбаева ____________________</w:t>
      </w:r>
    </w:p>
    <w:p w14:paraId="389F5989" w14:textId="77777777" w:rsidR="00BE37CB" w:rsidRDefault="00BE37CB" w:rsidP="00BE37CB"/>
    <w:p w14:paraId="543AA573" w14:textId="77777777" w:rsidR="00BE37CB" w:rsidRDefault="00BE37CB" w:rsidP="00BE37CB">
      <w:r>
        <w:t>Техникалық сипаттама</w:t>
      </w:r>
    </w:p>
    <w:p w14:paraId="68EA0DF5" w14:textId="77777777" w:rsidR="00BE37CB" w:rsidRDefault="00BE37CB" w:rsidP="00BE37CB">
      <w:r>
        <w:t>Мектептің баспалдақтарында орындықтар мен рельстерді жөндеу бойынша қызметтер.</w:t>
      </w:r>
    </w:p>
    <w:p w14:paraId="76266065" w14:textId="77777777" w:rsidR="00BE37CB" w:rsidRDefault="00BE37CB" w:rsidP="00BE37CB">
      <w:r>
        <w:t>№ р / с толық сипаттама және талап етілетін техникалық және</w:t>
      </w:r>
    </w:p>
    <w:p w14:paraId="394CEE37" w14:textId="77777777" w:rsidR="00BE37CB" w:rsidRDefault="00BE37CB" w:rsidP="00BE37CB">
      <w:r>
        <w:t>қызметтердің сапалық сипаттамалары бірлік. Саны</w:t>
      </w:r>
    </w:p>
    <w:p w14:paraId="575B80A2" w14:textId="77777777" w:rsidR="00BE37CB" w:rsidRDefault="00BE37CB" w:rsidP="00BE37CB">
      <w:r>
        <w:t>1. Пән дәнекерлеу, нүктелік дәнекерлеу . Бір қызмет 1.00</w:t>
      </w:r>
    </w:p>
    <w:p w14:paraId="6C6299B8" w14:textId="77777777" w:rsidR="00BE37CB" w:rsidRDefault="00BE37CB" w:rsidP="00BE37CB">
      <w:r>
        <w:lastRenderedPageBreak/>
        <w:t>2. Баспалдақ аралықтарында талап етілетін қызметтер, 30 дана алюминий құбырларын адгезиялау.</w:t>
      </w:r>
    </w:p>
    <w:p w14:paraId="1DB02401" w14:textId="77777777" w:rsidR="00BE37CB" w:rsidRDefault="00BE37CB" w:rsidP="00BE37CB">
      <w:r>
        <w:t>Орындықтарды жөндеу жұмыстары, орындықтардың аяқтарын адгезиялау, 30 дана.</w:t>
      </w:r>
    </w:p>
    <w:p w14:paraId="0961ED18" w14:textId="77777777" w:rsidR="00BE37CB" w:rsidRDefault="00BE37CB" w:rsidP="00BE37CB">
      <w:r>
        <w:t>Қызмет көрсетілгеннен кейін жеткізуші белгіленген үлгідегі актіні ұсынады.</w:t>
      </w:r>
    </w:p>
    <w:p w14:paraId="0CD16413" w14:textId="77777777" w:rsidR="00BE37CB" w:rsidRDefault="00BE37CB" w:rsidP="00BE37CB">
      <w:r>
        <w:t>Қызмет көрсету кезінде Тапсырыс берушінің талабы бойынша жұмыс барысы мен қызмет көрсету сапасын бақылау үшін Тапсырыс беруші өкілінің қолжетімділігі қамтамасыз етілуі тиіс.</w:t>
      </w:r>
    </w:p>
    <w:p w14:paraId="57F8E2C6" w14:textId="77777777" w:rsidR="00BE37CB" w:rsidRDefault="00BE37CB" w:rsidP="00BE37CB">
      <w:r>
        <w:t>Барлық ілеспе жұмыстарға және шығын материалдарына арналған шығындар қызмет құнына (жұмыс түрлері) кіруге тиіс. Бұл ретте өнім беруші шығын материалдарының ықтимал қымбаттауына, күтпеген жұмыстар мен шығындарды анықтауға байланысты барлық тәуекелдерді өзіне алады.</w:t>
      </w:r>
    </w:p>
    <w:p w14:paraId="0220B6C7" w14:textId="77777777" w:rsidR="00BE37CB" w:rsidRDefault="00BE37CB" w:rsidP="00BE37CB">
      <w:r>
        <w:t>Өнім беруші қызмет көрсету кезінде пайда болған қалдықтарды жинауды және кәдеге жаратуды, сондай-ақ жұмыс жүргізу орындарын жинауды қамтамасыз етеді.</w:t>
      </w:r>
    </w:p>
    <w:p w14:paraId="3C109289" w14:textId="77777777" w:rsidR="00BE37CB" w:rsidRDefault="00BE37CB" w:rsidP="00BE37CB">
      <w:r>
        <w:t>Қызмет көрсету кезінде жеткізушінің кінәсінен Тапсырыс берушінің мүлкіне қандай да бір залал (зақымдану, ластану және т.б.) болған жағдайда, Жеткізуші оларды жою/өтеу жөнінде өз есебінен шаралар қабылдайды.</w:t>
      </w:r>
    </w:p>
    <w:p w14:paraId="62D26BFC" w14:textId="77777777" w:rsidR="00BE37CB" w:rsidRDefault="00BE37CB" w:rsidP="00BE37CB">
      <w:r>
        <w:t>Қызмет көрсету кезінде жеткізуші еңбек қауіпсіздігі мен еңбекті қорғаудың барлық талаптарының, өрт қауіпсіздігі ережелерінің, санитарлық-гигиеналық нормалардың және басқа да тиісті нормативтік актілердің орындалуын қамтамасыз етеді. Оның кінәсінен бұзушылық жасалған жағдайда өнім беруші толық материалдық және өзге де жауаптылықта болады.</w:t>
      </w:r>
    </w:p>
    <w:p w14:paraId="3D8587B3" w14:textId="77777777" w:rsidR="00BE37CB" w:rsidRDefault="00BE37CB" w:rsidP="00BE37CB">
      <w:r>
        <w:t>Егер ұйым өкілі талап қойған жағдайда, өнім беруші оларды жою бойынша барлық мүмкін шараларды қабылдайды және ықтимал теріс салдарлардан болатын барлық тәуекелдер мен залалдарды өзіне алады.</w:t>
      </w:r>
    </w:p>
    <w:p w14:paraId="46B3C01C" w14:textId="1A68CE72" w:rsidR="00BE37CB" w:rsidRDefault="00BE37CB" w:rsidP="00BE37CB">
      <w:r>
        <w:t>Жеткізуші 202</w:t>
      </w:r>
      <w:r w:rsidR="007112F6">
        <w:t>5</w:t>
      </w:r>
      <w:r>
        <w:t xml:space="preserve"> жыл ішінде көрсетілген қызметтерге кепілдік береді.</w:t>
      </w:r>
    </w:p>
    <w:p w14:paraId="78DDC317" w14:textId="77777777" w:rsidR="00BE37CB" w:rsidRDefault="00BE37CB" w:rsidP="00BE37CB">
      <w:r>
        <w:t>3. Әлеуетті жеткізушіге қойылатын талап барлық жұмыстар балалар болмаған кезде жүргізіледі.</w:t>
      </w:r>
    </w:p>
    <w:p w14:paraId="6E925026" w14:textId="77777777" w:rsidR="00BE37CB" w:rsidRDefault="00BE37CB" w:rsidP="00BE37CB">
      <w:r>
        <w:t>Қызметті барлық жұмыстарды орындау үшін жеткілікті біліктілігі мен жұмыс тәжірибесі, материалдары, құралдары мен жабдықтары бар өнім берушінің мамандары көрсетуі тиіс.</w:t>
      </w:r>
    </w:p>
    <w:p w14:paraId="7E19B950" w14:textId="77777777" w:rsidR="00BE37CB" w:rsidRDefault="00BE37CB" w:rsidP="00BE37CB">
      <w:r>
        <w:t>4. Қызмет көрсету мерзімі</w:t>
      </w:r>
    </w:p>
    <w:p w14:paraId="3BE7277A" w14:textId="77777777" w:rsidR="00BE37CB" w:rsidRDefault="00BE37CB" w:rsidP="00BE37CB">
      <w:r>
        <w:t>5. Мекен Жайы Гагарин Бульвары 8</w:t>
      </w:r>
    </w:p>
    <w:p w14:paraId="2DE23F13" w14:textId="77777777" w:rsidR="00BE37CB" w:rsidRDefault="00BE37CB" w:rsidP="00BE37CB"/>
    <w:p w14:paraId="5B9A87E1" w14:textId="77777777" w:rsidR="00BE37CB" w:rsidRDefault="00BE37CB" w:rsidP="00BE37CB">
      <w:r>
        <w:t>Директордың орынбасары</w:t>
      </w:r>
    </w:p>
    <w:p w14:paraId="525BA39F" w14:textId="77777777" w:rsidR="00BE37CB" w:rsidRDefault="00BE37CB" w:rsidP="00BE37CB">
      <w:r>
        <w:t>шаруашылық жұмысы бойынша Сембинова С. Р.</w:t>
      </w:r>
    </w:p>
    <w:p w14:paraId="5308B02F" w14:textId="20A0DF48" w:rsidR="00BE37CB" w:rsidRDefault="00BE37CB" w:rsidP="00BE37CB">
      <w:r>
        <w:t>т. 8 705 50 90 778</w:t>
      </w:r>
    </w:p>
    <w:sectPr w:rsidR="00BE37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9C47847"/>
    <w:multiLevelType w:val="hybridMultilevel"/>
    <w:tmpl w:val="FA8A08F0"/>
    <w:lvl w:ilvl="0" w:tplc="0419000F">
      <w:start w:val="1"/>
      <w:numFmt w:val="decimal"/>
      <w:lvlText w:val="%1."/>
      <w:lvlJc w:val="left"/>
      <w:pPr>
        <w:ind w:left="715" w:hanging="360"/>
      </w:pPr>
      <w:rPr>
        <w:rFonts w:hint="default"/>
      </w:rPr>
    </w:lvl>
    <w:lvl w:ilvl="1" w:tplc="04190019" w:tentative="1">
      <w:start w:val="1"/>
      <w:numFmt w:val="lowerLetter"/>
      <w:lvlText w:val="%2."/>
      <w:lvlJc w:val="left"/>
      <w:pPr>
        <w:ind w:left="1435" w:hanging="360"/>
      </w:pPr>
    </w:lvl>
    <w:lvl w:ilvl="2" w:tplc="0419001B" w:tentative="1">
      <w:start w:val="1"/>
      <w:numFmt w:val="lowerRoman"/>
      <w:lvlText w:val="%3."/>
      <w:lvlJc w:val="right"/>
      <w:pPr>
        <w:ind w:left="2155" w:hanging="180"/>
      </w:pPr>
    </w:lvl>
    <w:lvl w:ilvl="3" w:tplc="0419000F" w:tentative="1">
      <w:start w:val="1"/>
      <w:numFmt w:val="decimal"/>
      <w:lvlText w:val="%4."/>
      <w:lvlJc w:val="left"/>
      <w:pPr>
        <w:ind w:left="2875" w:hanging="360"/>
      </w:pPr>
    </w:lvl>
    <w:lvl w:ilvl="4" w:tplc="04190019" w:tentative="1">
      <w:start w:val="1"/>
      <w:numFmt w:val="lowerLetter"/>
      <w:lvlText w:val="%5."/>
      <w:lvlJc w:val="left"/>
      <w:pPr>
        <w:ind w:left="3595" w:hanging="360"/>
      </w:pPr>
    </w:lvl>
    <w:lvl w:ilvl="5" w:tplc="0419001B" w:tentative="1">
      <w:start w:val="1"/>
      <w:numFmt w:val="lowerRoman"/>
      <w:lvlText w:val="%6."/>
      <w:lvlJc w:val="right"/>
      <w:pPr>
        <w:ind w:left="4315" w:hanging="180"/>
      </w:pPr>
    </w:lvl>
    <w:lvl w:ilvl="6" w:tplc="0419000F" w:tentative="1">
      <w:start w:val="1"/>
      <w:numFmt w:val="decimal"/>
      <w:lvlText w:val="%7."/>
      <w:lvlJc w:val="left"/>
      <w:pPr>
        <w:ind w:left="5035" w:hanging="360"/>
      </w:pPr>
    </w:lvl>
    <w:lvl w:ilvl="7" w:tplc="04190019" w:tentative="1">
      <w:start w:val="1"/>
      <w:numFmt w:val="lowerLetter"/>
      <w:lvlText w:val="%8."/>
      <w:lvlJc w:val="left"/>
      <w:pPr>
        <w:ind w:left="5755" w:hanging="360"/>
      </w:pPr>
    </w:lvl>
    <w:lvl w:ilvl="8" w:tplc="0419001B" w:tentative="1">
      <w:start w:val="1"/>
      <w:numFmt w:val="lowerRoman"/>
      <w:lvlText w:val="%9."/>
      <w:lvlJc w:val="right"/>
      <w:pPr>
        <w:ind w:left="647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F49"/>
    <w:rsid w:val="000B5C3B"/>
    <w:rsid w:val="00180D6E"/>
    <w:rsid w:val="00361444"/>
    <w:rsid w:val="005A5E2A"/>
    <w:rsid w:val="007112F6"/>
    <w:rsid w:val="009F7F49"/>
    <w:rsid w:val="00A814BA"/>
    <w:rsid w:val="00B51265"/>
    <w:rsid w:val="00BE37CB"/>
    <w:rsid w:val="00CA1892"/>
    <w:rsid w:val="00FA66EA"/>
    <w:rsid w:val="00FB59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08CF8"/>
  <w15:docId w15:val="{3C4D2CF4-F7CF-43DC-9260-E6B9D8F29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1265"/>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3">
    <w:name w:val="Сетка таблицы3"/>
    <w:basedOn w:val="a1"/>
    <w:next w:val="a3"/>
    <w:uiPriority w:val="59"/>
    <w:rsid w:val="00B512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rsid w:val="00B51265"/>
    <w:rPr>
      <w:rFonts w:ascii="Times New Roman" w:hAnsi="Times New Roman" w:cs="Times New Roman" w:hint="default"/>
      <w:b w:val="0"/>
      <w:bCs w:val="0"/>
      <w:i w:val="0"/>
      <w:iCs w:val="0"/>
      <w:color w:val="000000"/>
    </w:rPr>
  </w:style>
  <w:style w:type="paragraph" w:styleId="a4">
    <w:name w:val="List Paragraph"/>
    <w:basedOn w:val="a"/>
    <w:uiPriority w:val="34"/>
    <w:qFormat/>
    <w:rsid w:val="00B51265"/>
    <w:pPr>
      <w:ind w:left="720"/>
      <w:contextualSpacing/>
    </w:pPr>
  </w:style>
  <w:style w:type="table" w:styleId="a3">
    <w:name w:val="Table Grid"/>
    <w:basedOn w:val="a1"/>
    <w:uiPriority w:val="59"/>
    <w:rsid w:val="00B512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733</Words>
  <Characters>4184</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Gigabyte</dc:creator>
  <cp:keywords/>
  <dc:description/>
  <cp:lastModifiedBy>Gigabyte</cp:lastModifiedBy>
  <cp:revision>4</cp:revision>
  <dcterms:created xsi:type="dcterms:W3CDTF">2024-02-21T05:43:00Z</dcterms:created>
  <dcterms:modified xsi:type="dcterms:W3CDTF">2025-02-05T05:07:00Z</dcterms:modified>
</cp:coreProperties>
</file>