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EA13" w14:textId="77777777" w:rsidR="00177BE7" w:rsidRPr="008E38B2" w:rsidRDefault="00177BE7" w:rsidP="002C3C89">
      <w:pPr>
        <w:rPr>
          <w:sz w:val="24"/>
          <w:szCs w:val="24"/>
          <w:lang w:val="en-US"/>
        </w:rPr>
      </w:pPr>
    </w:p>
    <w:p w14:paraId="2CEC9FFD" w14:textId="77777777" w:rsidR="00E218C3" w:rsidRDefault="00E218C3" w:rsidP="002C3C89">
      <w:pPr>
        <w:rPr>
          <w:sz w:val="24"/>
          <w:szCs w:val="24"/>
          <w:lang w:val="kk-KZ"/>
        </w:rPr>
      </w:pPr>
    </w:p>
    <w:p w14:paraId="0CC27286" w14:textId="77777777" w:rsidR="00375F38" w:rsidRDefault="00375F38" w:rsidP="002C3C89">
      <w:pPr>
        <w:rPr>
          <w:sz w:val="24"/>
          <w:szCs w:val="24"/>
          <w:lang w:val="kk-KZ"/>
        </w:rPr>
      </w:pPr>
    </w:p>
    <w:p w14:paraId="1AB02858" w14:textId="77777777" w:rsidR="00375F38" w:rsidRDefault="00375F38" w:rsidP="002C3C89">
      <w:pPr>
        <w:rPr>
          <w:sz w:val="24"/>
          <w:szCs w:val="24"/>
          <w:lang w:val="kk-KZ"/>
        </w:rPr>
      </w:pPr>
    </w:p>
    <w:p w14:paraId="73086B24" w14:textId="77777777" w:rsidR="00375F38" w:rsidRPr="00E218C3" w:rsidRDefault="00375F38" w:rsidP="002C3C89">
      <w:pPr>
        <w:rPr>
          <w:sz w:val="24"/>
          <w:szCs w:val="24"/>
          <w:lang w:val="kk-KZ"/>
        </w:rPr>
      </w:pPr>
    </w:p>
    <w:p w14:paraId="2503469B" w14:textId="77777777" w:rsidR="00177BE7" w:rsidRDefault="00177BE7" w:rsidP="00177BE7">
      <w:pPr>
        <w:jc w:val="center"/>
        <w:rPr>
          <w:b/>
          <w:sz w:val="24"/>
          <w:szCs w:val="24"/>
          <w:lang w:val="kk-KZ"/>
        </w:rPr>
      </w:pPr>
      <w:r w:rsidRPr="00177BE7">
        <w:rPr>
          <w:b/>
          <w:sz w:val="24"/>
          <w:szCs w:val="24"/>
          <w:lang w:val="kk-KZ"/>
        </w:rPr>
        <w:t>Сатып алынатын тауарлардың (жұмыстардың, көрсетілетін қызметтердің)техникалық ерекшелігі</w:t>
      </w:r>
    </w:p>
    <w:p w14:paraId="09B86BF9" w14:textId="77777777" w:rsidR="00177BE7" w:rsidRPr="00177BE7" w:rsidRDefault="00177BE7" w:rsidP="00177BE7">
      <w:pPr>
        <w:jc w:val="center"/>
        <w:rPr>
          <w:b/>
          <w:sz w:val="24"/>
          <w:szCs w:val="24"/>
          <w:lang w:val="kk-KZ"/>
        </w:rPr>
      </w:pPr>
    </w:p>
    <w:p w14:paraId="0312E3C3" w14:textId="77777777" w:rsidR="00177BE7" w:rsidRDefault="00177BE7" w:rsidP="00177BE7">
      <w:pPr>
        <w:ind w:firstLine="426"/>
        <w:rPr>
          <w:sz w:val="24"/>
          <w:szCs w:val="24"/>
          <w:lang w:val="kk-KZ"/>
        </w:rPr>
      </w:pPr>
      <w:r w:rsidRPr="00177BE7">
        <w:rPr>
          <w:sz w:val="24"/>
          <w:szCs w:val="24"/>
          <w:lang w:val="kk-KZ"/>
        </w:rPr>
        <w:t xml:space="preserve">Талаптар: Қазақстан Республикасы бойынша маңызды, іскерлік және шұғыл сипаттағы жөнелтімдерді, сондай-ақ бағалы және жоғары бағалы жөнелтімдерді қабылдау, тасымалдау және жеткізу бойынша қызметтер көрсету. Әлеуетті өнім беруші Тапсырыс берушінің жөнелтімдерін қабылдау сәтінен бастап алушыға тапсырғанға дейін олардың сақталуының барлық қажетті жағдайларын қамтамасыз етуге, автомобиль, авиация және теміржол көлігінің кестелеріне сәйкес қабылданған жөнелтімдерді уақтылы жеткізуге, жөнелтімдерді жеткізу уақыты туралы қажетті ақпаратты беруге тиіс. Әлеуетті өнім беруші Тапсырыс берушімен келісілген уақытта жоғары сапалы қаптама материалын ұсына отырып, пошта жөнелтілімдерін қабылдауды жүзеге асыруға тиіс.  </w:t>
      </w:r>
    </w:p>
    <w:p w14:paraId="06B85B14" w14:textId="77777777" w:rsidR="00177BE7" w:rsidRPr="00177BE7" w:rsidRDefault="00177BE7" w:rsidP="00177BE7">
      <w:pPr>
        <w:rPr>
          <w:sz w:val="24"/>
          <w:szCs w:val="24"/>
          <w:lang w:val="kk-KZ"/>
        </w:rPr>
      </w:pPr>
    </w:p>
    <w:p w14:paraId="698ABA53" w14:textId="77777777" w:rsidR="00177BE7" w:rsidRPr="00177BE7" w:rsidRDefault="00177BE7" w:rsidP="00177BE7">
      <w:pPr>
        <w:ind w:firstLine="567"/>
        <w:rPr>
          <w:b/>
          <w:sz w:val="24"/>
          <w:szCs w:val="24"/>
          <w:lang w:val="kk-KZ"/>
        </w:rPr>
      </w:pPr>
      <w:r w:rsidRPr="00177BE7">
        <w:rPr>
          <w:b/>
          <w:sz w:val="24"/>
          <w:szCs w:val="24"/>
          <w:lang w:val="kk-KZ"/>
        </w:rPr>
        <w:t>Пошта жөнелтілімдерін тасымалдау және табыс ету Төмендегі қағидаттар бойынша жүргізілуге тиіс</w:t>
      </w:r>
      <w:r>
        <w:rPr>
          <w:sz w:val="24"/>
          <w:szCs w:val="24"/>
          <w:lang w:val="kk-KZ"/>
        </w:rPr>
        <w:t>.</w:t>
      </w:r>
    </w:p>
    <w:p w14:paraId="0A1AEB7F" w14:textId="77777777" w:rsidR="00177BE7" w:rsidRPr="00177BE7" w:rsidRDefault="00177BE7" w:rsidP="00177BE7">
      <w:pPr>
        <w:rPr>
          <w:sz w:val="24"/>
          <w:szCs w:val="24"/>
          <w:lang w:val="kk-KZ"/>
        </w:rPr>
      </w:pPr>
      <w:r w:rsidRPr="00177BE7">
        <w:rPr>
          <w:sz w:val="24"/>
          <w:szCs w:val="24"/>
          <w:lang w:val="kk-KZ"/>
        </w:rPr>
        <w:t>Пакеттік және жедел хат-хабарлар - "қолдан қолға" (жеке қолға)қағидаты бойынша жедел жеткізу</w:t>
      </w:r>
    </w:p>
    <w:p w14:paraId="45C91A2A" w14:textId="77777777" w:rsidR="00177BE7" w:rsidRPr="00177BE7" w:rsidRDefault="00177BE7" w:rsidP="00177BE7">
      <w:pPr>
        <w:rPr>
          <w:sz w:val="24"/>
          <w:szCs w:val="24"/>
          <w:lang w:val="kk-KZ"/>
        </w:rPr>
      </w:pPr>
      <w:r w:rsidRPr="00177BE7">
        <w:rPr>
          <w:sz w:val="24"/>
          <w:szCs w:val="24"/>
          <w:lang w:val="kk-KZ"/>
        </w:rPr>
        <w:t xml:space="preserve">Пакеттік және жедел хат-хабарлар – "күнбе-күн"жедел жеткізу, </w:t>
      </w:r>
    </w:p>
    <w:p w14:paraId="4EFD8B7B" w14:textId="77777777" w:rsidR="00177BE7" w:rsidRPr="00177BE7" w:rsidRDefault="00177BE7" w:rsidP="00177BE7">
      <w:pPr>
        <w:ind w:firstLine="567"/>
        <w:rPr>
          <w:sz w:val="24"/>
          <w:szCs w:val="24"/>
          <w:lang w:val="kk-KZ"/>
        </w:rPr>
      </w:pPr>
      <w:r w:rsidRPr="00177BE7">
        <w:rPr>
          <w:sz w:val="24"/>
          <w:szCs w:val="24"/>
          <w:lang w:val="kk-KZ"/>
        </w:rPr>
        <w:t xml:space="preserve">Астана, Алматы қалаларындағы, сондай-ақ Қазақстан Республикасының басқа да облыстық қалаларындағы орташа транзиттік уақыт 2-3 жұмыс күні, Қазақстан Республикасы облыстарының елді мекендеріне, аудандарына 4-7 жұмыс күні. </w:t>
      </w:r>
    </w:p>
    <w:p w14:paraId="6FDCDFCC" w14:textId="77777777" w:rsidR="00177BE7" w:rsidRPr="00177BE7" w:rsidRDefault="00177BE7" w:rsidP="00177BE7">
      <w:pPr>
        <w:ind w:firstLine="567"/>
        <w:rPr>
          <w:sz w:val="24"/>
          <w:szCs w:val="24"/>
          <w:lang w:val="kk-KZ"/>
        </w:rPr>
      </w:pPr>
      <w:r w:rsidRPr="00177BE7">
        <w:rPr>
          <w:sz w:val="24"/>
          <w:szCs w:val="24"/>
          <w:lang w:val="kk-KZ"/>
        </w:rPr>
        <w:t>Курьерді шақыру, буып - түю материалы, жеткізілгені туралы жазбаша хабарлама-тегін.</w:t>
      </w:r>
    </w:p>
    <w:p w14:paraId="07828774" w14:textId="77777777" w:rsidR="00177BE7" w:rsidRPr="00177BE7" w:rsidRDefault="00177BE7" w:rsidP="00177BE7">
      <w:pPr>
        <w:rPr>
          <w:sz w:val="24"/>
          <w:szCs w:val="24"/>
          <w:lang w:val="kk-KZ"/>
        </w:rPr>
      </w:pPr>
      <w:r w:rsidRPr="00177BE7">
        <w:rPr>
          <w:sz w:val="24"/>
          <w:szCs w:val="24"/>
          <w:lang w:val="kk-KZ"/>
        </w:rPr>
        <w:t>Тапсырыс берушінің мекен-жайы бойынша ай сайын тегін төлем бойынша құжаттар пакетін ұсыну (шот-фактура, төлем шоты, орындалған жұмыстар актісі (2экз.), жіберілімдер тізілімі).</w:t>
      </w:r>
    </w:p>
    <w:p w14:paraId="359327CF" w14:textId="77777777" w:rsidR="00177BE7" w:rsidRDefault="00177BE7" w:rsidP="00177BE7">
      <w:pPr>
        <w:rPr>
          <w:sz w:val="24"/>
          <w:szCs w:val="24"/>
          <w:lang w:val="kk-KZ"/>
        </w:rPr>
      </w:pPr>
      <w:r w:rsidRPr="00177BE7">
        <w:rPr>
          <w:sz w:val="24"/>
          <w:szCs w:val="24"/>
          <w:lang w:val="kk-KZ"/>
        </w:rPr>
        <w:t>Жұмыс күндері курьерді сағат 9-00-ден 17-00-ге дейін шақыру. Курьердің 2 (екі) сағат ішінде келуі.</w:t>
      </w:r>
    </w:p>
    <w:p w14:paraId="696B12A7" w14:textId="77777777" w:rsidR="00177BE7" w:rsidRPr="00177BE7" w:rsidRDefault="00177BE7" w:rsidP="00177BE7">
      <w:pPr>
        <w:rPr>
          <w:sz w:val="24"/>
          <w:szCs w:val="24"/>
          <w:lang w:val="kk-KZ"/>
        </w:rPr>
      </w:pPr>
    </w:p>
    <w:p w14:paraId="4BB7846F" w14:textId="7E572979" w:rsidR="00E218C3" w:rsidRDefault="00177BE7" w:rsidP="00177BE7">
      <w:pPr>
        <w:rPr>
          <w:sz w:val="24"/>
          <w:szCs w:val="24"/>
          <w:lang w:val="kk-KZ"/>
        </w:rPr>
      </w:pPr>
      <w:r w:rsidRPr="00177BE7">
        <w:rPr>
          <w:b/>
          <w:sz w:val="24"/>
          <w:szCs w:val="24"/>
          <w:lang w:val="kk-KZ"/>
        </w:rPr>
        <w:t>Қызмет көрсету мерзімі</w:t>
      </w:r>
      <w:r w:rsidRPr="00177BE7">
        <w:rPr>
          <w:sz w:val="24"/>
          <w:szCs w:val="24"/>
          <w:lang w:val="kk-KZ"/>
        </w:rPr>
        <w:t>: шартқа</w:t>
      </w:r>
      <w:r w:rsidR="008E38B2">
        <w:rPr>
          <w:sz w:val="24"/>
          <w:szCs w:val="24"/>
          <w:lang w:val="kk-KZ"/>
        </w:rPr>
        <w:t xml:space="preserve"> қол қойылған күннен бастап 202</w:t>
      </w:r>
      <w:r w:rsidR="00FF2637" w:rsidRPr="00FF2637">
        <w:rPr>
          <w:sz w:val="24"/>
          <w:szCs w:val="24"/>
          <w:lang w:val="kk-KZ"/>
        </w:rPr>
        <w:t>5</w:t>
      </w:r>
      <w:r w:rsidRPr="00177BE7">
        <w:rPr>
          <w:sz w:val="24"/>
          <w:szCs w:val="24"/>
          <w:lang w:val="kk-KZ"/>
        </w:rPr>
        <w:t xml:space="preserve"> жылғы 31 желтоқсанға дейін.</w:t>
      </w:r>
    </w:p>
    <w:p w14:paraId="5A606226" w14:textId="77777777" w:rsidR="00177BE7" w:rsidRDefault="00177BE7" w:rsidP="00177BE7">
      <w:pPr>
        <w:rPr>
          <w:sz w:val="24"/>
          <w:szCs w:val="24"/>
          <w:lang w:val="kk-KZ"/>
        </w:rPr>
      </w:pPr>
    </w:p>
    <w:tbl>
      <w:tblPr>
        <w:tblStyle w:val="a3"/>
        <w:tblW w:w="8726" w:type="dxa"/>
        <w:jc w:val="center"/>
        <w:tblLook w:val="04A0" w:firstRow="1" w:lastRow="0" w:firstColumn="1" w:lastColumn="0" w:noHBand="0" w:noVBand="1"/>
      </w:tblPr>
      <w:tblGrid>
        <w:gridCol w:w="3399"/>
        <w:gridCol w:w="1452"/>
        <w:gridCol w:w="2161"/>
        <w:gridCol w:w="1714"/>
      </w:tblGrid>
      <w:tr w:rsidR="00177BE7" w:rsidRPr="00E218C3" w14:paraId="5EDEA454" w14:textId="77777777" w:rsidTr="00062917">
        <w:trPr>
          <w:jc w:val="center"/>
        </w:trPr>
        <w:tc>
          <w:tcPr>
            <w:tcW w:w="3399" w:type="dxa"/>
            <w:vAlign w:val="center"/>
          </w:tcPr>
          <w:p w14:paraId="3EA2451D" w14:textId="77777777" w:rsidR="00177BE7" w:rsidRPr="00E218C3" w:rsidRDefault="00177BE7" w:rsidP="00062917">
            <w:pPr>
              <w:jc w:val="center"/>
              <w:rPr>
                <w:b/>
                <w:sz w:val="24"/>
                <w:szCs w:val="24"/>
              </w:rPr>
            </w:pPr>
            <w:proofErr w:type="spellStart"/>
            <w:r w:rsidRPr="00177BE7">
              <w:rPr>
                <w:b/>
                <w:sz w:val="24"/>
                <w:szCs w:val="24"/>
              </w:rPr>
              <w:t>Атауы</w:t>
            </w:r>
            <w:proofErr w:type="spellEnd"/>
          </w:p>
        </w:tc>
        <w:tc>
          <w:tcPr>
            <w:tcW w:w="1452" w:type="dxa"/>
            <w:vAlign w:val="center"/>
          </w:tcPr>
          <w:p w14:paraId="7242464B" w14:textId="77777777" w:rsidR="00177BE7" w:rsidRPr="00E218C3" w:rsidRDefault="00177BE7" w:rsidP="00062917">
            <w:pPr>
              <w:jc w:val="center"/>
              <w:rPr>
                <w:b/>
                <w:sz w:val="24"/>
                <w:szCs w:val="24"/>
              </w:rPr>
            </w:pPr>
            <w:proofErr w:type="spellStart"/>
            <w:r w:rsidRPr="00177BE7">
              <w:rPr>
                <w:b/>
                <w:sz w:val="24"/>
                <w:szCs w:val="24"/>
              </w:rPr>
              <w:t>Өлшем</w:t>
            </w:r>
            <w:proofErr w:type="spellEnd"/>
            <w:r w:rsidRPr="00177BE7">
              <w:rPr>
                <w:b/>
                <w:sz w:val="24"/>
                <w:szCs w:val="24"/>
              </w:rPr>
              <w:t xml:space="preserve"> </w:t>
            </w:r>
            <w:proofErr w:type="spellStart"/>
            <w:r w:rsidRPr="00177BE7">
              <w:rPr>
                <w:b/>
                <w:sz w:val="24"/>
                <w:szCs w:val="24"/>
              </w:rPr>
              <w:t>бірлігі</w:t>
            </w:r>
            <w:proofErr w:type="spellEnd"/>
          </w:p>
        </w:tc>
        <w:tc>
          <w:tcPr>
            <w:tcW w:w="2161" w:type="dxa"/>
            <w:vAlign w:val="center"/>
          </w:tcPr>
          <w:p w14:paraId="738FA680" w14:textId="77777777" w:rsidR="00177BE7" w:rsidRPr="00E218C3" w:rsidRDefault="00177BE7" w:rsidP="00062917">
            <w:pPr>
              <w:jc w:val="center"/>
              <w:rPr>
                <w:b/>
                <w:sz w:val="24"/>
                <w:szCs w:val="24"/>
                <w:lang w:val="kk-KZ"/>
              </w:rPr>
            </w:pPr>
            <w:proofErr w:type="spellStart"/>
            <w:r w:rsidRPr="00177BE7">
              <w:rPr>
                <w:rFonts w:eastAsia="Calibri"/>
                <w:b/>
                <w:sz w:val="24"/>
                <w:szCs w:val="24"/>
                <w:lang w:eastAsia="en-US"/>
              </w:rPr>
              <w:t>Қызмет</w:t>
            </w:r>
            <w:proofErr w:type="spellEnd"/>
            <w:r w:rsidRPr="00177BE7">
              <w:rPr>
                <w:rFonts w:eastAsia="Calibri"/>
                <w:b/>
                <w:sz w:val="24"/>
                <w:szCs w:val="24"/>
                <w:lang w:eastAsia="en-US"/>
              </w:rPr>
              <w:t xml:space="preserve"> / </w:t>
            </w:r>
            <w:proofErr w:type="spellStart"/>
            <w:r w:rsidRPr="00177BE7">
              <w:rPr>
                <w:rFonts w:eastAsia="Calibri"/>
                <w:b/>
                <w:sz w:val="24"/>
                <w:szCs w:val="24"/>
                <w:lang w:eastAsia="en-US"/>
              </w:rPr>
              <w:t>жөнелтімдер</w:t>
            </w:r>
            <w:proofErr w:type="spellEnd"/>
            <w:r w:rsidRPr="00177BE7">
              <w:rPr>
                <w:rFonts w:eastAsia="Calibri"/>
                <w:b/>
                <w:sz w:val="24"/>
                <w:szCs w:val="24"/>
                <w:lang w:eastAsia="en-US"/>
              </w:rPr>
              <w:t xml:space="preserve"> саны</w:t>
            </w:r>
          </w:p>
        </w:tc>
        <w:tc>
          <w:tcPr>
            <w:tcW w:w="1714" w:type="dxa"/>
            <w:vAlign w:val="center"/>
          </w:tcPr>
          <w:p w14:paraId="68F3750F" w14:textId="77777777" w:rsidR="00177BE7" w:rsidRPr="00177BE7" w:rsidRDefault="00177BE7" w:rsidP="00062917">
            <w:pPr>
              <w:jc w:val="center"/>
              <w:rPr>
                <w:b/>
                <w:sz w:val="24"/>
                <w:szCs w:val="24"/>
                <w:lang w:val="kk-KZ"/>
              </w:rPr>
            </w:pPr>
            <w:r>
              <w:rPr>
                <w:b/>
                <w:sz w:val="24"/>
                <w:szCs w:val="24"/>
                <w:lang w:val="kk-KZ"/>
              </w:rPr>
              <w:t>Салмағы</w:t>
            </w:r>
          </w:p>
        </w:tc>
      </w:tr>
      <w:tr w:rsidR="00177BE7" w:rsidRPr="00E218C3" w14:paraId="36CA81E6" w14:textId="77777777" w:rsidTr="00062917">
        <w:trPr>
          <w:jc w:val="center"/>
        </w:trPr>
        <w:tc>
          <w:tcPr>
            <w:tcW w:w="3399" w:type="dxa"/>
            <w:vAlign w:val="center"/>
          </w:tcPr>
          <w:p w14:paraId="1E53093A" w14:textId="77777777" w:rsidR="00177BE7" w:rsidRPr="00E218C3" w:rsidRDefault="00177BE7" w:rsidP="00062917">
            <w:pPr>
              <w:jc w:val="center"/>
              <w:rPr>
                <w:sz w:val="24"/>
                <w:szCs w:val="24"/>
              </w:rPr>
            </w:pPr>
            <w:proofErr w:type="spellStart"/>
            <w:r w:rsidRPr="00177BE7">
              <w:rPr>
                <w:color w:val="333333"/>
                <w:sz w:val="24"/>
                <w:szCs w:val="24"/>
              </w:rPr>
              <w:t>Жеделдетілген</w:t>
            </w:r>
            <w:proofErr w:type="spellEnd"/>
            <w:r w:rsidRPr="00177BE7">
              <w:rPr>
                <w:color w:val="333333"/>
                <w:sz w:val="24"/>
                <w:szCs w:val="24"/>
              </w:rPr>
              <w:t xml:space="preserve"> / </w:t>
            </w:r>
            <w:proofErr w:type="spellStart"/>
            <w:r w:rsidRPr="00177BE7">
              <w:rPr>
                <w:color w:val="333333"/>
                <w:sz w:val="24"/>
                <w:szCs w:val="24"/>
              </w:rPr>
              <w:t>курьерлік</w:t>
            </w:r>
            <w:proofErr w:type="spellEnd"/>
            <w:r w:rsidRPr="00177BE7">
              <w:rPr>
                <w:color w:val="333333"/>
                <w:sz w:val="24"/>
                <w:szCs w:val="24"/>
              </w:rPr>
              <w:t xml:space="preserve"> </w:t>
            </w:r>
            <w:proofErr w:type="spellStart"/>
            <w:r w:rsidRPr="00177BE7">
              <w:rPr>
                <w:color w:val="333333"/>
                <w:sz w:val="24"/>
                <w:szCs w:val="24"/>
              </w:rPr>
              <w:t>пошта</w:t>
            </w:r>
            <w:proofErr w:type="spellEnd"/>
            <w:r w:rsidRPr="00177BE7">
              <w:rPr>
                <w:color w:val="333333"/>
                <w:sz w:val="24"/>
                <w:szCs w:val="24"/>
              </w:rPr>
              <w:t xml:space="preserve"> </w:t>
            </w:r>
            <w:proofErr w:type="spellStart"/>
            <w:r w:rsidRPr="00177BE7">
              <w:rPr>
                <w:color w:val="333333"/>
                <w:sz w:val="24"/>
                <w:szCs w:val="24"/>
              </w:rPr>
              <w:t>байланысы</w:t>
            </w:r>
            <w:proofErr w:type="spellEnd"/>
            <w:r w:rsidRPr="00177BE7">
              <w:rPr>
                <w:color w:val="333333"/>
                <w:sz w:val="24"/>
                <w:szCs w:val="24"/>
              </w:rPr>
              <w:t xml:space="preserve"> </w:t>
            </w:r>
            <w:proofErr w:type="spellStart"/>
            <w:r w:rsidRPr="00177BE7">
              <w:rPr>
                <w:color w:val="333333"/>
                <w:sz w:val="24"/>
                <w:szCs w:val="24"/>
              </w:rPr>
              <w:t>бойынша</w:t>
            </w:r>
            <w:proofErr w:type="spellEnd"/>
            <w:r w:rsidRPr="00177BE7">
              <w:rPr>
                <w:color w:val="333333"/>
                <w:sz w:val="24"/>
                <w:szCs w:val="24"/>
              </w:rPr>
              <w:t xml:space="preserve"> </w:t>
            </w:r>
            <w:proofErr w:type="spellStart"/>
            <w:r w:rsidRPr="00177BE7">
              <w:rPr>
                <w:color w:val="333333"/>
                <w:sz w:val="24"/>
                <w:szCs w:val="24"/>
              </w:rPr>
              <w:t>қызметтер</w:t>
            </w:r>
            <w:proofErr w:type="spellEnd"/>
            <w:r w:rsidRPr="00177BE7">
              <w:rPr>
                <w:color w:val="333333"/>
                <w:sz w:val="24"/>
                <w:szCs w:val="24"/>
              </w:rPr>
              <w:t>, экспресс-</w:t>
            </w:r>
            <w:proofErr w:type="spellStart"/>
            <w:r w:rsidRPr="00177BE7">
              <w:rPr>
                <w:color w:val="333333"/>
                <w:sz w:val="24"/>
                <w:szCs w:val="24"/>
              </w:rPr>
              <w:t>пошта</w:t>
            </w:r>
            <w:proofErr w:type="spellEnd"/>
            <w:r w:rsidRPr="00177BE7">
              <w:rPr>
                <w:color w:val="333333"/>
                <w:sz w:val="24"/>
                <w:szCs w:val="24"/>
              </w:rPr>
              <w:t xml:space="preserve"> </w:t>
            </w:r>
            <w:proofErr w:type="spellStart"/>
            <w:r w:rsidRPr="00177BE7">
              <w:rPr>
                <w:color w:val="333333"/>
                <w:sz w:val="24"/>
                <w:szCs w:val="24"/>
              </w:rPr>
              <w:t>қызметтері</w:t>
            </w:r>
            <w:proofErr w:type="spellEnd"/>
          </w:p>
        </w:tc>
        <w:tc>
          <w:tcPr>
            <w:tcW w:w="1452" w:type="dxa"/>
            <w:vAlign w:val="center"/>
          </w:tcPr>
          <w:p w14:paraId="7295C052" w14:textId="77777777" w:rsidR="00177BE7" w:rsidRPr="00E218C3" w:rsidRDefault="00177BE7" w:rsidP="00062917">
            <w:pPr>
              <w:spacing w:after="300"/>
              <w:jc w:val="center"/>
              <w:rPr>
                <w:color w:val="333333"/>
                <w:sz w:val="24"/>
                <w:szCs w:val="24"/>
                <w:lang w:val="kk-KZ"/>
              </w:rPr>
            </w:pPr>
          </w:p>
          <w:p w14:paraId="76000A37" w14:textId="77777777" w:rsidR="00177BE7" w:rsidRPr="00E218C3" w:rsidRDefault="00177BE7" w:rsidP="00062917">
            <w:pPr>
              <w:jc w:val="center"/>
              <w:rPr>
                <w:sz w:val="24"/>
                <w:szCs w:val="24"/>
                <w:lang w:val="kk-KZ"/>
              </w:rPr>
            </w:pPr>
            <w:r w:rsidRPr="00177BE7">
              <w:rPr>
                <w:color w:val="333333"/>
                <w:sz w:val="24"/>
                <w:szCs w:val="24"/>
              </w:rPr>
              <w:t>қызмет</w:t>
            </w:r>
          </w:p>
        </w:tc>
        <w:tc>
          <w:tcPr>
            <w:tcW w:w="2161" w:type="dxa"/>
            <w:vAlign w:val="center"/>
          </w:tcPr>
          <w:p w14:paraId="7A94C6B4" w14:textId="77777777" w:rsidR="00177BE7" w:rsidRPr="008E38B2" w:rsidRDefault="008E38B2" w:rsidP="00062917">
            <w:pPr>
              <w:jc w:val="center"/>
              <w:rPr>
                <w:sz w:val="24"/>
                <w:szCs w:val="24"/>
                <w:lang w:val="kk-KZ"/>
              </w:rPr>
            </w:pPr>
            <w:r w:rsidRPr="008E38B2">
              <w:rPr>
                <w:sz w:val="24"/>
                <w:szCs w:val="24"/>
                <w:lang w:val="kk-KZ"/>
              </w:rPr>
              <w:t>хаттар мен сәлемдемелерді айына 10 реттен артық емес жіберу</w:t>
            </w:r>
          </w:p>
        </w:tc>
        <w:tc>
          <w:tcPr>
            <w:tcW w:w="1714" w:type="dxa"/>
            <w:vAlign w:val="center"/>
          </w:tcPr>
          <w:p w14:paraId="3897E8CB" w14:textId="77777777" w:rsidR="00177BE7" w:rsidRPr="00E218C3" w:rsidRDefault="008E38B2" w:rsidP="00062917">
            <w:pPr>
              <w:jc w:val="center"/>
              <w:rPr>
                <w:sz w:val="24"/>
                <w:szCs w:val="24"/>
              </w:rPr>
            </w:pPr>
            <w:r w:rsidRPr="008E38B2">
              <w:rPr>
                <w:rFonts w:eastAsia="Calibri"/>
                <w:sz w:val="24"/>
                <w:szCs w:val="24"/>
                <w:lang w:eastAsia="en-US"/>
              </w:rPr>
              <w:t xml:space="preserve">1 кг </w:t>
            </w:r>
            <w:proofErr w:type="spellStart"/>
            <w:r w:rsidRPr="008E38B2">
              <w:rPr>
                <w:rFonts w:eastAsia="Calibri"/>
                <w:sz w:val="24"/>
                <w:szCs w:val="24"/>
                <w:lang w:eastAsia="en-US"/>
              </w:rPr>
              <w:t>артық</w:t>
            </w:r>
            <w:proofErr w:type="spellEnd"/>
            <w:r w:rsidRPr="008E38B2">
              <w:rPr>
                <w:rFonts w:eastAsia="Calibri"/>
                <w:sz w:val="24"/>
                <w:szCs w:val="24"/>
                <w:lang w:eastAsia="en-US"/>
              </w:rPr>
              <w:t xml:space="preserve"> емес</w:t>
            </w:r>
          </w:p>
        </w:tc>
      </w:tr>
    </w:tbl>
    <w:p w14:paraId="11E61958" w14:textId="77777777" w:rsidR="00375F38" w:rsidRDefault="00375F38" w:rsidP="00375F38">
      <w:pPr>
        <w:widowControl/>
        <w:shd w:val="clear" w:color="auto" w:fill="FFFFFF"/>
        <w:autoSpaceDE/>
        <w:autoSpaceDN/>
        <w:adjustRightInd/>
        <w:spacing w:after="158" w:line="20" w:lineRule="atLeast"/>
        <w:jc w:val="center"/>
        <w:textAlignment w:val="baseline"/>
        <w:outlineLvl w:val="1"/>
        <w:rPr>
          <w:rFonts w:eastAsia="Calibri"/>
          <w:b/>
          <w:sz w:val="24"/>
          <w:szCs w:val="24"/>
          <w:lang w:val="kk-KZ" w:eastAsia="en-US"/>
        </w:rPr>
      </w:pPr>
    </w:p>
    <w:p w14:paraId="4366EEB4" w14:textId="77777777" w:rsidR="00375F38" w:rsidRDefault="00375F38" w:rsidP="00375F38">
      <w:pPr>
        <w:widowControl/>
        <w:shd w:val="clear" w:color="auto" w:fill="FFFFFF"/>
        <w:autoSpaceDE/>
        <w:autoSpaceDN/>
        <w:adjustRightInd/>
        <w:spacing w:after="158" w:line="20" w:lineRule="atLeast"/>
        <w:jc w:val="center"/>
        <w:textAlignment w:val="baseline"/>
        <w:outlineLvl w:val="1"/>
        <w:rPr>
          <w:rFonts w:eastAsia="Calibri"/>
          <w:b/>
          <w:sz w:val="24"/>
          <w:szCs w:val="24"/>
          <w:lang w:val="kk-KZ" w:eastAsia="en-US"/>
        </w:rPr>
      </w:pPr>
    </w:p>
    <w:p w14:paraId="5EE04FE6" w14:textId="77777777" w:rsidR="00375F38" w:rsidRDefault="00375F38" w:rsidP="00375F38">
      <w:pPr>
        <w:widowControl/>
        <w:shd w:val="clear" w:color="auto" w:fill="FFFFFF"/>
        <w:autoSpaceDE/>
        <w:autoSpaceDN/>
        <w:adjustRightInd/>
        <w:spacing w:after="158" w:line="20" w:lineRule="atLeast"/>
        <w:jc w:val="center"/>
        <w:textAlignment w:val="baseline"/>
        <w:outlineLvl w:val="1"/>
        <w:rPr>
          <w:rFonts w:eastAsia="Calibri"/>
          <w:b/>
          <w:sz w:val="24"/>
          <w:szCs w:val="24"/>
          <w:lang w:val="kk-KZ" w:eastAsia="en-US"/>
        </w:rPr>
      </w:pPr>
    </w:p>
    <w:p w14:paraId="5E660298" w14:textId="77777777" w:rsidR="00375F38" w:rsidRDefault="00375F38" w:rsidP="00375F38">
      <w:pPr>
        <w:widowControl/>
        <w:shd w:val="clear" w:color="auto" w:fill="FFFFFF"/>
        <w:autoSpaceDE/>
        <w:autoSpaceDN/>
        <w:adjustRightInd/>
        <w:spacing w:after="158" w:line="20" w:lineRule="atLeast"/>
        <w:jc w:val="center"/>
        <w:textAlignment w:val="baseline"/>
        <w:outlineLvl w:val="1"/>
        <w:rPr>
          <w:rFonts w:eastAsia="Calibri"/>
          <w:b/>
          <w:sz w:val="24"/>
          <w:szCs w:val="24"/>
          <w:lang w:val="kk-KZ" w:eastAsia="en-US"/>
        </w:rPr>
      </w:pPr>
    </w:p>
    <w:p w14:paraId="0A7E6B78" w14:textId="77777777" w:rsidR="00375F38" w:rsidRDefault="00375F38" w:rsidP="00375F38">
      <w:pPr>
        <w:widowControl/>
        <w:shd w:val="clear" w:color="auto" w:fill="FFFFFF"/>
        <w:autoSpaceDE/>
        <w:autoSpaceDN/>
        <w:adjustRightInd/>
        <w:spacing w:after="158" w:line="20" w:lineRule="atLeast"/>
        <w:jc w:val="center"/>
        <w:textAlignment w:val="baseline"/>
        <w:outlineLvl w:val="1"/>
        <w:rPr>
          <w:rFonts w:eastAsia="Calibri"/>
          <w:b/>
          <w:sz w:val="24"/>
          <w:szCs w:val="24"/>
          <w:lang w:val="kk-KZ" w:eastAsia="en-US"/>
        </w:rPr>
      </w:pPr>
    </w:p>
    <w:p w14:paraId="2EEDA3CD" w14:textId="77777777" w:rsidR="00375F38" w:rsidRDefault="00375F38" w:rsidP="00375F38">
      <w:pPr>
        <w:widowControl/>
        <w:shd w:val="clear" w:color="auto" w:fill="FFFFFF"/>
        <w:autoSpaceDE/>
        <w:autoSpaceDN/>
        <w:adjustRightInd/>
        <w:spacing w:after="158" w:line="20" w:lineRule="atLeast"/>
        <w:jc w:val="center"/>
        <w:textAlignment w:val="baseline"/>
        <w:outlineLvl w:val="1"/>
        <w:rPr>
          <w:rFonts w:eastAsia="Calibri"/>
          <w:b/>
          <w:sz w:val="24"/>
          <w:szCs w:val="24"/>
          <w:lang w:val="kk-KZ" w:eastAsia="en-US"/>
        </w:rPr>
      </w:pPr>
    </w:p>
    <w:p w14:paraId="6DB1B4B4" w14:textId="77777777" w:rsidR="00375F38" w:rsidRDefault="00375F38" w:rsidP="00375F38">
      <w:pPr>
        <w:widowControl/>
        <w:shd w:val="clear" w:color="auto" w:fill="FFFFFF"/>
        <w:autoSpaceDE/>
        <w:autoSpaceDN/>
        <w:adjustRightInd/>
        <w:spacing w:after="158" w:line="20" w:lineRule="atLeast"/>
        <w:jc w:val="center"/>
        <w:textAlignment w:val="baseline"/>
        <w:outlineLvl w:val="1"/>
        <w:rPr>
          <w:rFonts w:eastAsia="Calibri"/>
          <w:b/>
          <w:sz w:val="24"/>
          <w:szCs w:val="24"/>
          <w:lang w:val="kk-KZ" w:eastAsia="en-US"/>
        </w:rPr>
      </w:pPr>
    </w:p>
    <w:p w14:paraId="556E574C" w14:textId="77777777" w:rsidR="00375F38" w:rsidRDefault="00375F38" w:rsidP="00375F38">
      <w:pPr>
        <w:widowControl/>
        <w:shd w:val="clear" w:color="auto" w:fill="FFFFFF"/>
        <w:autoSpaceDE/>
        <w:autoSpaceDN/>
        <w:adjustRightInd/>
        <w:spacing w:after="158" w:line="20" w:lineRule="atLeast"/>
        <w:jc w:val="center"/>
        <w:textAlignment w:val="baseline"/>
        <w:outlineLvl w:val="1"/>
        <w:rPr>
          <w:rFonts w:eastAsia="Calibri"/>
          <w:b/>
          <w:sz w:val="24"/>
          <w:szCs w:val="24"/>
          <w:lang w:val="kk-KZ" w:eastAsia="en-US"/>
        </w:rPr>
      </w:pPr>
    </w:p>
    <w:p w14:paraId="0517ECD5" w14:textId="77777777" w:rsidR="00375F38" w:rsidRPr="00E218C3" w:rsidRDefault="00375F38" w:rsidP="00375F38">
      <w:pPr>
        <w:widowControl/>
        <w:shd w:val="clear" w:color="auto" w:fill="FFFFFF"/>
        <w:autoSpaceDE/>
        <w:autoSpaceDN/>
        <w:adjustRightInd/>
        <w:spacing w:after="158" w:line="20" w:lineRule="atLeast"/>
        <w:jc w:val="center"/>
        <w:textAlignment w:val="baseline"/>
        <w:outlineLvl w:val="1"/>
        <w:rPr>
          <w:rFonts w:eastAsia="Calibri"/>
          <w:b/>
          <w:sz w:val="24"/>
          <w:szCs w:val="24"/>
          <w:lang w:val="kk-KZ" w:eastAsia="en-US"/>
        </w:rPr>
      </w:pPr>
      <w:r w:rsidRPr="00E218C3">
        <w:rPr>
          <w:rFonts w:eastAsia="Calibri"/>
          <w:b/>
          <w:sz w:val="24"/>
          <w:szCs w:val="24"/>
          <w:lang w:val="kk-KZ" w:eastAsia="en-US"/>
        </w:rPr>
        <w:t>Техническая спецификация закупаемых товаров (работ, услуг)</w:t>
      </w:r>
    </w:p>
    <w:p w14:paraId="01E56247" w14:textId="77777777" w:rsidR="00375F38" w:rsidRPr="00F35871" w:rsidRDefault="00375F38" w:rsidP="00375F38">
      <w:pPr>
        <w:widowControl/>
        <w:autoSpaceDE/>
        <w:autoSpaceDN/>
        <w:adjustRightInd/>
        <w:spacing w:after="200" w:line="276" w:lineRule="auto"/>
        <w:ind w:firstLine="709"/>
        <w:jc w:val="both"/>
        <w:rPr>
          <w:rFonts w:eastAsia="Calibri"/>
          <w:sz w:val="24"/>
          <w:szCs w:val="24"/>
          <w:lang w:val="kk-KZ" w:eastAsia="en-US"/>
        </w:rPr>
      </w:pPr>
      <w:r w:rsidRPr="00F35871">
        <w:rPr>
          <w:rFonts w:eastAsia="Calibri"/>
          <w:b/>
          <w:sz w:val="24"/>
          <w:szCs w:val="24"/>
          <w:lang w:eastAsia="en-US"/>
        </w:rPr>
        <w:t>Требования:</w:t>
      </w:r>
      <w:r w:rsidRPr="00F35871">
        <w:rPr>
          <w:rFonts w:eastAsia="Calibri"/>
          <w:sz w:val="24"/>
          <w:szCs w:val="24"/>
          <w:lang w:eastAsia="en-US"/>
        </w:rPr>
        <w:t xml:space="preserve"> Предоставление услуг по приему, перевозке и доставке отправлений важного, делового и срочного характера, а </w:t>
      </w:r>
      <w:proofErr w:type="gramStart"/>
      <w:r w:rsidRPr="00F35871">
        <w:rPr>
          <w:rFonts w:eastAsia="Calibri"/>
          <w:sz w:val="24"/>
          <w:szCs w:val="24"/>
          <w:lang w:eastAsia="en-US"/>
        </w:rPr>
        <w:t>также  ценных</w:t>
      </w:r>
      <w:proofErr w:type="gramEnd"/>
      <w:r w:rsidRPr="00F35871">
        <w:rPr>
          <w:rFonts w:eastAsia="Calibri"/>
          <w:sz w:val="24"/>
          <w:szCs w:val="24"/>
          <w:lang w:eastAsia="en-US"/>
        </w:rPr>
        <w:t xml:space="preserve"> и высокоценных отправлений по</w:t>
      </w:r>
      <w:r w:rsidRPr="00F35871">
        <w:rPr>
          <w:rFonts w:eastAsia="Calibri"/>
          <w:sz w:val="24"/>
          <w:szCs w:val="24"/>
          <w:lang w:val="kk-KZ" w:eastAsia="en-US"/>
        </w:rPr>
        <w:t xml:space="preserve"> </w:t>
      </w:r>
      <w:r w:rsidRPr="00F35871">
        <w:rPr>
          <w:rFonts w:eastAsia="Calibri"/>
          <w:sz w:val="24"/>
          <w:szCs w:val="24"/>
          <w:lang w:eastAsia="en-US"/>
        </w:rPr>
        <w:t xml:space="preserve">Республике Казахстан. Потенциальный поставщик должен обеспечить все необходимые условия сохранности отправлений Заказчика с момента их приема до вручения получателю, своевременно доставлять принятые отправления в соответствии с расписаниями автомобильного, авиационного и железнодорожного транспорта, предоставлять необходимую информацию о времени доставки отправлений. Потенциальный поставщик должен осуществлять в согласованное с Заказчиком время прием почтовых отправлений с предоставлением высококачественного упаковочного материала. </w:t>
      </w:r>
      <w:r w:rsidRPr="00F35871">
        <w:rPr>
          <w:rFonts w:eastAsia="Calibri"/>
          <w:sz w:val="24"/>
          <w:szCs w:val="24"/>
          <w:lang w:val="kk-KZ" w:eastAsia="en-US"/>
        </w:rPr>
        <w:t xml:space="preserve"> </w:t>
      </w:r>
    </w:p>
    <w:p w14:paraId="57F7E86D" w14:textId="77777777" w:rsidR="00375F38" w:rsidRPr="00F35871" w:rsidRDefault="00375F38" w:rsidP="00375F38">
      <w:pPr>
        <w:widowControl/>
        <w:tabs>
          <w:tab w:val="left" w:pos="175"/>
          <w:tab w:val="left" w:pos="1080"/>
        </w:tabs>
        <w:autoSpaceDE/>
        <w:autoSpaceDN/>
        <w:adjustRightInd/>
        <w:spacing w:after="200" w:line="216" w:lineRule="auto"/>
        <w:ind w:firstLine="709"/>
        <w:jc w:val="both"/>
        <w:rPr>
          <w:rFonts w:eastAsia="Calibri"/>
          <w:b/>
          <w:sz w:val="24"/>
          <w:szCs w:val="24"/>
          <w:lang w:val="kk-KZ" w:eastAsia="en-US"/>
        </w:rPr>
      </w:pPr>
      <w:r w:rsidRPr="00F35871">
        <w:rPr>
          <w:rFonts w:eastAsia="Calibri"/>
          <w:b/>
          <w:sz w:val="24"/>
          <w:szCs w:val="24"/>
          <w:lang w:val="kk-KZ" w:eastAsia="en-US"/>
        </w:rPr>
        <w:t>П</w:t>
      </w:r>
      <w:proofErr w:type="spellStart"/>
      <w:r w:rsidRPr="00F35871">
        <w:rPr>
          <w:rFonts w:eastAsia="Calibri"/>
          <w:b/>
          <w:sz w:val="24"/>
          <w:szCs w:val="24"/>
          <w:lang w:eastAsia="en-US"/>
        </w:rPr>
        <w:t>еревозка</w:t>
      </w:r>
      <w:proofErr w:type="spellEnd"/>
      <w:r w:rsidRPr="00F35871">
        <w:rPr>
          <w:rFonts w:eastAsia="Calibri"/>
          <w:b/>
          <w:sz w:val="24"/>
          <w:szCs w:val="24"/>
          <w:lang w:eastAsia="en-US"/>
        </w:rPr>
        <w:t xml:space="preserve"> и вручение почтовых отправлений должна производиться по</w:t>
      </w:r>
      <w:r w:rsidRPr="00F35871">
        <w:rPr>
          <w:rFonts w:eastAsia="Calibri"/>
          <w:b/>
          <w:sz w:val="24"/>
          <w:szCs w:val="24"/>
          <w:lang w:val="kk-KZ" w:eastAsia="en-US"/>
        </w:rPr>
        <w:t xml:space="preserve"> ниже- </w:t>
      </w:r>
      <w:r w:rsidRPr="00F35871">
        <w:rPr>
          <w:rFonts w:eastAsia="Calibri"/>
          <w:b/>
          <w:sz w:val="24"/>
          <w:szCs w:val="24"/>
          <w:lang w:eastAsia="en-US"/>
        </w:rPr>
        <w:t>следующим</w:t>
      </w:r>
      <w:r w:rsidRPr="00F35871">
        <w:rPr>
          <w:rFonts w:eastAsia="Calibri"/>
          <w:b/>
          <w:sz w:val="24"/>
          <w:szCs w:val="24"/>
          <w:lang w:val="kk-KZ" w:eastAsia="en-US"/>
        </w:rPr>
        <w:t xml:space="preserve"> </w:t>
      </w:r>
      <w:r w:rsidRPr="00F35871">
        <w:rPr>
          <w:rFonts w:eastAsia="Calibri"/>
          <w:b/>
          <w:sz w:val="24"/>
          <w:szCs w:val="24"/>
          <w:lang w:eastAsia="en-US"/>
        </w:rPr>
        <w:t xml:space="preserve"> принципам</w:t>
      </w:r>
      <w:r w:rsidRPr="00F35871">
        <w:rPr>
          <w:rFonts w:eastAsia="Calibri"/>
          <w:b/>
          <w:sz w:val="24"/>
          <w:szCs w:val="24"/>
          <w:lang w:val="kk-KZ" w:eastAsia="en-US"/>
        </w:rPr>
        <w:t xml:space="preserve">, </w:t>
      </w:r>
    </w:p>
    <w:p w14:paraId="5C9C8500" w14:textId="77777777" w:rsidR="00375F38" w:rsidRPr="00F35871" w:rsidRDefault="00375F38" w:rsidP="00375F38">
      <w:pPr>
        <w:widowControl/>
        <w:tabs>
          <w:tab w:val="left" w:pos="175"/>
          <w:tab w:val="left" w:pos="1080"/>
        </w:tabs>
        <w:autoSpaceDE/>
        <w:autoSpaceDN/>
        <w:adjustRightInd/>
        <w:spacing w:after="200" w:line="216" w:lineRule="auto"/>
        <w:ind w:firstLine="709"/>
        <w:jc w:val="both"/>
        <w:rPr>
          <w:rFonts w:eastAsia="Calibri"/>
          <w:b/>
          <w:sz w:val="24"/>
          <w:szCs w:val="24"/>
          <w:lang w:val="kk-KZ" w:eastAsia="en-US"/>
        </w:rPr>
      </w:pPr>
      <w:r w:rsidRPr="00F35871">
        <w:rPr>
          <w:rFonts w:eastAsia="Calibri"/>
          <w:sz w:val="24"/>
          <w:szCs w:val="24"/>
          <w:lang w:val="kk-KZ" w:eastAsia="en-US"/>
        </w:rPr>
        <w:t>П</w:t>
      </w:r>
      <w:proofErr w:type="spellStart"/>
      <w:r w:rsidRPr="00F35871">
        <w:rPr>
          <w:rFonts w:eastAsia="Calibri"/>
          <w:sz w:val="24"/>
          <w:szCs w:val="24"/>
          <w:lang w:eastAsia="en-US"/>
        </w:rPr>
        <w:t>акетной</w:t>
      </w:r>
      <w:proofErr w:type="spellEnd"/>
      <w:r w:rsidRPr="00F35871">
        <w:rPr>
          <w:rFonts w:eastAsia="Calibri"/>
          <w:sz w:val="24"/>
          <w:szCs w:val="24"/>
          <w:lang w:eastAsia="en-US"/>
        </w:rPr>
        <w:t xml:space="preserve"> и экспресс корреспонденции – ускоренная доставка по принципу </w:t>
      </w:r>
      <w:r w:rsidRPr="00F35871">
        <w:rPr>
          <w:rFonts w:eastAsia="Calibri"/>
          <w:b/>
          <w:sz w:val="24"/>
          <w:szCs w:val="24"/>
          <w:lang w:eastAsia="en-US"/>
        </w:rPr>
        <w:t>«из рук в руки»</w:t>
      </w:r>
      <w:r w:rsidRPr="00F35871">
        <w:rPr>
          <w:rFonts w:eastAsia="Calibri"/>
          <w:b/>
          <w:sz w:val="24"/>
          <w:szCs w:val="24"/>
          <w:lang w:val="kk-KZ" w:eastAsia="en-US"/>
        </w:rPr>
        <w:t xml:space="preserve"> (</w:t>
      </w:r>
      <w:r w:rsidRPr="00F35871">
        <w:rPr>
          <w:rFonts w:eastAsia="Calibri"/>
          <w:sz w:val="24"/>
          <w:szCs w:val="24"/>
          <w:lang w:val="kk-KZ" w:eastAsia="en-US"/>
        </w:rPr>
        <w:t>лично в руки</w:t>
      </w:r>
      <w:r w:rsidRPr="00F35871">
        <w:rPr>
          <w:rFonts w:eastAsia="Calibri"/>
          <w:b/>
          <w:sz w:val="24"/>
          <w:szCs w:val="24"/>
          <w:lang w:val="kk-KZ" w:eastAsia="en-US"/>
        </w:rPr>
        <w:t>)</w:t>
      </w:r>
    </w:p>
    <w:p w14:paraId="7BA734F3" w14:textId="77777777" w:rsidR="00375F38" w:rsidRPr="00F35871" w:rsidRDefault="00375F38" w:rsidP="00375F38">
      <w:pPr>
        <w:widowControl/>
        <w:tabs>
          <w:tab w:val="left" w:pos="175"/>
          <w:tab w:val="left" w:pos="1080"/>
        </w:tabs>
        <w:autoSpaceDE/>
        <w:autoSpaceDN/>
        <w:adjustRightInd/>
        <w:spacing w:after="200" w:line="216" w:lineRule="auto"/>
        <w:ind w:firstLine="709"/>
        <w:jc w:val="both"/>
        <w:rPr>
          <w:rFonts w:eastAsia="Calibri"/>
          <w:b/>
          <w:sz w:val="24"/>
          <w:szCs w:val="24"/>
          <w:lang w:val="kk-KZ" w:eastAsia="en-US"/>
        </w:rPr>
      </w:pPr>
      <w:r w:rsidRPr="00F35871">
        <w:rPr>
          <w:rFonts w:eastAsia="Calibri"/>
          <w:sz w:val="24"/>
          <w:szCs w:val="24"/>
          <w:lang w:val="kk-KZ" w:eastAsia="en-US"/>
        </w:rPr>
        <w:t>П</w:t>
      </w:r>
      <w:proofErr w:type="spellStart"/>
      <w:r w:rsidRPr="00F35871">
        <w:rPr>
          <w:rFonts w:eastAsia="Calibri"/>
          <w:sz w:val="24"/>
          <w:szCs w:val="24"/>
          <w:lang w:eastAsia="en-US"/>
        </w:rPr>
        <w:t>акетной</w:t>
      </w:r>
      <w:proofErr w:type="spellEnd"/>
      <w:r w:rsidRPr="00F35871">
        <w:rPr>
          <w:rFonts w:eastAsia="Calibri"/>
          <w:sz w:val="24"/>
          <w:szCs w:val="24"/>
          <w:lang w:eastAsia="en-US"/>
        </w:rPr>
        <w:t xml:space="preserve"> и экспресс корреспонденции –</w:t>
      </w:r>
      <w:r w:rsidRPr="00F35871">
        <w:rPr>
          <w:rFonts w:eastAsia="Calibri"/>
          <w:sz w:val="24"/>
          <w:szCs w:val="24"/>
          <w:lang w:val="kk-KZ" w:eastAsia="en-US"/>
        </w:rPr>
        <w:t xml:space="preserve"> срочная доставка </w:t>
      </w:r>
      <w:r w:rsidRPr="00F35871">
        <w:rPr>
          <w:rFonts w:eastAsia="Calibri"/>
          <w:b/>
          <w:sz w:val="24"/>
          <w:szCs w:val="24"/>
          <w:lang w:val="kk-KZ" w:eastAsia="en-US"/>
        </w:rPr>
        <w:t xml:space="preserve">«день в день», </w:t>
      </w:r>
    </w:p>
    <w:p w14:paraId="58A75A51" w14:textId="77777777" w:rsidR="00375F38" w:rsidRPr="00F35871" w:rsidRDefault="00375F38" w:rsidP="00375F38">
      <w:pPr>
        <w:widowControl/>
        <w:autoSpaceDE/>
        <w:autoSpaceDN/>
        <w:adjustRightInd/>
        <w:ind w:firstLine="709"/>
        <w:jc w:val="both"/>
        <w:rPr>
          <w:rFonts w:eastAsia="Calibri"/>
          <w:color w:val="000000"/>
          <w:sz w:val="24"/>
          <w:szCs w:val="24"/>
          <w:lang w:eastAsia="en-US"/>
        </w:rPr>
      </w:pPr>
      <w:proofErr w:type="gramStart"/>
      <w:r w:rsidRPr="00F35871">
        <w:rPr>
          <w:rFonts w:eastAsia="Calibri"/>
          <w:color w:val="000000"/>
          <w:sz w:val="24"/>
          <w:szCs w:val="24"/>
          <w:lang w:eastAsia="en-US"/>
        </w:rPr>
        <w:t>Среднее</w:t>
      </w:r>
      <w:r w:rsidRPr="00F35871">
        <w:rPr>
          <w:rFonts w:eastAsia="Calibri"/>
          <w:color w:val="000000"/>
          <w:sz w:val="24"/>
          <w:szCs w:val="24"/>
          <w:lang w:val="kk-KZ" w:eastAsia="en-US"/>
        </w:rPr>
        <w:t xml:space="preserve"> </w:t>
      </w:r>
      <w:r w:rsidRPr="00F35871">
        <w:rPr>
          <w:rFonts w:eastAsia="Calibri"/>
          <w:color w:val="000000"/>
          <w:sz w:val="24"/>
          <w:szCs w:val="24"/>
          <w:lang w:eastAsia="en-US"/>
        </w:rPr>
        <w:t xml:space="preserve"> транзитное</w:t>
      </w:r>
      <w:proofErr w:type="gramEnd"/>
      <w:r w:rsidRPr="00F35871">
        <w:rPr>
          <w:rFonts w:eastAsia="Calibri"/>
          <w:color w:val="000000"/>
          <w:sz w:val="24"/>
          <w:szCs w:val="24"/>
          <w:lang w:eastAsia="en-US"/>
        </w:rPr>
        <w:t xml:space="preserve"> время в </w:t>
      </w:r>
      <w:r w:rsidRPr="00F35871">
        <w:rPr>
          <w:rFonts w:eastAsia="Calibri"/>
          <w:color w:val="000000"/>
          <w:sz w:val="24"/>
          <w:szCs w:val="24"/>
          <w:lang w:val="kk-KZ" w:eastAsia="en-US"/>
        </w:rPr>
        <w:t>г.Астана, г.</w:t>
      </w:r>
      <w:r w:rsidRPr="00F35871">
        <w:rPr>
          <w:rFonts w:eastAsia="Calibri"/>
          <w:color w:val="000000"/>
          <w:sz w:val="24"/>
          <w:szCs w:val="24"/>
          <w:lang w:eastAsia="en-US"/>
        </w:rPr>
        <w:t>Алматы</w:t>
      </w:r>
      <w:r w:rsidRPr="00F35871">
        <w:rPr>
          <w:rFonts w:eastAsia="Calibri"/>
          <w:color w:val="000000"/>
          <w:sz w:val="24"/>
          <w:szCs w:val="24"/>
          <w:lang w:val="kk-KZ" w:eastAsia="en-US"/>
        </w:rPr>
        <w:t>, также другие областные города Республики Казахстан</w:t>
      </w:r>
      <w:r w:rsidRPr="00F35871">
        <w:rPr>
          <w:rFonts w:eastAsia="Calibri"/>
          <w:color w:val="000000"/>
          <w:sz w:val="24"/>
          <w:szCs w:val="24"/>
          <w:lang w:eastAsia="en-US"/>
        </w:rPr>
        <w:t xml:space="preserve"> 2-3 рабочих дня, </w:t>
      </w:r>
      <w:r w:rsidRPr="00F35871">
        <w:rPr>
          <w:rFonts w:eastAsia="Calibri"/>
          <w:color w:val="000000"/>
          <w:sz w:val="24"/>
          <w:szCs w:val="24"/>
          <w:lang w:val="kk-KZ" w:eastAsia="en-US"/>
        </w:rPr>
        <w:t>в населенные  пункты, районы областей Республики  Казахстан 4-7</w:t>
      </w:r>
      <w:r w:rsidRPr="00F35871">
        <w:rPr>
          <w:rFonts w:eastAsia="Calibri"/>
          <w:color w:val="000000"/>
          <w:sz w:val="24"/>
          <w:szCs w:val="24"/>
          <w:lang w:eastAsia="en-US"/>
        </w:rPr>
        <w:t xml:space="preserve"> рабочих </w:t>
      </w:r>
      <w:r w:rsidRPr="00F35871">
        <w:rPr>
          <w:rFonts w:eastAsia="Calibri"/>
          <w:color w:val="000000"/>
          <w:sz w:val="24"/>
          <w:szCs w:val="24"/>
          <w:lang w:val="kk-KZ" w:eastAsia="en-US"/>
        </w:rPr>
        <w:t xml:space="preserve"> </w:t>
      </w:r>
      <w:r w:rsidRPr="00F35871">
        <w:rPr>
          <w:rFonts w:eastAsia="Calibri"/>
          <w:color w:val="000000"/>
          <w:sz w:val="24"/>
          <w:szCs w:val="24"/>
          <w:lang w:eastAsia="en-US"/>
        </w:rPr>
        <w:t xml:space="preserve">дня. </w:t>
      </w:r>
    </w:p>
    <w:p w14:paraId="2740C200" w14:textId="77777777" w:rsidR="00375F38" w:rsidRPr="00F35871" w:rsidRDefault="00375F38" w:rsidP="00375F38">
      <w:pPr>
        <w:widowControl/>
        <w:autoSpaceDE/>
        <w:autoSpaceDN/>
        <w:adjustRightInd/>
        <w:spacing w:after="200" w:line="276" w:lineRule="auto"/>
        <w:ind w:firstLine="709"/>
        <w:jc w:val="both"/>
        <w:rPr>
          <w:rFonts w:eastAsia="Calibri"/>
          <w:sz w:val="24"/>
          <w:szCs w:val="24"/>
          <w:lang w:eastAsia="en-US"/>
        </w:rPr>
      </w:pPr>
      <w:r w:rsidRPr="00F35871">
        <w:rPr>
          <w:rFonts w:eastAsia="Calibri"/>
          <w:sz w:val="24"/>
          <w:szCs w:val="24"/>
          <w:lang w:eastAsia="en-US"/>
        </w:rPr>
        <w:t xml:space="preserve">Вызов курьера, упаковочный </w:t>
      </w:r>
      <w:proofErr w:type="gramStart"/>
      <w:r w:rsidRPr="00F35871">
        <w:rPr>
          <w:rFonts w:eastAsia="Calibri"/>
          <w:sz w:val="24"/>
          <w:szCs w:val="24"/>
          <w:lang w:eastAsia="en-US"/>
        </w:rPr>
        <w:t>материал,  письменное</w:t>
      </w:r>
      <w:proofErr w:type="gramEnd"/>
      <w:r w:rsidRPr="00F35871">
        <w:rPr>
          <w:rFonts w:eastAsia="Calibri"/>
          <w:sz w:val="24"/>
          <w:szCs w:val="24"/>
          <w:lang w:eastAsia="en-US"/>
        </w:rPr>
        <w:t xml:space="preserve"> уведомление о доставке - бесплатно.</w:t>
      </w:r>
    </w:p>
    <w:p w14:paraId="7A5F350A" w14:textId="77777777" w:rsidR="00375F38" w:rsidRPr="00F35871" w:rsidRDefault="00375F38" w:rsidP="00375F38">
      <w:pPr>
        <w:widowControl/>
        <w:autoSpaceDE/>
        <w:autoSpaceDN/>
        <w:adjustRightInd/>
        <w:ind w:firstLine="709"/>
        <w:jc w:val="both"/>
        <w:rPr>
          <w:sz w:val="24"/>
          <w:szCs w:val="24"/>
          <w:lang w:val="kk-KZ"/>
        </w:rPr>
      </w:pPr>
      <w:r w:rsidRPr="00F35871">
        <w:rPr>
          <w:sz w:val="24"/>
          <w:szCs w:val="24"/>
          <w:lang w:val="kk-KZ"/>
        </w:rPr>
        <w:t>Е</w:t>
      </w:r>
      <w:proofErr w:type="spellStart"/>
      <w:r w:rsidRPr="00F35871">
        <w:rPr>
          <w:sz w:val="24"/>
          <w:szCs w:val="24"/>
        </w:rPr>
        <w:t>жемесячно</w:t>
      </w:r>
      <w:proofErr w:type="spellEnd"/>
      <w:r w:rsidRPr="00F35871">
        <w:rPr>
          <w:sz w:val="24"/>
          <w:szCs w:val="24"/>
          <w:lang w:val="kk-KZ"/>
        </w:rPr>
        <w:t xml:space="preserve"> предоставлять </w:t>
      </w:r>
      <w:r w:rsidRPr="00F35871">
        <w:rPr>
          <w:sz w:val="24"/>
          <w:szCs w:val="24"/>
        </w:rPr>
        <w:t>бесплатно</w:t>
      </w:r>
      <w:r w:rsidRPr="00F35871">
        <w:rPr>
          <w:sz w:val="24"/>
          <w:szCs w:val="24"/>
          <w:lang w:val="kk-KZ"/>
        </w:rPr>
        <w:t xml:space="preserve"> по адресу </w:t>
      </w:r>
      <w:r w:rsidRPr="00F35871">
        <w:rPr>
          <w:sz w:val="24"/>
          <w:szCs w:val="24"/>
        </w:rPr>
        <w:t>заказчик</w:t>
      </w:r>
      <w:r w:rsidRPr="00F35871">
        <w:rPr>
          <w:sz w:val="24"/>
          <w:szCs w:val="24"/>
          <w:lang w:val="kk-KZ"/>
        </w:rPr>
        <w:t>а</w:t>
      </w:r>
      <w:r w:rsidRPr="00F35871">
        <w:rPr>
          <w:sz w:val="24"/>
          <w:szCs w:val="24"/>
        </w:rPr>
        <w:t xml:space="preserve"> пакет документов </w:t>
      </w:r>
      <w:r w:rsidRPr="00F35871">
        <w:rPr>
          <w:sz w:val="24"/>
          <w:szCs w:val="24"/>
          <w:lang w:val="kk-KZ"/>
        </w:rPr>
        <w:t xml:space="preserve">по оплате </w:t>
      </w:r>
      <w:r w:rsidRPr="00F35871">
        <w:rPr>
          <w:sz w:val="24"/>
          <w:szCs w:val="24"/>
        </w:rPr>
        <w:t>(счет-фактура, счет на оплату, акт выполненных работ (2экз.), реестр отправлений)</w:t>
      </w:r>
      <w:r w:rsidRPr="00F35871">
        <w:rPr>
          <w:sz w:val="24"/>
          <w:szCs w:val="24"/>
          <w:lang w:val="kk-KZ"/>
        </w:rPr>
        <w:t>.</w:t>
      </w:r>
    </w:p>
    <w:p w14:paraId="3182C5EE" w14:textId="77777777" w:rsidR="00375F38" w:rsidRPr="00F35871" w:rsidRDefault="00375F38" w:rsidP="00375F38">
      <w:pPr>
        <w:widowControl/>
        <w:autoSpaceDE/>
        <w:autoSpaceDN/>
        <w:adjustRightInd/>
        <w:ind w:firstLine="709"/>
        <w:jc w:val="both"/>
        <w:rPr>
          <w:sz w:val="24"/>
          <w:szCs w:val="24"/>
        </w:rPr>
      </w:pPr>
      <w:r w:rsidRPr="00F35871">
        <w:rPr>
          <w:sz w:val="24"/>
          <w:szCs w:val="24"/>
          <w:lang w:val="kk-KZ"/>
        </w:rPr>
        <w:t xml:space="preserve">Вызов курьера с 9-00 до 17-00 часов в рабочие дни. </w:t>
      </w:r>
      <w:r w:rsidRPr="00F35871">
        <w:rPr>
          <w:sz w:val="24"/>
          <w:szCs w:val="24"/>
        </w:rPr>
        <w:t>Прибытие курьера в течение 2 (двух) часов.</w:t>
      </w:r>
    </w:p>
    <w:p w14:paraId="00F01AB3" w14:textId="3711426B" w:rsidR="00375F38" w:rsidRPr="00E218C3" w:rsidRDefault="00375F38" w:rsidP="00375F38">
      <w:pPr>
        <w:jc w:val="center"/>
        <w:rPr>
          <w:b/>
          <w:sz w:val="24"/>
          <w:szCs w:val="24"/>
          <w:lang w:val="kk-KZ"/>
        </w:rPr>
      </w:pPr>
      <w:r w:rsidRPr="00E218C3">
        <w:rPr>
          <w:rFonts w:eastAsia="Calibri"/>
          <w:b/>
          <w:sz w:val="24"/>
          <w:szCs w:val="24"/>
          <w:lang w:eastAsia="en-US"/>
        </w:rPr>
        <w:t xml:space="preserve">Срок </w:t>
      </w:r>
      <w:r w:rsidRPr="00E218C3">
        <w:rPr>
          <w:rFonts w:eastAsia="Calibri"/>
          <w:b/>
          <w:sz w:val="24"/>
          <w:szCs w:val="24"/>
          <w:lang w:val="kk-KZ" w:eastAsia="en-US"/>
        </w:rPr>
        <w:t>оказания услуг</w:t>
      </w:r>
      <w:proofErr w:type="gramStart"/>
      <w:r w:rsidRPr="00E218C3">
        <w:rPr>
          <w:rFonts w:eastAsia="Calibri"/>
          <w:b/>
          <w:sz w:val="24"/>
          <w:szCs w:val="24"/>
          <w:lang w:eastAsia="en-US"/>
        </w:rPr>
        <w:t>:</w:t>
      </w:r>
      <w:r w:rsidRPr="00E218C3">
        <w:rPr>
          <w:rFonts w:eastAsia="Calibri"/>
          <w:sz w:val="24"/>
          <w:szCs w:val="24"/>
          <w:lang w:eastAsia="en-US"/>
        </w:rPr>
        <w:t xml:space="preserve"> Со</w:t>
      </w:r>
      <w:proofErr w:type="gramEnd"/>
      <w:r w:rsidRPr="00E218C3">
        <w:rPr>
          <w:rFonts w:eastAsia="Calibri"/>
          <w:sz w:val="24"/>
          <w:szCs w:val="24"/>
          <w:lang w:eastAsia="en-US"/>
        </w:rPr>
        <w:t xml:space="preserve"> дня подпис</w:t>
      </w:r>
      <w:r w:rsidR="008E38B2">
        <w:rPr>
          <w:rFonts w:eastAsia="Calibri"/>
          <w:sz w:val="24"/>
          <w:szCs w:val="24"/>
          <w:lang w:eastAsia="en-US"/>
        </w:rPr>
        <w:t>ания Договора до 31 декабря 202</w:t>
      </w:r>
      <w:r w:rsidR="00FF2637" w:rsidRPr="00FF2637">
        <w:rPr>
          <w:rFonts w:eastAsia="Calibri"/>
          <w:sz w:val="24"/>
          <w:szCs w:val="24"/>
          <w:lang w:eastAsia="en-US"/>
        </w:rPr>
        <w:t>5</w:t>
      </w:r>
      <w:r w:rsidRPr="00E218C3">
        <w:rPr>
          <w:rFonts w:eastAsia="Calibri"/>
          <w:sz w:val="24"/>
          <w:szCs w:val="24"/>
          <w:lang w:eastAsia="en-US"/>
        </w:rPr>
        <w:t xml:space="preserve"> года.</w:t>
      </w:r>
    </w:p>
    <w:p w14:paraId="163CF356" w14:textId="77777777" w:rsidR="00375F38" w:rsidRPr="00E218C3" w:rsidRDefault="00375F38" w:rsidP="00375F38">
      <w:pPr>
        <w:jc w:val="center"/>
        <w:rPr>
          <w:sz w:val="24"/>
          <w:szCs w:val="24"/>
        </w:rPr>
      </w:pPr>
    </w:p>
    <w:tbl>
      <w:tblPr>
        <w:tblStyle w:val="a3"/>
        <w:tblW w:w="8726" w:type="dxa"/>
        <w:jc w:val="center"/>
        <w:tblLook w:val="04A0" w:firstRow="1" w:lastRow="0" w:firstColumn="1" w:lastColumn="0" w:noHBand="0" w:noVBand="1"/>
      </w:tblPr>
      <w:tblGrid>
        <w:gridCol w:w="3353"/>
        <w:gridCol w:w="1418"/>
        <w:gridCol w:w="2297"/>
        <w:gridCol w:w="1658"/>
      </w:tblGrid>
      <w:tr w:rsidR="00375F38" w:rsidRPr="00E218C3" w14:paraId="53E84D39" w14:textId="77777777" w:rsidTr="000E614C">
        <w:trPr>
          <w:jc w:val="center"/>
        </w:trPr>
        <w:tc>
          <w:tcPr>
            <w:tcW w:w="3399" w:type="dxa"/>
            <w:vAlign w:val="center"/>
          </w:tcPr>
          <w:p w14:paraId="3B4FE776" w14:textId="77777777" w:rsidR="00375F38" w:rsidRPr="00E218C3" w:rsidRDefault="00375F38" w:rsidP="000E614C">
            <w:pPr>
              <w:jc w:val="center"/>
              <w:rPr>
                <w:b/>
                <w:sz w:val="24"/>
                <w:szCs w:val="24"/>
              </w:rPr>
            </w:pPr>
            <w:r w:rsidRPr="00E218C3">
              <w:rPr>
                <w:b/>
                <w:sz w:val="24"/>
                <w:szCs w:val="24"/>
              </w:rPr>
              <w:t>Наименование</w:t>
            </w:r>
          </w:p>
        </w:tc>
        <w:tc>
          <w:tcPr>
            <w:tcW w:w="1452" w:type="dxa"/>
            <w:vAlign w:val="center"/>
          </w:tcPr>
          <w:p w14:paraId="036F6835" w14:textId="77777777" w:rsidR="00375F38" w:rsidRPr="00E218C3" w:rsidRDefault="00375F38" w:rsidP="000E614C">
            <w:pPr>
              <w:jc w:val="center"/>
              <w:rPr>
                <w:b/>
                <w:sz w:val="24"/>
                <w:szCs w:val="24"/>
              </w:rPr>
            </w:pPr>
            <w:r w:rsidRPr="00E218C3">
              <w:rPr>
                <w:b/>
                <w:sz w:val="24"/>
                <w:szCs w:val="24"/>
              </w:rPr>
              <w:t>Ед. изм.</w:t>
            </w:r>
          </w:p>
          <w:p w14:paraId="63FD7C3D" w14:textId="77777777" w:rsidR="00375F38" w:rsidRPr="00E218C3" w:rsidRDefault="00375F38" w:rsidP="000E614C">
            <w:pPr>
              <w:jc w:val="center"/>
              <w:rPr>
                <w:b/>
                <w:sz w:val="24"/>
                <w:szCs w:val="24"/>
              </w:rPr>
            </w:pPr>
          </w:p>
        </w:tc>
        <w:tc>
          <w:tcPr>
            <w:tcW w:w="2161" w:type="dxa"/>
            <w:vAlign w:val="center"/>
          </w:tcPr>
          <w:p w14:paraId="0E9418D7" w14:textId="77777777" w:rsidR="00375F38" w:rsidRPr="00E218C3" w:rsidRDefault="00375F38" w:rsidP="000E614C">
            <w:pPr>
              <w:jc w:val="center"/>
              <w:rPr>
                <w:b/>
                <w:sz w:val="24"/>
                <w:szCs w:val="24"/>
                <w:lang w:val="kk-KZ"/>
              </w:rPr>
            </w:pPr>
            <w:r w:rsidRPr="00E218C3">
              <w:rPr>
                <w:rFonts w:eastAsia="Calibri"/>
                <w:b/>
                <w:sz w:val="24"/>
                <w:szCs w:val="24"/>
                <w:lang w:eastAsia="en-US"/>
              </w:rPr>
              <w:t>Услуга/количество отправлений</w:t>
            </w:r>
          </w:p>
        </w:tc>
        <w:tc>
          <w:tcPr>
            <w:tcW w:w="1714" w:type="dxa"/>
            <w:vAlign w:val="center"/>
          </w:tcPr>
          <w:p w14:paraId="62899A10" w14:textId="77777777" w:rsidR="00375F38" w:rsidRPr="00E218C3" w:rsidRDefault="00375F38" w:rsidP="000E614C">
            <w:pPr>
              <w:jc w:val="center"/>
              <w:rPr>
                <w:b/>
                <w:sz w:val="24"/>
                <w:szCs w:val="24"/>
              </w:rPr>
            </w:pPr>
            <w:r w:rsidRPr="00E218C3">
              <w:rPr>
                <w:b/>
                <w:sz w:val="24"/>
                <w:szCs w:val="24"/>
              </w:rPr>
              <w:t>Вес</w:t>
            </w:r>
          </w:p>
        </w:tc>
      </w:tr>
      <w:tr w:rsidR="00375F38" w:rsidRPr="00E218C3" w14:paraId="5C575CCE" w14:textId="77777777" w:rsidTr="000E614C">
        <w:trPr>
          <w:jc w:val="center"/>
        </w:trPr>
        <w:tc>
          <w:tcPr>
            <w:tcW w:w="3399" w:type="dxa"/>
            <w:vAlign w:val="center"/>
          </w:tcPr>
          <w:p w14:paraId="11E775C0" w14:textId="77777777" w:rsidR="00375F38" w:rsidRPr="00E218C3" w:rsidRDefault="00375F38" w:rsidP="000E614C">
            <w:pPr>
              <w:jc w:val="center"/>
              <w:rPr>
                <w:sz w:val="24"/>
                <w:szCs w:val="24"/>
              </w:rPr>
            </w:pPr>
            <w:r w:rsidRPr="00E218C3">
              <w:rPr>
                <w:color w:val="333333"/>
                <w:sz w:val="24"/>
                <w:szCs w:val="24"/>
              </w:rPr>
              <w:t xml:space="preserve">Услуги по ускоренной/курьерской почтовой связи, Услуги </w:t>
            </w:r>
            <w:proofErr w:type="spellStart"/>
            <w:r w:rsidRPr="00E218C3">
              <w:rPr>
                <w:color w:val="333333"/>
                <w:sz w:val="24"/>
                <w:szCs w:val="24"/>
              </w:rPr>
              <w:t>экпресс</w:t>
            </w:r>
            <w:proofErr w:type="spellEnd"/>
            <w:r w:rsidRPr="00E218C3">
              <w:rPr>
                <w:color w:val="333333"/>
                <w:sz w:val="24"/>
                <w:szCs w:val="24"/>
              </w:rPr>
              <w:t xml:space="preserve"> - почты</w:t>
            </w:r>
          </w:p>
        </w:tc>
        <w:tc>
          <w:tcPr>
            <w:tcW w:w="1452" w:type="dxa"/>
            <w:vAlign w:val="center"/>
          </w:tcPr>
          <w:p w14:paraId="779D0BC2" w14:textId="77777777" w:rsidR="00375F38" w:rsidRPr="00E218C3" w:rsidRDefault="00375F38" w:rsidP="000E614C">
            <w:pPr>
              <w:spacing w:after="300"/>
              <w:jc w:val="center"/>
              <w:rPr>
                <w:color w:val="333333"/>
                <w:sz w:val="24"/>
                <w:szCs w:val="24"/>
                <w:lang w:val="kk-KZ"/>
              </w:rPr>
            </w:pPr>
          </w:p>
          <w:p w14:paraId="5ED8F67A" w14:textId="77777777" w:rsidR="00375F38" w:rsidRPr="00E218C3" w:rsidRDefault="00375F38" w:rsidP="000E614C">
            <w:pPr>
              <w:spacing w:after="300"/>
              <w:jc w:val="center"/>
              <w:rPr>
                <w:color w:val="333333"/>
                <w:sz w:val="24"/>
                <w:szCs w:val="24"/>
              </w:rPr>
            </w:pPr>
            <w:r w:rsidRPr="00E218C3">
              <w:rPr>
                <w:color w:val="333333"/>
                <w:sz w:val="24"/>
                <w:szCs w:val="24"/>
              </w:rPr>
              <w:t>услуга</w:t>
            </w:r>
          </w:p>
          <w:p w14:paraId="4474A0D4" w14:textId="77777777" w:rsidR="00375F38" w:rsidRPr="00E218C3" w:rsidRDefault="00375F38" w:rsidP="000E614C">
            <w:pPr>
              <w:jc w:val="center"/>
              <w:rPr>
                <w:sz w:val="24"/>
                <w:szCs w:val="24"/>
                <w:lang w:val="kk-KZ"/>
              </w:rPr>
            </w:pPr>
          </w:p>
        </w:tc>
        <w:tc>
          <w:tcPr>
            <w:tcW w:w="2161" w:type="dxa"/>
            <w:vAlign w:val="center"/>
          </w:tcPr>
          <w:p w14:paraId="494ABE2E" w14:textId="77777777" w:rsidR="00375F38" w:rsidRPr="008E38B2" w:rsidRDefault="008E38B2" w:rsidP="008E38B2">
            <w:pPr>
              <w:spacing w:after="300"/>
              <w:jc w:val="center"/>
              <w:rPr>
                <w:color w:val="333333"/>
                <w:sz w:val="24"/>
                <w:szCs w:val="24"/>
              </w:rPr>
            </w:pPr>
            <w:r w:rsidRPr="008E38B2">
              <w:rPr>
                <w:color w:val="333333"/>
                <w:sz w:val="24"/>
                <w:szCs w:val="24"/>
              </w:rPr>
              <w:t>отправка писем и посылок не более 10</w:t>
            </w:r>
            <w:r>
              <w:rPr>
                <w:color w:val="333333"/>
                <w:sz w:val="24"/>
                <w:szCs w:val="24"/>
              </w:rPr>
              <w:t>-ти раз в месяц</w:t>
            </w:r>
          </w:p>
        </w:tc>
        <w:tc>
          <w:tcPr>
            <w:tcW w:w="1714" w:type="dxa"/>
            <w:vAlign w:val="center"/>
          </w:tcPr>
          <w:p w14:paraId="536ECA65" w14:textId="77777777" w:rsidR="00375F38" w:rsidRPr="00E218C3" w:rsidRDefault="008E38B2" w:rsidP="008E38B2">
            <w:pPr>
              <w:rPr>
                <w:sz w:val="24"/>
                <w:szCs w:val="24"/>
              </w:rPr>
            </w:pPr>
            <w:r>
              <w:rPr>
                <w:rFonts w:eastAsia="Calibri"/>
                <w:sz w:val="24"/>
                <w:szCs w:val="24"/>
                <w:lang w:val="kk-KZ" w:eastAsia="en-US"/>
              </w:rPr>
              <w:t>Не более 1</w:t>
            </w:r>
            <w:r w:rsidR="00375F38" w:rsidRPr="00E218C3">
              <w:rPr>
                <w:rFonts w:eastAsia="Calibri"/>
                <w:sz w:val="24"/>
                <w:szCs w:val="24"/>
                <w:lang w:eastAsia="en-US"/>
              </w:rPr>
              <w:t xml:space="preserve"> кг</w:t>
            </w:r>
          </w:p>
        </w:tc>
      </w:tr>
    </w:tbl>
    <w:p w14:paraId="1E903C0E" w14:textId="77777777" w:rsidR="00375F38" w:rsidRPr="00E218C3" w:rsidRDefault="00375F38" w:rsidP="00375F38">
      <w:pPr>
        <w:jc w:val="center"/>
        <w:rPr>
          <w:sz w:val="24"/>
          <w:szCs w:val="24"/>
        </w:rPr>
      </w:pPr>
    </w:p>
    <w:p w14:paraId="1E5CAA2C" w14:textId="77777777" w:rsidR="00177BE7" w:rsidRPr="00E218C3" w:rsidRDefault="00177BE7" w:rsidP="00177BE7">
      <w:pPr>
        <w:rPr>
          <w:sz w:val="24"/>
          <w:szCs w:val="24"/>
          <w:lang w:val="kk-KZ"/>
        </w:rPr>
      </w:pPr>
    </w:p>
    <w:sectPr w:rsidR="00177BE7" w:rsidRPr="00E218C3" w:rsidSect="00475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A28D6"/>
    <w:multiLevelType w:val="hybridMultilevel"/>
    <w:tmpl w:val="FD3A4F86"/>
    <w:lvl w:ilvl="0" w:tplc="A21CB8E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86760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C7"/>
    <w:rsid w:val="00000B8D"/>
    <w:rsid w:val="00004478"/>
    <w:rsid w:val="0001451C"/>
    <w:rsid w:val="00014F09"/>
    <w:rsid w:val="0001567E"/>
    <w:rsid w:val="00020E52"/>
    <w:rsid w:val="00021EC5"/>
    <w:rsid w:val="00045381"/>
    <w:rsid w:val="0005150D"/>
    <w:rsid w:val="00053909"/>
    <w:rsid w:val="00072B27"/>
    <w:rsid w:val="000777AB"/>
    <w:rsid w:val="00087913"/>
    <w:rsid w:val="000B3EA5"/>
    <w:rsid w:val="000E5444"/>
    <w:rsid w:val="000F0B4E"/>
    <w:rsid w:val="00111E9C"/>
    <w:rsid w:val="001159D5"/>
    <w:rsid w:val="001258B2"/>
    <w:rsid w:val="00143B32"/>
    <w:rsid w:val="0014461D"/>
    <w:rsid w:val="00151F31"/>
    <w:rsid w:val="00160A39"/>
    <w:rsid w:val="00177BE7"/>
    <w:rsid w:val="001847DB"/>
    <w:rsid w:val="001C1080"/>
    <w:rsid w:val="001F4226"/>
    <w:rsid w:val="001F79F7"/>
    <w:rsid w:val="002431DC"/>
    <w:rsid w:val="00261A60"/>
    <w:rsid w:val="00265325"/>
    <w:rsid w:val="00270F83"/>
    <w:rsid w:val="002740AD"/>
    <w:rsid w:val="002B48DE"/>
    <w:rsid w:val="002C3C89"/>
    <w:rsid w:val="002D441E"/>
    <w:rsid w:val="00313C0B"/>
    <w:rsid w:val="00332E3B"/>
    <w:rsid w:val="00340B0C"/>
    <w:rsid w:val="00345834"/>
    <w:rsid w:val="00352EEC"/>
    <w:rsid w:val="00363302"/>
    <w:rsid w:val="00375F38"/>
    <w:rsid w:val="003804FA"/>
    <w:rsid w:val="003973A4"/>
    <w:rsid w:val="00403EBF"/>
    <w:rsid w:val="0041016B"/>
    <w:rsid w:val="004358A3"/>
    <w:rsid w:val="00437C06"/>
    <w:rsid w:val="00454EDB"/>
    <w:rsid w:val="00473ED4"/>
    <w:rsid w:val="0047526A"/>
    <w:rsid w:val="00484653"/>
    <w:rsid w:val="0049211E"/>
    <w:rsid w:val="004B0E4E"/>
    <w:rsid w:val="004B6983"/>
    <w:rsid w:val="004C13AA"/>
    <w:rsid w:val="004E2723"/>
    <w:rsid w:val="004E4B4C"/>
    <w:rsid w:val="004F61B5"/>
    <w:rsid w:val="00505291"/>
    <w:rsid w:val="00514CDF"/>
    <w:rsid w:val="005370C9"/>
    <w:rsid w:val="005447C8"/>
    <w:rsid w:val="005448F4"/>
    <w:rsid w:val="00545C06"/>
    <w:rsid w:val="00572A34"/>
    <w:rsid w:val="00582748"/>
    <w:rsid w:val="005A0123"/>
    <w:rsid w:val="005A66C7"/>
    <w:rsid w:val="005A69E1"/>
    <w:rsid w:val="005C2378"/>
    <w:rsid w:val="005D6163"/>
    <w:rsid w:val="005D780E"/>
    <w:rsid w:val="0060367A"/>
    <w:rsid w:val="00607353"/>
    <w:rsid w:val="00612A2A"/>
    <w:rsid w:val="00621CE4"/>
    <w:rsid w:val="00636F51"/>
    <w:rsid w:val="00642C7C"/>
    <w:rsid w:val="00643A88"/>
    <w:rsid w:val="006534E5"/>
    <w:rsid w:val="0066509C"/>
    <w:rsid w:val="00667364"/>
    <w:rsid w:val="00682B3F"/>
    <w:rsid w:val="006A3FE2"/>
    <w:rsid w:val="006B234D"/>
    <w:rsid w:val="006B5C11"/>
    <w:rsid w:val="006B725E"/>
    <w:rsid w:val="006D6775"/>
    <w:rsid w:val="006E6E67"/>
    <w:rsid w:val="006F17A5"/>
    <w:rsid w:val="006F3E51"/>
    <w:rsid w:val="006F555A"/>
    <w:rsid w:val="007077E5"/>
    <w:rsid w:val="0072545B"/>
    <w:rsid w:val="007507DF"/>
    <w:rsid w:val="00751F9B"/>
    <w:rsid w:val="00777168"/>
    <w:rsid w:val="00782632"/>
    <w:rsid w:val="007853C3"/>
    <w:rsid w:val="00791372"/>
    <w:rsid w:val="007B69C2"/>
    <w:rsid w:val="007F68D0"/>
    <w:rsid w:val="00806E70"/>
    <w:rsid w:val="008158DE"/>
    <w:rsid w:val="00856714"/>
    <w:rsid w:val="008E0524"/>
    <w:rsid w:val="008E244A"/>
    <w:rsid w:val="008E3463"/>
    <w:rsid w:val="008E38B2"/>
    <w:rsid w:val="009047D2"/>
    <w:rsid w:val="00906AFB"/>
    <w:rsid w:val="00907EBE"/>
    <w:rsid w:val="00921FC2"/>
    <w:rsid w:val="009420A0"/>
    <w:rsid w:val="0095320D"/>
    <w:rsid w:val="00981C35"/>
    <w:rsid w:val="009858C4"/>
    <w:rsid w:val="009963D9"/>
    <w:rsid w:val="009C4652"/>
    <w:rsid w:val="009C58AE"/>
    <w:rsid w:val="009C6011"/>
    <w:rsid w:val="009D50A5"/>
    <w:rsid w:val="00A10051"/>
    <w:rsid w:val="00A100F3"/>
    <w:rsid w:val="00A11269"/>
    <w:rsid w:val="00A3229C"/>
    <w:rsid w:val="00A34C3F"/>
    <w:rsid w:val="00A45973"/>
    <w:rsid w:val="00A57FDC"/>
    <w:rsid w:val="00A65FEE"/>
    <w:rsid w:val="00A74B35"/>
    <w:rsid w:val="00A81859"/>
    <w:rsid w:val="00A90C31"/>
    <w:rsid w:val="00AA05F7"/>
    <w:rsid w:val="00AA3B8F"/>
    <w:rsid w:val="00AC0294"/>
    <w:rsid w:val="00AC71D8"/>
    <w:rsid w:val="00B03667"/>
    <w:rsid w:val="00B252AE"/>
    <w:rsid w:val="00B32F87"/>
    <w:rsid w:val="00B33038"/>
    <w:rsid w:val="00B43897"/>
    <w:rsid w:val="00B4523A"/>
    <w:rsid w:val="00B51197"/>
    <w:rsid w:val="00B572B7"/>
    <w:rsid w:val="00B6173F"/>
    <w:rsid w:val="00B749FA"/>
    <w:rsid w:val="00BD2971"/>
    <w:rsid w:val="00BD5D51"/>
    <w:rsid w:val="00BF0620"/>
    <w:rsid w:val="00C028B8"/>
    <w:rsid w:val="00C04FE0"/>
    <w:rsid w:val="00C17664"/>
    <w:rsid w:val="00C20431"/>
    <w:rsid w:val="00C320AC"/>
    <w:rsid w:val="00C35203"/>
    <w:rsid w:val="00C37BC9"/>
    <w:rsid w:val="00C4021C"/>
    <w:rsid w:val="00C42485"/>
    <w:rsid w:val="00C50A88"/>
    <w:rsid w:val="00C51BF9"/>
    <w:rsid w:val="00C66237"/>
    <w:rsid w:val="00C733F9"/>
    <w:rsid w:val="00C860F5"/>
    <w:rsid w:val="00CB0AD1"/>
    <w:rsid w:val="00CB55D2"/>
    <w:rsid w:val="00CC2777"/>
    <w:rsid w:val="00CC587B"/>
    <w:rsid w:val="00CD50C7"/>
    <w:rsid w:val="00CE75E0"/>
    <w:rsid w:val="00CF06DC"/>
    <w:rsid w:val="00D1110D"/>
    <w:rsid w:val="00D15E84"/>
    <w:rsid w:val="00D66557"/>
    <w:rsid w:val="00D9584E"/>
    <w:rsid w:val="00DA2E80"/>
    <w:rsid w:val="00E04A6B"/>
    <w:rsid w:val="00E218C3"/>
    <w:rsid w:val="00E3441D"/>
    <w:rsid w:val="00E55884"/>
    <w:rsid w:val="00E62B13"/>
    <w:rsid w:val="00E975D1"/>
    <w:rsid w:val="00EA0339"/>
    <w:rsid w:val="00ED1CF8"/>
    <w:rsid w:val="00ED7167"/>
    <w:rsid w:val="00EE7FB4"/>
    <w:rsid w:val="00F1241C"/>
    <w:rsid w:val="00F1669F"/>
    <w:rsid w:val="00F17D72"/>
    <w:rsid w:val="00F35871"/>
    <w:rsid w:val="00F439EC"/>
    <w:rsid w:val="00F5235E"/>
    <w:rsid w:val="00F704FB"/>
    <w:rsid w:val="00F733E9"/>
    <w:rsid w:val="00F93CBE"/>
    <w:rsid w:val="00FC356C"/>
    <w:rsid w:val="00FC3A19"/>
    <w:rsid w:val="00FC654A"/>
    <w:rsid w:val="00FC6725"/>
    <w:rsid w:val="00FD10EF"/>
    <w:rsid w:val="00FE0A5A"/>
    <w:rsid w:val="00FF2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5610"/>
  <w15:docId w15:val="{DFAAB387-E889-491D-B003-56B94BC6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0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Знак Знак Знак Знак"/>
    <w:basedOn w:val="a"/>
    <w:autoRedefine/>
    <w:rsid w:val="00CD50C7"/>
    <w:pPr>
      <w:widowControl/>
      <w:autoSpaceDE/>
      <w:autoSpaceDN/>
      <w:adjustRightInd/>
      <w:spacing w:after="160" w:line="240" w:lineRule="exact"/>
    </w:pPr>
    <w:rPr>
      <w:rFonts w:eastAsia="SimSun"/>
      <w:b/>
      <w:bCs/>
      <w:sz w:val="28"/>
      <w:szCs w:val="28"/>
      <w:lang w:val="en-US" w:eastAsia="en-US"/>
    </w:rPr>
  </w:style>
  <w:style w:type="table" w:styleId="a3">
    <w:name w:val="Table Grid"/>
    <w:basedOn w:val="a1"/>
    <w:uiPriority w:val="59"/>
    <w:rsid w:val="00C35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lation-chunk">
    <w:name w:val="translation-chunk"/>
    <w:basedOn w:val="a0"/>
    <w:rsid w:val="00020E52"/>
  </w:style>
  <w:style w:type="character" w:customStyle="1" w:styleId="shorttext">
    <w:name w:val="short_text"/>
    <w:basedOn w:val="a0"/>
    <w:rsid w:val="00A57FDC"/>
  </w:style>
  <w:style w:type="paragraph" w:styleId="a4">
    <w:name w:val="List Paragraph"/>
    <w:basedOn w:val="a"/>
    <w:uiPriority w:val="34"/>
    <w:qFormat/>
    <w:rsid w:val="005D7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7071">
      <w:bodyDiv w:val="1"/>
      <w:marLeft w:val="0"/>
      <w:marRight w:val="0"/>
      <w:marTop w:val="0"/>
      <w:marBottom w:val="0"/>
      <w:divBdr>
        <w:top w:val="none" w:sz="0" w:space="0" w:color="auto"/>
        <w:left w:val="none" w:sz="0" w:space="0" w:color="auto"/>
        <w:bottom w:val="none" w:sz="0" w:space="0" w:color="auto"/>
        <w:right w:val="none" w:sz="0" w:space="0" w:color="auto"/>
      </w:divBdr>
    </w:div>
    <w:div w:id="125590407">
      <w:bodyDiv w:val="1"/>
      <w:marLeft w:val="0"/>
      <w:marRight w:val="0"/>
      <w:marTop w:val="0"/>
      <w:marBottom w:val="0"/>
      <w:divBdr>
        <w:top w:val="none" w:sz="0" w:space="0" w:color="auto"/>
        <w:left w:val="none" w:sz="0" w:space="0" w:color="auto"/>
        <w:bottom w:val="none" w:sz="0" w:space="0" w:color="auto"/>
        <w:right w:val="none" w:sz="0" w:space="0" w:color="auto"/>
      </w:divBdr>
    </w:div>
    <w:div w:id="128012292">
      <w:bodyDiv w:val="1"/>
      <w:marLeft w:val="0"/>
      <w:marRight w:val="0"/>
      <w:marTop w:val="0"/>
      <w:marBottom w:val="0"/>
      <w:divBdr>
        <w:top w:val="none" w:sz="0" w:space="0" w:color="auto"/>
        <w:left w:val="none" w:sz="0" w:space="0" w:color="auto"/>
        <w:bottom w:val="none" w:sz="0" w:space="0" w:color="auto"/>
        <w:right w:val="none" w:sz="0" w:space="0" w:color="auto"/>
      </w:divBdr>
      <w:divsChild>
        <w:div w:id="1997414713">
          <w:marLeft w:val="0"/>
          <w:marRight w:val="0"/>
          <w:marTop w:val="0"/>
          <w:marBottom w:val="0"/>
          <w:divBdr>
            <w:top w:val="none" w:sz="0" w:space="0" w:color="auto"/>
            <w:left w:val="none" w:sz="0" w:space="0" w:color="auto"/>
            <w:bottom w:val="none" w:sz="0" w:space="0" w:color="auto"/>
            <w:right w:val="none" w:sz="0" w:space="0" w:color="auto"/>
          </w:divBdr>
          <w:divsChild>
            <w:div w:id="441069277">
              <w:marLeft w:val="0"/>
              <w:marRight w:val="0"/>
              <w:marTop w:val="0"/>
              <w:marBottom w:val="0"/>
              <w:divBdr>
                <w:top w:val="none" w:sz="0" w:space="0" w:color="auto"/>
                <w:left w:val="none" w:sz="0" w:space="0" w:color="auto"/>
                <w:bottom w:val="none" w:sz="0" w:space="0" w:color="auto"/>
                <w:right w:val="none" w:sz="0" w:space="0" w:color="auto"/>
              </w:divBdr>
              <w:divsChild>
                <w:div w:id="4467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1007">
      <w:bodyDiv w:val="1"/>
      <w:marLeft w:val="0"/>
      <w:marRight w:val="0"/>
      <w:marTop w:val="0"/>
      <w:marBottom w:val="0"/>
      <w:divBdr>
        <w:top w:val="none" w:sz="0" w:space="0" w:color="auto"/>
        <w:left w:val="none" w:sz="0" w:space="0" w:color="auto"/>
        <w:bottom w:val="none" w:sz="0" w:space="0" w:color="auto"/>
        <w:right w:val="none" w:sz="0" w:space="0" w:color="auto"/>
      </w:divBdr>
    </w:div>
    <w:div w:id="607396217">
      <w:bodyDiv w:val="1"/>
      <w:marLeft w:val="0"/>
      <w:marRight w:val="0"/>
      <w:marTop w:val="0"/>
      <w:marBottom w:val="0"/>
      <w:divBdr>
        <w:top w:val="none" w:sz="0" w:space="0" w:color="auto"/>
        <w:left w:val="none" w:sz="0" w:space="0" w:color="auto"/>
        <w:bottom w:val="none" w:sz="0" w:space="0" w:color="auto"/>
        <w:right w:val="none" w:sz="0" w:space="0" w:color="auto"/>
      </w:divBdr>
      <w:divsChild>
        <w:div w:id="150996506">
          <w:marLeft w:val="0"/>
          <w:marRight w:val="0"/>
          <w:marTop w:val="0"/>
          <w:marBottom w:val="0"/>
          <w:divBdr>
            <w:top w:val="none" w:sz="0" w:space="0" w:color="auto"/>
            <w:left w:val="none" w:sz="0" w:space="0" w:color="auto"/>
            <w:bottom w:val="none" w:sz="0" w:space="0" w:color="auto"/>
            <w:right w:val="none" w:sz="0" w:space="0" w:color="auto"/>
          </w:divBdr>
        </w:div>
      </w:divsChild>
    </w:div>
    <w:div w:id="656760981">
      <w:bodyDiv w:val="1"/>
      <w:marLeft w:val="0"/>
      <w:marRight w:val="0"/>
      <w:marTop w:val="0"/>
      <w:marBottom w:val="0"/>
      <w:divBdr>
        <w:top w:val="none" w:sz="0" w:space="0" w:color="auto"/>
        <w:left w:val="none" w:sz="0" w:space="0" w:color="auto"/>
        <w:bottom w:val="none" w:sz="0" w:space="0" w:color="auto"/>
        <w:right w:val="none" w:sz="0" w:space="0" w:color="auto"/>
      </w:divBdr>
      <w:divsChild>
        <w:div w:id="293415366">
          <w:marLeft w:val="0"/>
          <w:marRight w:val="0"/>
          <w:marTop w:val="0"/>
          <w:marBottom w:val="0"/>
          <w:divBdr>
            <w:top w:val="none" w:sz="0" w:space="0" w:color="auto"/>
            <w:left w:val="none" w:sz="0" w:space="0" w:color="auto"/>
            <w:bottom w:val="none" w:sz="0" w:space="0" w:color="auto"/>
            <w:right w:val="none" w:sz="0" w:space="0" w:color="auto"/>
          </w:divBdr>
        </w:div>
      </w:divsChild>
    </w:div>
    <w:div w:id="701326163">
      <w:bodyDiv w:val="1"/>
      <w:marLeft w:val="0"/>
      <w:marRight w:val="0"/>
      <w:marTop w:val="0"/>
      <w:marBottom w:val="0"/>
      <w:divBdr>
        <w:top w:val="none" w:sz="0" w:space="0" w:color="auto"/>
        <w:left w:val="none" w:sz="0" w:space="0" w:color="auto"/>
        <w:bottom w:val="none" w:sz="0" w:space="0" w:color="auto"/>
        <w:right w:val="none" w:sz="0" w:space="0" w:color="auto"/>
      </w:divBdr>
      <w:divsChild>
        <w:div w:id="683672270">
          <w:marLeft w:val="0"/>
          <w:marRight w:val="0"/>
          <w:marTop w:val="0"/>
          <w:marBottom w:val="0"/>
          <w:divBdr>
            <w:top w:val="none" w:sz="0" w:space="0" w:color="auto"/>
            <w:left w:val="none" w:sz="0" w:space="0" w:color="auto"/>
            <w:bottom w:val="none" w:sz="0" w:space="0" w:color="auto"/>
            <w:right w:val="none" w:sz="0" w:space="0" w:color="auto"/>
          </w:divBdr>
        </w:div>
      </w:divsChild>
    </w:div>
    <w:div w:id="791091032">
      <w:bodyDiv w:val="1"/>
      <w:marLeft w:val="0"/>
      <w:marRight w:val="0"/>
      <w:marTop w:val="0"/>
      <w:marBottom w:val="0"/>
      <w:divBdr>
        <w:top w:val="none" w:sz="0" w:space="0" w:color="auto"/>
        <w:left w:val="none" w:sz="0" w:space="0" w:color="auto"/>
        <w:bottom w:val="none" w:sz="0" w:space="0" w:color="auto"/>
        <w:right w:val="none" w:sz="0" w:space="0" w:color="auto"/>
      </w:divBdr>
    </w:div>
    <w:div w:id="828407340">
      <w:bodyDiv w:val="1"/>
      <w:marLeft w:val="0"/>
      <w:marRight w:val="0"/>
      <w:marTop w:val="0"/>
      <w:marBottom w:val="0"/>
      <w:divBdr>
        <w:top w:val="none" w:sz="0" w:space="0" w:color="auto"/>
        <w:left w:val="none" w:sz="0" w:space="0" w:color="auto"/>
        <w:bottom w:val="none" w:sz="0" w:space="0" w:color="auto"/>
        <w:right w:val="none" w:sz="0" w:space="0" w:color="auto"/>
      </w:divBdr>
    </w:div>
    <w:div w:id="917405686">
      <w:bodyDiv w:val="1"/>
      <w:marLeft w:val="0"/>
      <w:marRight w:val="0"/>
      <w:marTop w:val="0"/>
      <w:marBottom w:val="0"/>
      <w:divBdr>
        <w:top w:val="none" w:sz="0" w:space="0" w:color="auto"/>
        <w:left w:val="none" w:sz="0" w:space="0" w:color="auto"/>
        <w:bottom w:val="none" w:sz="0" w:space="0" w:color="auto"/>
        <w:right w:val="none" w:sz="0" w:space="0" w:color="auto"/>
      </w:divBdr>
    </w:div>
    <w:div w:id="919364900">
      <w:bodyDiv w:val="1"/>
      <w:marLeft w:val="0"/>
      <w:marRight w:val="0"/>
      <w:marTop w:val="0"/>
      <w:marBottom w:val="0"/>
      <w:divBdr>
        <w:top w:val="none" w:sz="0" w:space="0" w:color="auto"/>
        <w:left w:val="none" w:sz="0" w:space="0" w:color="auto"/>
        <w:bottom w:val="none" w:sz="0" w:space="0" w:color="auto"/>
        <w:right w:val="none" w:sz="0" w:space="0" w:color="auto"/>
      </w:divBdr>
      <w:divsChild>
        <w:div w:id="1137920206">
          <w:marLeft w:val="0"/>
          <w:marRight w:val="0"/>
          <w:marTop w:val="0"/>
          <w:marBottom w:val="0"/>
          <w:divBdr>
            <w:top w:val="none" w:sz="0" w:space="0" w:color="auto"/>
            <w:left w:val="none" w:sz="0" w:space="0" w:color="auto"/>
            <w:bottom w:val="none" w:sz="0" w:space="0" w:color="auto"/>
            <w:right w:val="none" w:sz="0" w:space="0" w:color="auto"/>
          </w:divBdr>
        </w:div>
      </w:divsChild>
    </w:div>
    <w:div w:id="1093085075">
      <w:bodyDiv w:val="1"/>
      <w:marLeft w:val="0"/>
      <w:marRight w:val="0"/>
      <w:marTop w:val="0"/>
      <w:marBottom w:val="0"/>
      <w:divBdr>
        <w:top w:val="none" w:sz="0" w:space="0" w:color="auto"/>
        <w:left w:val="none" w:sz="0" w:space="0" w:color="auto"/>
        <w:bottom w:val="none" w:sz="0" w:space="0" w:color="auto"/>
        <w:right w:val="none" w:sz="0" w:space="0" w:color="auto"/>
      </w:divBdr>
    </w:div>
    <w:div w:id="1489901226">
      <w:bodyDiv w:val="1"/>
      <w:marLeft w:val="0"/>
      <w:marRight w:val="0"/>
      <w:marTop w:val="0"/>
      <w:marBottom w:val="0"/>
      <w:divBdr>
        <w:top w:val="none" w:sz="0" w:space="0" w:color="auto"/>
        <w:left w:val="none" w:sz="0" w:space="0" w:color="auto"/>
        <w:bottom w:val="none" w:sz="0" w:space="0" w:color="auto"/>
        <w:right w:val="none" w:sz="0" w:space="0" w:color="auto"/>
      </w:divBdr>
    </w:div>
    <w:div w:id="1727294990">
      <w:bodyDiv w:val="1"/>
      <w:marLeft w:val="0"/>
      <w:marRight w:val="0"/>
      <w:marTop w:val="0"/>
      <w:marBottom w:val="0"/>
      <w:divBdr>
        <w:top w:val="none" w:sz="0" w:space="0" w:color="auto"/>
        <w:left w:val="none" w:sz="0" w:space="0" w:color="auto"/>
        <w:bottom w:val="none" w:sz="0" w:space="0" w:color="auto"/>
        <w:right w:val="none" w:sz="0" w:space="0" w:color="auto"/>
      </w:divBdr>
      <w:divsChild>
        <w:div w:id="1798990177">
          <w:marLeft w:val="0"/>
          <w:marRight w:val="0"/>
          <w:marTop w:val="0"/>
          <w:marBottom w:val="0"/>
          <w:divBdr>
            <w:top w:val="none" w:sz="0" w:space="0" w:color="auto"/>
            <w:left w:val="none" w:sz="0" w:space="0" w:color="auto"/>
            <w:bottom w:val="none" w:sz="0" w:space="0" w:color="auto"/>
            <w:right w:val="none" w:sz="0" w:space="0" w:color="auto"/>
          </w:divBdr>
          <w:divsChild>
            <w:div w:id="15257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89709">
      <w:bodyDiv w:val="1"/>
      <w:marLeft w:val="0"/>
      <w:marRight w:val="0"/>
      <w:marTop w:val="0"/>
      <w:marBottom w:val="0"/>
      <w:divBdr>
        <w:top w:val="none" w:sz="0" w:space="0" w:color="auto"/>
        <w:left w:val="none" w:sz="0" w:space="0" w:color="auto"/>
        <w:bottom w:val="none" w:sz="0" w:space="0" w:color="auto"/>
        <w:right w:val="none" w:sz="0" w:space="0" w:color="auto"/>
      </w:divBdr>
      <w:divsChild>
        <w:div w:id="1720938860">
          <w:marLeft w:val="0"/>
          <w:marRight w:val="0"/>
          <w:marTop w:val="0"/>
          <w:marBottom w:val="0"/>
          <w:divBdr>
            <w:top w:val="none" w:sz="0" w:space="0" w:color="auto"/>
            <w:left w:val="none" w:sz="0" w:space="0" w:color="auto"/>
            <w:bottom w:val="none" w:sz="0" w:space="0" w:color="auto"/>
            <w:right w:val="none" w:sz="0" w:space="0" w:color="auto"/>
          </w:divBdr>
          <w:divsChild>
            <w:div w:id="998272777">
              <w:marLeft w:val="0"/>
              <w:marRight w:val="0"/>
              <w:marTop w:val="0"/>
              <w:marBottom w:val="0"/>
              <w:divBdr>
                <w:top w:val="none" w:sz="0" w:space="0" w:color="auto"/>
                <w:left w:val="none" w:sz="0" w:space="0" w:color="auto"/>
                <w:bottom w:val="none" w:sz="0" w:space="0" w:color="auto"/>
                <w:right w:val="none" w:sz="0" w:space="0" w:color="auto"/>
              </w:divBdr>
              <w:divsChild>
                <w:div w:id="2058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1284">
      <w:bodyDiv w:val="1"/>
      <w:marLeft w:val="0"/>
      <w:marRight w:val="0"/>
      <w:marTop w:val="0"/>
      <w:marBottom w:val="0"/>
      <w:divBdr>
        <w:top w:val="none" w:sz="0" w:space="0" w:color="auto"/>
        <w:left w:val="none" w:sz="0" w:space="0" w:color="auto"/>
        <w:bottom w:val="none" w:sz="0" w:space="0" w:color="auto"/>
        <w:right w:val="none" w:sz="0" w:space="0" w:color="auto"/>
      </w:divBdr>
      <w:divsChild>
        <w:div w:id="51854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Әби Қайнар</cp:lastModifiedBy>
  <cp:revision>2</cp:revision>
  <cp:lastPrinted>2016-07-04T09:32:00Z</cp:lastPrinted>
  <dcterms:created xsi:type="dcterms:W3CDTF">2025-02-03T14:30:00Z</dcterms:created>
  <dcterms:modified xsi:type="dcterms:W3CDTF">2025-02-03T14:30:00Z</dcterms:modified>
</cp:coreProperties>
</file>