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5FEE" w14:textId="4BCA573B" w:rsidR="003F72F4" w:rsidRPr="003F72F4" w:rsidRDefault="003F72F4" w:rsidP="003F72F4">
      <w:pPr>
        <w:jc w:val="center"/>
        <w:rPr>
          <w:rFonts w:ascii="Cambria" w:hAnsi="Cambria"/>
          <w:b/>
          <w:bCs/>
        </w:rPr>
      </w:pPr>
      <w:r w:rsidRPr="003F72F4">
        <w:rPr>
          <w:rFonts w:ascii="Cambria" w:hAnsi="Cambria"/>
          <w:b/>
          <w:bCs/>
        </w:rPr>
        <w:t>Техническая спецификация</w:t>
      </w:r>
    </w:p>
    <w:p w14:paraId="2C814A1A" w14:textId="77777777" w:rsidR="003F72F4" w:rsidRPr="00D314C1" w:rsidRDefault="003F72F4" w:rsidP="003F72F4">
      <w:pPr>
        <w:rPr>
          <w:rFonts w:ascii="Cambria" w:hAnsi="Cambria"/>
        </w:rPr>
      </w:pPr>
    </w:p>
    <w:p w14:paraId="5EEDF95D" w14:textId="77777777" w:rsidR="003F72F4" w:rsidRDefault="003F72F4" w:rsidP="003F72F4">
      <w:pPr>
        <w:suppressAutoHyphens w:val="0"/>
        <w:jc w:val="both"/>
        <w:textAlignment w:val="auto"/>
      </w:pPr>
      <w:r w:rsidRPr="00D314C1">
        <w:rPr>
          <w:rFonts w:ascii="Cambria" w:hAnsi="Cambria"/>
          <w:sz w:val="22"/>
          <w:szCs w:val="22"/>
        </w:rPr>
        <w:t xml:space="preserve">                    </w:t>
      </w:r>
      <w:r>
        <w:rPr>
          <w:rFonts w:ascii="Cambria" w:hAnsi="Cambria"/>
        </w:rPr>
        <w:t xml:space="preserve">          </w:t>
      </w:r>
      <w:r>
        <w:rPr>
          <w:rFonts w:ascii="Cambria" w:hAnsi="Cambria"/>
          <w:b/>
          <w:sz w:val="22"/>
          <w:szCs w:val="22"/>
        </w:rPr>
        <w:t>Сервисное обслуживание оборудования включает в себя:</w:t>
      </w:r>
    </w:p>
    <w:p w14:paraId="6A843EB2" w14:textId="77777777" w:rsidR="003F72F4" w:rsidRDefault="003F72F4" w:rsidP="003F72F4">
      <w:pPr>
        <w:suppressAutoHyphens w:val="0"/>
        <w:jc w:val="both"/>
        <w:textAlignment w:val="auto"/>
        <w:rPr>
          <w:rFonts w:ascii="Cambria" w:hAnsi="Cambria"/>
          <w:color w:val="000000"/>
          <w:spacing w:val="-5"/>
          <w:sz w:val="22"/>
          <w:szCs w:val="22"/>
        </w:rPr>
      </w:pPr>
      <w:r>
        <w:rPr>
          <w:rFonts w:ascii="Cambria" w:hAnsi="Cambria"/>
          <w:color w:val="000000"/>
          <w:spacing w:val="-5"/>
          <w:sz w:val="22"/>
          <w:szCs w:val="22"/>
        </w:rPr>
        <w:t>Внешний осмотр оборудования:</w:t>
      </w:r>
    </w:p>
    <w:p w14:paraId="6E6631AA" w14:textId="77777777" w:rsidR="003F72F4" w:rsidRDefault="003F72F4" w:rsidP="003F72F4">
      <w:pPr>
        <w:pStyle w:val="a3"/>
        <w:numPr>
          <w:ilvl w:val="0"/>
          <w:numId w:val="1"/>
        </w:numPr>
        <w:suppressAutoHyphens w:val="0"/>
        <w:jc w:val="both"/>
        <w:textAlignment w:val="auto"/>
        <w:rPr>
          <w:rFonts w:ascii="Cambria" w:hAnsi="Cambria"/>
          <w:color w:val="000000"/>
          <w:spacing w:val="-5"/>
          <w:sz w:val="22"/>
          <w:szCs w:val="22"/>
        </w:rPr>
      </w:pPr>
      <w:r>
        <w:rPr>
          <w:rFonts w:ascii="Cambria" w:hAnsi="Cambria"/>
          <w:color w:val="000000"/>
          <w:spacing w:val="-5"/>
          <w:sz w:val="22"/>
          <w:szCs w:val="22"/>
        </w:rPr>
        <w:t>проверка отсутствия механических повреждений, надежности креплений;</w:t>
      </w:r>
    </w:p>
    <w:p w14:paraId="618C4263" w14:textId="77777777" w:rsidR="003F72F4" w:rsidRDefault="003F72F4" w:rsidP="003F72F4">
      <w:pPr>
        <w:pStyle w:val="a3"/>
        <w:numPr>
          <w:ilvl w:val="0"/>
          <w:numId w:val="1"/>
        </w:numPr>
        <w:suppressAutoHyphens w:val="0"/>
        <w:jc w:val="both"/>
        <w:textAlignment w:val="auto"/>
      </w:pPr>
      <w:r>
        <w:rPr>
          <w:rFonts w:ascii="Cambria" w:hAnsi="Cambria"/>
          <w:color w:val="000000"/>
          <w:spacing w:val="-4"/>
          <w:sz w:val="22"/>
          <w:szCs w:val="22"/>
        </w:rPr>
        <w:t>проверку комплектности оборудования</w:t>
      </w:r>
      <w:r>
        <w:rPr>
          <w:rFonts w:ascii="Cambria" w:hAnsi="Cambria"/>
          <w:color w:val="000000"/>
          <w:spacing w:val="-5"/>
          <w:sz w:val="22"/>
          <w:szCs w:val="22"/>
        </w:rPr>
        <w:t>;</w:t>
      </w:r>
    </w:p>
    <w:p w14:paraId="5CDBC514" w14:textId="77777777" w:rsidR="003F72F4" w:rsidRDefault="003F72F4" w:rsidP="003F72F4">
      <w:pPr>
        <w:pStyle w:val="a3"/>
        <w:numPr>
          <w:ilvl w:val="0"/>
          <w:numId w:val="1"/>
        </w:numPr>
        <w:suppressAutoHyphens w:val="0"/>
        <w:jc w:val="both"/>
        <w:textAlignment w:val="auto"/>
        <w:rPr>
          <w:rFonts w:ascii="Cambria" w:hAnsi="Cambria"/>
          <w:color w:val="000000"/>
          <w:spacing w:val="-5"/>
          <w:sz w:val="22"/>
          <w:szCs w:val="22"/>
        </w:rPr>
      </w:pPr>
      <w:r>
        <w:rPr>
          <w:rFonts w:ascii="Cambria" w:hAnsi="Cambria"/>
          <w:color w:val="000000"/>
          <w:spacing w:val="-5"/>
          <w:sz w:val="22"/>
          <w:szCs w:val="22"/>
        </w:rPr>
        <w:t>проверка наличия пломб разъемных соединений;</w:t>
      </w:r>
    </w:p>
    <w:p w14:paraId="7624666E" w14:textId="77777777" w:rsidR="003F72F4" w:rsidRDefault="003F72F4" w:rsidP="003F72F4">
      <w:pPr>
        <w:pStyle w:val="a3"/>
        <w:numPr>
          <w:ilvl w:val="0"/>
          <w:numId w:val="1"/>
        </w:numPr>
        <w:suppressAutoHyphens w:val="0"/>
        <w:jc w:val="both"/>
        <w:textAlignment w:val="auto"/>
        <w:rPr>
          <w:rFonts w:ascii="Cambria" w:hAnsi="Cambria"/>
          <w:color w:val="000000"/>
          <w:spacing w:val="-5"/>
          <w:sz w:val="22"/>
          <w:szCs w:val="22"/>
        </w:rPr>
      </w:pPr>
      <w:r>
        <w:rPr>
          <w:rFonts w:ascii="Cambria" w:hAnsi="Cambria"/>
          <w:color w:val="000000"/>
          <w:spacing w:val="-5"/>
          <w:sz w:val="22"/>
          <w:szCs w:val="22"/>
        </w:rPr>
        <w:t>проверка распределительных коробов;</w:t>
      </w:r>
    </w:p>
    <w:p w14:paraId="6D7A85D1" w14:textId="77777777" w:rsidR="003F72F4" w:rsidRDefault="003F72F4" w:rsidP="003F72F4">
      <w:pPr>
        <w:pStyle w:val="a3"/>
        <w:numPr>
          <w:ilvl w:val="0"/>
          <w:numId w:val="1"/>
        </w:numPr>
        <w:suppressAutoHyphens w:val="0"/>
        <w:jc w:val="both"/>
        <w:textAlignment w:val="auto"/>
        <w:rPr>
          <w:rFonts w:ascii="Cambria" w:hAnsi="Cambria"/>
          <w:color w:val="000000"/>
          <w:spacing w:val="-5"/>
          <w:sz w:val="22"/>
          <w:szCs w:val="22"/>
        </w:rPr>
      </w:pPr>
      <w:r>
        <w:rPr>
          <w:rFonts w:ascii="Cambria" w:hAnsi="Cambria"/>
          <w:color w:val="000000"/>
          <w:spacing w:val="-5"/>
          <w:sz w:val="22"/>
          <w:szCs w:val="22"/>
        </w:rPr>
        <w:t>проверка кабельных линий.</w:t>
      </w:r>
    </w:p>
    <w:p w14:paraId="106C8682" w14:textId="77777777" w:rsidR="003F72F4" w:rsidRDefault="003F72F4" w:rsidP="003F72F4">
      <w:pPr>
        <w:suppressAutoHyphens w:val="0"/>
        <w:jc w:val="both"/>
        <w:textAlignment w:val="auto"/>
        <w:rPr>
          <w:rFonts w:ascii="Cambria" w:hAnsi="Cambria"/>
          <w:color w:val="000000"/>
          <w:spacing w:val="-5"/>
          <w:sz w:val="22"/>
          <w:szCs w:val="22"/>
        </w:rPr>
      </w:pPr>
      <w:r>
        <w:rPr>
          <w:rFonts w:ascii="Cambria" w:hAnsi="Cambria"/>
          <w:color w:val="000000"/>
          <w:spacing w:val="-5"/>
          <w:sz w:val="22"/>
          <w:szCs w:val="22"/>
        </w:rPr>
        <w:t>Устранение утечек в комплекте приборов учета тепловой энергии;</w:t>
      </w:r>
    </w:p>
    <w:p w14:paraId="2E70EC24" w14:textId="77777777" w:rsidR="003F72F4" w:rsidRDefault="003F72F4" w:rsidP="003F72F4">
      <w:pPr>
        <w:suppressAutoHyphens w:val="0"/>
        <w:jc w:val="both"/>
        <w:textAlignment w:val="auto"/>
        <w:rPr>
          <w:rFonts w:ascii="Cambria" w:hAnsi="Cambria"/>
          <w:color w:val="000000"/>
          <w:spacing w:val="-5"/>
          <w:sz w:val="22"/>
          <w:szCs w:val="22"/>
        </w:rPr>
      </w:pPr>
      <w:r>
        <w:rPr>
          <w:rFonts w:ascii="Cambria" w:hAnsi="Cambria"/>
          <w:color w:val="000000"/>
          <w:spacing w:val="-5"/>
          <w:sz w:val="22"/>
          <w:szCs w:val="22"/>
        </w:rPr>
        <w:t>Проверка состояния тепловычислителя;</w:t>
      </w:r>
    </w:p>
    <w:p w14:paraId="3D1FDC6C" w14:textId="77777777" w:rsidR="003F72F4" w:rsidRDefault="003F72F4" w:rsidP="003F72F4">
      <w:pPr>
        <w:suppressAutoHyphens w:val="0"/>
        <w:jc w:val="both"/>
        <w:textAlignment w:val="auto"/>
        <w:rPr>
          <w:rFonts w:ascii="Cambria" w:hAnsi="Cambria"/>
          <w:color w:val="000000"/>
          <w:spacing w:val="-5"/>
          <w:sz w:val="22"/>
          <w:szCs w:val="22"/>
        </w:rPr>
      </w:pPr>
      <w:r>
        <w:rPr>
          <w:rFonts w:ascii="Cambria" w:hAnsi="Cambria"/>
          <w:color w:val="000000"/>
          <w:spacing w:val="-5"/>
          <w:sz w:val="22"/>
          <w:szCs w:val="22"/>
        </w:rPr>
        <w:t>Проверка состояния расходомеров;</w:t>
      </w:r>
    </w:p>
    <w:p w14:paraId="0A57EFAF" w14:textId="77777777" w:rsidR="003F72F4" w:rsidRDefault="003F72F4" w:rsidP="003F72F4">
      <w:pPr>
        <w:suppressAutoHyphens w:val="0"/>
        <w:jc w:val="both"/>
        <w:textAlignment w:val="auto"/>
        <w:rPr>
          <w:rFonts w:ascii="Cambria" w:hAnsi="Cambria"/>
          <w:color w:val="000000"/>
          <w:spacing w:val="-5"/>
          <w:sz w:val="22"/>
          <w:szCs w:val="22"/>
        </w:rPr>
      </w:pPr>
      <w:r>
        <w:rPr>
          <w:rFonts w:ascii="Cambria" w:hAnsi="Cambria"/>
          <w:color w:val="000000"/>
          <w:spacing w:val="-5"/>
          <w:sz w:val="22"/>
          <w:szCs w:val="22"/>
        </w:rPr>
        <w:t>Проверка состояния термодатчиков;</w:t>
      </w:r>
    </w:p>
    <w:p w14:paraId="6A92B4E2" w14:textId="77777777" w:rsidR="003F72F4" w:rsidRDefault="003F72F4" w:rsidP="003F72F4">
      <w:pPr>
        <w:suppressAutoHyphens w:val="0"/>
        <w:jc w:val="both"/>
        <w:textAlignment w:val="auto"/>
        <w:rPr>
          <w:rFonts w:ascii="Cambria" w:hAnsi="Cambria"/>
          <w:color w:val="000000"/>
          <w:spacing w:val="-5"/>
          <w:sz w:val="22"/>
          <w:szCs w:val="22"/>
        </w:rPr>
      </w:pPr>
      <w:r>
        <w:rPr>
          <w:rFonts w:ascii="Cambria" w:hAnsi="Cambria"/>
          <w:color w:val="000000"/>
          <w:spacing w:val="-5"/>
          <w:sz w:val="22"/>
          <w:szCs w:val="22"/>
        </w:rPr>
        <w:t>Проверка состояния линии связи и устранение выявленных поломок;</w:t>
      </w:r>
    </w:p>
    <w:p w14:paraId="193237AB" w14:textId="77777777" w:rsidR="003F72F4" w:rsidRDefault="003F72F4" w:rsidP="003F72F4">
      <w:pPr>
        <w:suppressAutoHyphens w:val="0"/>
        <w:jc w:val="both"/>
        <w:textAlignment w:val="auto"/>
        <w:rPr>
          <w:rFonts w:ascii="Cambria" w:hAnsi="Cambria"/>
          <w:color w:val="000000"/>
          <w:spacing w:val="-5"/>
          <w:sz w:val="22"/>
          <w:szCs w:val="22"/>
        </w:rPr>
      </w:pPr>
      <w:r>
        <w:rPr>
          <w:rFonts w:ascii="Cambria" w:hAnsi="Cambria"/>
          <w:color w:val="000000"/>
          <w:spacing w:val="-5"/>
          <w:sz w:val="22"/>
          <w:szCs w:val="22"/>
        </w:rPr>
        <w:t>Проверка состояния креплений термопреобразователей, разъемных соединений;</w:t>
      </w:r>
    </w:p>
    <w:p w14:paraId="368E4E5F" w14:textId="77777777" w:rsidR="003F72F4" w:rsidRDefault="003F72F4" w:rsidP="003F72F4">
      <w:pPr>
        <w:suppressAutoHyphens w:val="0"/>
        <w:jc w:val="both"/>
        <w:textAlignment w:val="auto"/>
        <w:rPr>
          <w:rFonts w:ascii="Cambria" w:hAnsi="Cambria"/>
          <w:color w:val="000000"/>
          <w:spacing w:val="-5"/>
          <w:sz w:val="22"/>
          <w:szCs w:val="22"/>
        </w:rPr>
      </w:pPr>
      <w:r>
        <w:rPr>
          <w:rFonts w:ascii="Cambria" w:hAnsi="Cambria"/>
          <w:color w:val="000000"/>
          <w:spacing w:val="-5"/>
          <w:sz w:val="22"/>
          <w:szCs w:val="22"/>
        </w:rPr>
        <w:t>Проверка текущих значений контролируемых параметров;</w:t>
      </w:r>
    </w:p>
    <w:p w14:paraId="0C6175A5" w14:textId="77777777" w:rsidR="003F72F4" w:rsidRDefault="003F72F4" w:rsidP="003F72F4">
      <w:pPr>
        <w:suppressAutoHyphens w:val="0"/>
        <w:jc w:val="both"/>
        <w:textAlignment w:val="auto"/>
        <w:rPr>
          <w:rFonts w:ascii="Cambria" w:hAnsi="Cambria"/>
          <w:color w:val="000000"/>
          <w:spacing w:val="-5"/>
          <w:sz w:val="22"/>
          <w:szCs w:val="22"/>
        </w:rPr>
      </w:pPr>
      <w:r>
        <w:rPr>
          <w:rFonts w:ascii="Cambria" w:hAnsi="Cambria"/>
          <w:color w:val="000000"/>
          <w:spacing w:val="-5"/>
          <w:sz w:val="22"/>
          <w:szCs w:val="22"/>
        </w:rPr>
        <w:t>Наладка, программирование оборудования;</w:t>
      </w:r>
    </w:p>
    <w:p w14:paraId="11EAFA55" w14:textId="77777777" w:rsidR="003F72F4" w:rsidRDefault="003F72F4" w:rsidP="003F72F4">
      <w:pPr>
        <w:suppressAutoHyphens w:val="0"/>
        <w:jc w:val="both"/>
        <w:textAlignment w:val="auto"/>
      </w:pPr>
      <w:r>
        <w:rPr>
          <w:rFonts w:ascii="Cambria" w:hAnsi="Cambria"/>
          <w:color w:val="000000"/>
          <w:spacing w:val="-5"/>
          <w:sz w:val="22"/>
          <w:szCs w:val="22"/>
        </w:rPr>
        <w:t>Считывание архивных данных и предоставление отчетов.</w:t>
      </w:r>
    </w:p>
    <w:p w14:paraId="41ECC8E2" w14:textId="77777777" w:rsidR="005E05DB" w:rsidRDefault="005E05DB"/>
    <w:sectPr w:rsidR="005E0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D7ABE"/>
    <w:multiLevelType w:val="multilevel"/>
    <w:tmpl w:val="2536F5E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F4"/>
    <w:rsid w:val="003F72F4"/>
    <w:rsid w:val="005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034B"/>
  <w15:chartTrackingRefBased/>
  <w15:docId w15:val="{B74ACEAF-A96C-4913-91C5-4516C99C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F72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F72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1</cp:revision>
  <dcterms:created xsi:type="dcterms:W3CDTF">2024-07-29T06:03:00Z</dcterms:created>
  <dcterms:modified xsi:type="dcterms:W3CDTF">2024-07-29T06:04:00Z</dcterms:modified>
</cp:coreProperties>
</file>