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Техническая спецификация </w:t>
      </w:r>
    </w:p>
    <w:p>
      <w:pPr>
        <w:pStyle w:val="Normal"/>
        <w:spacing w:before="0"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оказания  услуг по техническому обслуживанию электросетевых объектов </w:t>
      </w:r>
    </w:p>
    <w:p>
      <w:pPr>
        <w:pStyle w:val="Normal"/>
        <w:spacing w:before="0"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КТПН (КТП)-</w:t>
      </w:r>
      <w:r>
        <w:rPr>
          <w:rFonts w:ascii="KZ Times New Roman" w:hAnsi="KZ Times New Roman"/>
          <w:b/>
          <w:sz w:val="24"/>
          <w:szCs w:val="24"/>
        </w:rPr>
        <w:t xml:space="preserve"> 10(6)/0,4</w:t>
      </w:r>
      <w:r>
        <w:rPr>
          <w:b/>
          <w:sz w:val="24"/>
          <w:szCs w:val="24"/>
        </w:rPr>
        <w:t xml:space="preserve"> кВ</w:t>
      </w:r>
      <w:r>
        <w:rPr>
          <w:b/>
          <w:sz w:val="24"/>
          <w:szCs w:val="24"/>
          <w:lang w:val="kk-KZ"/>
        </w:rPr>
        <w:t xml:space="preserve">  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6"/>
        <w:gridCol w:w="3306"/>
        <w:gridCol w:w="6381"/>
      </w:tblGrid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осуществляемых государственных закупок товаров, работ,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Оказание услуг по техническому обслуживанию электросетевых объектов КТПН (КТП)-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10(6)/0,4</w:t>
            </w:r>
            <w:r>
              <w:rPr>
                <w:sz w:val="24"/>
                <w:szCs w:val="24"/>
              </w:rPr>
              <w:t xml:space="preserve"> кВ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КГУ «Башкульская основная школа»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Наименование, краткая характеристика товаров, выполнения работ, оказания услуг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оборудования: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КТПН (КТП)-</w:t>
            </w:r>
            <w:r>
              <w:rPr>
                <w:rFonts w:ascii="KZ Times New Roman" w:hAnsi="KZ Times New Roman"/>
                <w:b/>
                <w:sz w:val="24"/>
                <w:szCs w:val="24"/>
              </w:rPr>
              <w:t xml:space="preserve"> 10(6)/0,4</w:t>
            </w:r>
            <w:r>
              <w:rPr>
                <w:b/>
                <w:sz w:val="24"/>
                <w:szCs w:val="24"/>
              </w:rPr>
              <w:t xml:space="preserve"> кВ: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Ежемесечно</w:t>
            </w:r>
            <w:r>
              <w:rPr>
                <w:b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Визуальная проверка состояния заземления ТП, РП,КТП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изоляции проходных и опорных изоляторов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сорной растительности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KZ Times New Roman" w:hAnsi="KZ Times New Roman"/>
                <w:b/>
                <w:sz w:val="24"/>
                <w:szCs w:val="24"/>
              </w:rPr>
            </w:pPr>
            <w:r>
              <w:rPr>
                <w:rFonts w:ascii="KZ Times New Roman" w:hAnsi="KZ Times New Roman"/>
                <w:b/>
                <w:sz w:val="24"/>
                <w:szCs w:val="24"/>
              </w:rPr>
              <w:t>По мере необходимости, в зависимости от технического состояния: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Зачистка и смазка рабочих контактов разъединителей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трансформаторов, силовых щитов, РУ, камер трансформаторов от пыли и грязи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при необходимости замена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предохранителей 10 кВ.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Частичный ремонт вторичной коммутации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изоляции обмоток силового трансформатора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состоянием температуры обмоток трансформатора типа ТСЛ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надписей диспетчерских наименований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замка на двери ТП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уровня напряжения силового трансформатора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ТП/КТП- 1 шт, Бескарагайский район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35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 товаров, выполнения работ, оказания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>
              <w:rPr>
                <w:sz w:val="24"/>
                <w:szCs w:val="24"/>
              </w:rPr>
              <w:t>бласть</w:t>
            </w:r>
            <w:r>
              <w:rPr>
                <w:sz w:val="24"/>
                <w:szCs w:val="24"/>
                <w:lang w:val="kk-KZ"/>
              </w:rPr>
              <w:t xml:space="preserve"> Абай</w:t>
            </w:r>
            <w:r>
              <w:rPr>
                <w:sz w:val="24"/>
                <w:szCs w:val="24"/>
              </w:rPr>
              <w:t xml:space="preserve">, Бескарагайский район, </w:t>
            </w:r>
            <w:r>
              <w:rPr>
                <w:sz w:val="24"/>
                <w:szCs w:val="24"/>
                <w:lang w:val="kk-KZ"/>
              </w:rPr>
              <w:t>с.</w:t>
            </w:r>
            <w:r>
              <w:rPr>
                <w:sz w:val="24"/>
                <w:szCs w:val="24"/>
                <w:lang w:val="kk-KZ"/>
              </w:rPr>
              <w:t>Малая-Владимировка</w:t>
            </w:r>
            <w:r>
              <w:rPr>
                <w:sz w:val="24"/>
                <w:szCs w:val="24"/>
                <w:lang w:val="kk-KZ"/>
              </w:rPr>
              <w:t>, ул.</w:t>
            </w:r>
            <w:r>
              <w:rPr>
                <w:sz w:val="24"/>
                <w:szCs w:val="24"/>
                <w:lang w:val="kk-KZ"/>
              </w:rPr>
              <w:t>Ленина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 производства работ.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 применяемых материалов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должны выполняться в соответствии с требованиями Правил техники безопасности по обслуживанию электросетей, Правил технической эксплуатации, Правил устройства электроустановок, Правил испытания защитных средств.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материалы должны соответствовать требованиям действующих норм и стандартов Республики Казахстан.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 условия поставки товаров, выполнения работ, оказания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 момента заключения договора до 31 декабря 202</w:t>
            </w:r>
            <w:r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поставщику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нарядно-допускной системе согласно Правил техники безопасности Республики Казахстан;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459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Техническая спецификация </w:t>
      </w:r>
    </w:p>
    <w:p>
      <w:pPr>
        <w:pStyle w:val="Normal"/>
        <w:spacing w:before="0"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оказания  услуг по техническому обслуживанию электросетевых объектов ВЛ-</w:t>
      </w:r>
      <w:r>
        <w:rPr>
          <w:rFonts w:ascii="KZ Times New Roman" w:hAnsi="KZ Times New Roman"/>
          <w:b/>
          <w:sz w:val="24"/>
          <w:szCs w:val="24"/>
        </w:rPr>
        <w:t>10(6)/0,4</w:t>
      </w:r>
      <w:r>
        <w:rPr>
          <w:b/>
          <w:sz w:val="24"/>
          <w:szCs w:val="24"/>
        </w:rPr>
        <w:t xml:space="preserve"> кВ</w:t>
      </w:r>
      <w:r>
        <w:rPr>
          <w:b/>
          <w:sz w:val="24"/>
          <w:szCs w:val="24"/>
          <w:lang w:val="kk-KZ"/>
        </w:rPr>
        <w:t xml:space="preserve">  общей протяженносью 1,2 км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6"/>
        <w:gridCol w:w="3306"/>
        <w:gridCol w:w="6381"/>
      </w:tblGrid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осуществляемых государственных закупок товаров, работ,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техническому обслуживанию электросетевых объектов ВЛ-</w:t>
            </w:r>
            <w:r>
              <w:rPr>
                <w:rFonts w:ascii="KZ Times New Roman" w:hAnsi="KZ Times New Roman"/>
                <w:sz w:val="24"/>
                <w:szCs w:val="24"/>
              </w:rPr>
              <w:t>10(6)/0,4</w:t>
            </w:r>
            <w:r>
              <w:rPr>
                <w:sz w:val="24"/>
                <w:szCs w:val="24"/>
              </w:rPr>
              <w:t xml:space="preserve"> кВ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Наименование, краткая характеристика товаров, выполнения работ, оказания услуг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оборудования: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</w:t>
            </w:r>
            <w:r>
              <w:rPr>
                <w:rFonts w:ascii="KZ Times New Roman" w:hAnsi="KZ Times New Roman"/>
                <w:b/>
                <w:sz w:val="24"/>
                <w:szCs w:val="24"/>
              </w:rPr>
              <w:t>10(6)/0,4</w:t>
            </w:r>
            <w:r>
              <w:rPr>
                <w:b/>
                <w:sz w:val="24"/>
                <w:szCs w:val="24"/>
              </w:rPr>
              <w:t xml:space="preserve"> кВ:</w:t>
            </w:r>
          </w:p>
          <w:p>
            <w:pPr>
              <w:pStyle w:val="Normal"/>
              <w:widowControl w:val="false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 осмотр -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Ежемесячно</w:t>
            </w:r>
          </w:p>
          <w:p>
            <w:pPr>
              <w:pStyle w:val="Normal"/>
              <w:widowControl w:val="false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заземляющих устройств -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 после ремонта заземляющих устройств, но не реже 1 раза в 6 лет</w:t>
            </w:r>
          </w:p>
          <w:p>
            <w:pPr>
              <w:pStyle w:val="Normal"/>
              <w:widowControl w:val="false"/>
              <w:rPr>
                <w:rFonts w:ascii="KZ Times New Roman" w:hAnsi="KZ Times New Roman"/>
                <w:b/>
                <w:sz w:val="24"/>
                <w:szCs w:val="24"/>
              </w:rPr>
            </w:pPr>
            <w:r>
              <w:rPr>
                <w:rFonts w:ascii="KZ Times New Roman" w:hAnsi="KZ Times New Roman"/>
                <w:b/>
                <w:sz w:val="24"/>
                <w:szCs w:val="24"/>
              </w:rPr>
              <w:t>По мере необходимости, в зависимости от технического состояния:</w:t>
            </w:r>
          </w:p>
          <w:p>
            <w:pPr>
              <w:pStyle w:val="Normal"/>
              <w:widowControl w:val="false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Осмотр по всей длине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переходного сопротивления контактных соединений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Вырубка кустов в охранной зоне ВЛ., обрезание ветвей по мере необходимости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Выправка отдельных опор, поперек оси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Перетяжка провода в пролетах ВЛ.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 элементов (Изолятора, ушка, скобы, серьги) в поддерживающей гирлянде ВЛ.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изоляции и замена отдельных изоляторов (штыревых)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Замер габаритов на пересечениях с коммуникациями и автодорогами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поврежденных проводов в отдельных пролетах провод АС-50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поврежденных шлейфов (Шлейф до 5м) до 10 кВ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Выправка траверсы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Восстановление, обновление нумерации на опоре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по: ВЛ-10 кВ- 1</w:t>
            </w:r>
            <w:r>
              <w:rPr>
                <w:b/>
                <w:sz w:val="24"/>
                <w:szCs w:val="24"/>
                <w:lang w:val="kk-KZ"/>
              </w:rPr>
              <w:t>,2</w:t>
            </w:r>
            <w:r>
              <w:rPr>
                <w:b/>
                <w:sz w:val="24"/>
                <w:szCs w:val="24"/>
              </w:rPr>
              <w:t xml:space="preserve"> км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35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 товаров, выполнения работ, оказания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>
              <w:rPr>
                <w:sz w:val="24"/>
                <w:szCs w:val="24"/>
              </w:rPr>
              <w:t>бласть</w:t>
            </w:r>
            <w:r>
              <w:rPr>
                <w:sz w:val="24"/>
                <w:szCs w:val="24"/>
                <w:lang w:val="kk-KZ"/>
              </w:rPr>
              <w:t xml:space="preserve"> Абай</w:t>
            </w:r>
            <w:r>
              <w:rPr>
                <w:sz w:val="24"/>
                <w:szCs w:val="24"/>
              </w:rPr>
              <w:t xml:space="preserve">, Бескарагайский район, </w:t>
            </w:r>
            <w:r>
              <w:rPr>
                <w:sz w:val="24"/>
                <w:szCs w:val="24"/>
                <w:lang w:val="kk-KZ"/>
              </w:rPr>
              <w:t>с.</w:t>
            </w:r>
            <w:r>
              <w:rPr>
                <w:sz w:val="24"/>
                <w:szCs w:val="24"/>
                <w:lang w:val="ru-RU"/>
              </w:rPr>
              <w:t>Малая-Владимировка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 производства работ.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 применяемых материалов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должны выполняться в соответствии с требованиями Правил техники безопасности по обслуживанию электросетей, Правил технической эксплуатации, Правил устройства электроустановок, Правил испытания защитных средств.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материалы должны соответствовать требованиям действующих норм и стандартов Республики Казахстан.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 условия поставки товаров, выполнения работ, оказания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 момента заключения договора до 31 декабря 202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Техническая спецификация </w:t>
      </w:r>
    </w:p>
    <w:p>
      <w:pPr>
        <w:pStyle w:val="Normal"/>
        <w:ind w:firstLine="567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для оказания  услуг по техническому обслуживанию</w:t>
      </w:r>
      <w:r>
        <w:rPr>
          <w:b/>
          <w:sz w:val="22"/>
          <w:szCs w:val="24"/>
        </w:rPr>
        <w:t xml:space="preserve"> </w:t>
      </w:r>
      <w:r>
        <w:rPr>
          <w:b/>
          <w:sz w:val="24"/>
          <w:szCs w:val="28"/>
        </w:rPr>
        <w:t>ячейки КРУН-10 кВ</w:t>
      </w:r>
    </w:p>
    <w:p>
      <w:pPr>
        <w:pStyle w:val="Normal"/>
        <w:ind w:firstLine="567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6"/>
        <w:gridCol w:w="3306"/>
        <w:gridCol w:w="6381"/>
      </w:tblGrid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осуществляемых государственных закупок товаров, работ,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 техническому обслуживанию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ячейки КРУН-10 кВ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Наименование, краткая характеристика товаров, выполнения работ, оказания услуг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оборудования: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ячейки КРУН-10 кВ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Ежемесечно</w:t>
            </w:r>
            <w:r>
              <w:rPr>
                <w:b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осмотр оборудования с целью выявления дефектов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Зачистка и смазка рабочих контактов разъединителей.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опорной изоляции ячейки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блокировочных устройств камер трансформаторов от пыли и грязи.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изоляции проходных и опорных изоляторов.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изоляции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Частичный ремонт вторичной коммутации.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Замеры переходного сопротивления контактов выключателя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собственного времени включения и отключения выклю</w:t>
            </w:r>
            <w:r>
              <w:rPr>
                <w:sz w:val="24"/>
                <w:szCs w:val="24"/>
                <w:lang w:val="kk-KZ"/>
              </w:rPr>
              <w:t>ч</w:t>
            </w:r>
            <w:r>
              <w:rPr>
                <w:sz w:val="24"/>
                <w:szCs w:val="24"/>
              </w:rPr>
              <w:t>ателя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KZ Times New Roman" w:hAnsi="KZ Times New Roman"/>
                <w:b/>
                <w:sz w:val="24"/>
                <w:szCs w:val="24"/>
              </w:rPr>
            </w:pPr>
            <w:r>
              <w:rPr>
                <w:rFonts w:ascii="KZ Times New Roman" w:hAnsi="KZ Times New Roman"/>
                <w:b/>
                <w:sz w:val="24"/>
                <w:szCs w:val="24"/>
              </w:rPr>
              <w:t>По мере необходимости, в зависимости от технического состояния: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Ремонт узлов и агрегатов за счет </w:t>
            </w:r>
            <w:r>
              <w:rPr>
                <w:b/>
                <w:sz w:val="24"/>
                <w:szCs w:val="24"/>
                <w:lang w:val="kk-KZ"/>
              </w:rPr>
              <w:t xml:space="preserve">Поставщика </w:t>
            </w:r>
            <w:r>
              <w:rPr>
                <w:sz w:val="24"/>
                <w:szCs w:val="24"/>
              </w:rPr>
              <w:br/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935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 товаров, выполнения работ, оказания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>
              <w:rPr>
                <w:sz w:val="24"/>
                <w:szCs w:val="24"/>
              </w:rPr>
              <w:t>бласть</w:t>
            </w:r>
            <w:r>
              <w:rPr>
                <w:sz w:val="24"/>
                <w:szCs w:val="24"/>
                <w:lang w:val="kk-KZ"/>
              </w:rPr>
              <w:t xml:space="preserve"> Абай</w:t>
            </w:r>
            <w:r>
              <w:rPr>
                <w:sz w:val="24"/>
                <w:szCs w:val="24"/>
              </w:rPr>
              <w:t xml:space="preserve">, Бескарагайский район, </w:t>
            </w:r>
            <w:r>
              <w:rPr>
                <w:sz w:val="24"/>
                <w:szCs w:val="24"/>
                <w:lang w:val="kk-KZ"/>
              </w:rPr>
              <w:t>с.</w:t>
            </w:r>
            <w:r>
              <w:rPr>
                <w:sz w:val="24"/>
                <w:szCs w:val="24"/>
                <w:lang w:val="ru-RU"/>
              </w:rPr>
              <w:t>Малая-Владимировка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 производства работ.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 применяемых материалов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должны выполняться в соответствии с требованиями Правил техники безопасности по обслуживанию электросетей, Правил технической эксплуатации, Правил устройства электроустановок, Правил испытания защитных средств.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материалы должны соответствовать требованиям действующих норм и стандартов Республики Казахстан.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 условия поставки товаров, выполнения работ, оказания услуг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 момента заключения договора до 31 декабря 202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года</w:t>
            </w:r>
          </w:p>
        </w:tc>
      </w:tr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поставщику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нарядно-допускной системе согласно Правил техники безопасности Республики Казахстан;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459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Техникалық сипаттама электр желілік объектілерге техникалық қызмет көрсету бойынша қызметтер көрсету үшін КТПН (КТП) - 10(6)/0,4 кВ</w:t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5"/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3969"/>
        <w:gridCol w:w="5352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Тауарларды, жұмыстарды, көрсетілетін қызметтерді мемлекеттік сатып алу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"Башкөл негізгі мектебі" КММ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КТПН (КТП)- 10(6)/0,4 кВ электр желілік объектілеріне техникалық қызмет көрсету бойынша қызметтер көрсету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Тауарлардың атауы, қысқаша сипаттамасы, жұмыстарды орындау, қызметтер көрсету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Жабдыққа техникалық қызмет көрсету: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КТПН (КТП) - 10(6)/0,4 кВ: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Ай сайын: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ТП, РП,КТП жерге тұйықтау күйін көзбен шолып тексеру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Өту және тірек изоляторларының оқшаулау жағдайын тексеру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Арамшөптерді жою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kk-KZ" w:bidi="ar-SA"/>
              </w:rPr>
              <w:t>Қ</w:t>
            </w: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ажеттілігіне қарай техникалық жағдайына байланысты: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Ажыратқыштардың жұмыс контактілерін тазалау және майлау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Трансформаторларды, күш қалқандарын, ТҚ, трансформатор камераларын шаң мен кірден тазалау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Тексеру және қажет болған жағдайда ауыстыру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сақтандырғыштар 10 кВ.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Қайталама коммутацияны ішінара жөндеу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Күштік трансформатор орамаларының оқшаулау кедергісін өлшеу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TSL типті трансформатор орамаларының температуралық күйін бақылау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Диспетчерлік атаулар жазуларын жаңарту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ТП есігіндегі құлыпты жөндеу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Қуат трансформаторының кернеу деңгейін реттеу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Барлығы бойынша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ТП / КТП - 1 дана, Бесқарағай ауданы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 жеткізу, жұмыстарды орындау, қызметтер көрсету орны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Абай облысы, Бесқарағай ауданы,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Малая-Владимировка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ауылы,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Ленина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көшесі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Жұмыс жүргізу шарттары.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Қолданылатын материалдардың сапасы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Жұмыстар электр желілеріне қызмет көрсету жөніндегі Техника қауіпсіздігі қағидаларының, техникалық пайдалану қағидаларының, Электр қондырғыларын орнату қағидаларының, қорғау құралдарын сынау қағидаларының талаптарына сәйкес орындалуы тиіс.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Қолданылатын материалдар Қазақстан Республикасының қолданыстағы нормалары мен стандарттарының талаптарына сәйкес келуге тиіс.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 жеткізу, жұмыстарды орындау, қызметтер көрсету мерзімдері мен шарттары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Шарт жасалған сәттен бастап 202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5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жылғы 31 желтоқсанға дейін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Жеткізушіге қойылатын талаптар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1. Қазақстан Республикасының қауіпсіздік техникасы қағидаларына сәйкес нарядты-рұқсат беру жүйесі бойынша жұмыстарды орындау;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Техникалық сипаттама </w:t>
      </w:r>
    </w:p>
    <w:p>
      <w:pPr>
        <w:pStyle w:val="Normal"/>
        <w:spacing w:before="0" w:after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жалпы ұзындығы 1,2 км ӘЖ-10(6)/0,4 кВ электр желілік объектілеріне техникалық қызмет көрсету бойынша қызметтер көрсету үшін</w:t>
      </w:r>
    </w:p>
    <w:tbl>
      <w:tblPr>
        <w:tblStyle w:val="a5"/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3969"/>
        <w:gridCol w:w="5352"/>
      </w:tblGrid>
      <w:tr>
        <w:trPr>
          <w:trHeight w:val="387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Тауарларды, жұмыстарды, көрсетілетін қызметтерді мемлекеттік сатып алу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ӘЖ-10(6)/0,4 кВ электр желілік объектілеріне техникалық қызмет көрсету бойынша қызметтер көрсету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Тауарлардың атауы, қысқаша сипаттамасы, жұмыстарды орындау, қызметтер көрсету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Жабдыққа техникалық қызмет көрсету: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ӘЖ-10 (6)/0,4 кВ: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Мерзімді тексеру-ай сайын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Жерге қосу құрылғыларының кедергісін өлшеу-жерге қосу құрылғыларын жөндегеннен кейін, бірақ 6 жылда кемінде 1 рет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Техникалық жағдайына байланысты қажеттілігіне қарай: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Бүкіл ұзындығы бойынша тексеру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Түйіспелі қосылыстардың өтпелі кедергісін өлшеу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ӘЖ қорғау аймағында бұталарды кесу., қажет болған жағдайда бұтақтарды кесу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Ось бойынша жеке тіректерді түзету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ӘЖ аралықтарында сымды тарту.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ӘЖ тірек гирляндасындағы элементтерді (изолятор, құлақ, қапсырма, сырға) ауыстыру.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Оқшаулаудың жай-күйін тексеру және жеке оқшаулағыштарды (түйреуіштерді)ауыстыру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Коммуникациялармен және автожолдармен қиылыстарда габариттерді өлшеу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Жекелеген аралықтардағы зақымдалған сымдарды ауыстыру АС-50 сымы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Зақымдалған шлейфтерді (5м дейін Шлейф) 10 кВ дейін ауыстыру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Траверсті түзету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Тіректегі нөмірлеуді қалпына келтіру, жаңарту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Барлығы: ӘЖ-10 кВ-1,2 км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 жеткізу, жұмыстарды орындау, қызметтер көрсету орны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Абай облысы, Бесқарағай ауданы,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Малая-Владимировка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ауылы,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Ленина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көшесі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Жұмыс жүргізу шарттары.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Қолданылатын материалдардың сапасы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Жұмыстар электр желілеріне қызмет көрсету жөніндегі Техника қауіпсіздігі қағидаларының, техникалық пайдалану қағидаларының, Электр қондырғыларын орнату қағидаларының, қорғау құралдарын сынау қағидаларының талаптарына сәйкес орындалуы тиіс.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Қолданылатын материалдар Қазақстан Республикасының қолданыстағы нормалары мен стандарттарының талаптарына сәйкес келуге тиіс.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 жеткізу, жұмыстарды орындау, қызметтер көрсету мерзімдері мен шарттары</w:t>
            </w:r>
          </w:p>
        </w:tc>
        <w:tc>
          <w:tcPr>
            <w:tcW w:w="5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Шарт жасалған сәттен бастап 202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5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жылғы 31 желтоқсанға дейін</w:t>
            </w:r>
          </w:p>
        </w:tc>
      </w:tr>
    </w:tbl>
    <w:p>
      <w:pPr>
        <w:pStyle w:val="Normal"/>
        <w:spacing w:before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Техникалық сипаттама</w:t>
      </w:r>
    </w:p>
    <w:p>
      <w:pPr>
        <w:pStyle w:val="Normal"/>
        <w:spacing w:before="0" w:after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КРУН - 10 кВ ұяшығына техникалық қызмет көрсету бойынша қызметтер көрсету үшін</w:t>
      </w:r>
    </w:p>
    <w:tbl>
      <w:tblPr>
        <w:tblStyle w:val="a5"/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3402"/>
        <w:gridCol w:w="5919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Тауарларды, жұмыстарды, көрсетілетін қызметтерді мемлекеттік сатып алу</w:t>
            </w:r>
          </w:p>
        </w:tc>
        <w:tc>
          <w:tcPr>
            <w:tcW w:w="5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КРУН - 10 кВ ұяшығына техникалық қызмет көрсету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Тауарлардың атауы, қысқаша сипаттамасы, жұмыстарды орындау, қызметтер көрсету</w:t>
            </w:r>
          </w:p>
        </w:tc>
        <w:tc>
          <w:tcPr>
            <w:tcW w:w="5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Жабдыққа техникалық қызмет көрсету: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КРУН-10 кВ ұяшықтары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Ай сайын: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Ақауларды анықтау мақсатында жабдықты сыртқы тексеру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Ажыратқыштардың жұмыс контактілерін тазалау және майлау.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Ұяшықтың тірек оқшаулауын тазалау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Шаң мен кірден трансформатор камераларының блоктау құрылғыларын тексеру.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Өту және тірек изоляторларының оқшаулау жағдайын тексеру.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Оқшаулау кедергісін өлшеу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Қайталама коммутацияны ішінара жөндеу.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Ажыратқыш контактілерінің өтпелі кедергісін өлшеу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Ажыратқышты қосу және өшіру уақытын өлшеу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Техникалық жағдайына байланысты қажеттілігіне қарай: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Жеткізушінің есебінен тораптар мен агрегаттарды жөндеу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Тауарларды жеткізу, жұмыстарды орындау, қызметтер көрсету орны</w:t>
            </w:r>
          </w:p>
        </w:tc>
        <w:tc>
          <w:tcPr>
            <w:tcW w:w="5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Абай облысы, Бесқарағай ауданы,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Малая-Владимировка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ауылы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val="ru-RU" w:bidi="ar-SA"/>
              </w:rPr>
              <w:t>Жұмыс жүргізу шарттары. Қолданылатын материалдардың сапасы</w:t>
            </w:r>
          </w:p>
        </w:tc>
        <w:tc>
          <w:tcPr>
            <w:tcW w:w="5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Жұмыстар электр желілеріне қызмет көрсету жөніндегі Техника қауіпсіздігі қағидаларының, техникалық пайдалану қағидаларының, Электр қондырғыларын орнату қағидаларының, қорғау құралдарын сынау қағидаларының талаптарына сәйкес орындалуы тиіс.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Қолданылатын материалдар Қазақстан Республикасының қолданыстағы нормалары мен стандарттарының талаптарына сәйкес келуге тиіс.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Тауарларды жеткізу, жұмыстарды орындау, қызметтер көрсету мерзімдері мен шарттары</w:t>
            </w:r>
          </w:p>
        </w:tc>
        <w:tc>
          <w:tcPr>
            <w:tcW w:w="5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Шарт жасалған сәттен бастап 202</w:t>
            </w:r>
            <w:r>
              <w:rPr>
                <w:kern w:val="0"/>
                <w:sz w:val="24"/>
                <w:szCs w:val="24"/>
                <w:lang w:val="ru-RU" w:bidi="ar-SA"/>
              </w:rPr>
              <w:t>5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жылғы 31 желтоқсанға дейін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Жеткізушіге қойылатын талаптар</w:t>
            </w:r>
          </w:p>
        </w:tc>
        <w:tc>
          <w:tcPr>
            <w:tcW w:w="59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1. Қазақстан Республикасының қауіпсіздік техникасы қағидаларына сәйкес нарядты-рұқсат беру жүйесі бойынша жұмыстарды орындау;</w:t>
            </w:r>
          </w:p>
        </w:tc>
      </w:tr>
    </w:tbl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KZ 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029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9029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rsid w:val="00f9029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b63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LibreOffice/7.5.8.2$Windows_X86_64 LibreOffice_project/f718d63693263970429a68f568db6046aaa9df01</Application>
  <AppVersion>15.0000</AppVersion>
  <Pages>7</Pages>
  <Words>1340</Words>
  <Characters>10128</Characters>
  <CharactersWithSpaces>11265</CharactersWithSpaces>
  <Paragraphs>223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2019-02-19T14:23:00Z</dcterms:created>
  <dc:creator>Пользователь Windows</dc:creator>
  <dc:description/>
  <dc:language>en-US</dc:language>
  <cp:lastModifiedBy/>
  <cp:lastPrinted>2024-01-05T05:07:00Z</cp:lastPrinted>
  <dcterms:modified xsi:type="dcterms:W3CDTF">2025-02-09T20:39:13Z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