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4D" w:rsidRDefault="003B164D" w:rsidP="003B164D">
      <w:pPr>
        <w:jc w:val="center"/>
        <w:rPr>
          <w:b/>
        </w:rPr>
      </w:pPr>
      <w:r w:rsidRPr="003B164D">
        <w:rPr>
          <w:b/>
        </w:rPr>
        <w:t>Персоналдымедициналықтексерубойыншатехникалықерекшелік</w:t>
      </w:r>
    </w:p>
    <w:p w:rsidR="003B164D" w:rsidRPr="003B164D" w:rsidRDefault="003B164D" w:rsidP="003B164D">
      <w:pPr>
        <w:jc w:val="center"/>
        <w:rPr>
          <w:b/>
        </w:rPr>
      </w:pPr>
    </w:p>
    <w:p w:rsidR="003B164D" w:rsidRPr="003B164D" w:rsidRDefault="003B164D" w:rsidP="003B164D">
      <w:pPr>
        <w:ind w:firstLine="708"/>
        <w:jc w:val="both"/>
      </w:pPr>
      <w:r w:rsidRPr="003B164D">
        <w:t xml:space="preserve">"Халықденсаулығыжәне ҚР Денсаулықсақтаужүйесітуралы"ҚРкодекстерінесәйкесденсаулықжағдайындинамикалықбақылаудықамтамасызету, аурулардыңбастапқыбелгілерінуақтылыанықтау, </w:t>
      </w:r>
      <w:proofErr w:type="spellStart"/>
      <w:r w:rsidRPr="003B164D">
        <w:t>жалпы</w:t>
      </w:r>
      <w:proofErr w:type="spellEnd"/>
      <w:r w:rsidRPr="003B164D">
        <w:t>, кәсіптік, инфекциялықжәнепаразиттікаурулардыңалдыналужәнетаратпаумақсатындажүргізілетінперсоналғамерзімдімедициналыққарап-тексеружүргізу.</w:t>
      </w:r>
    </w:p>
    <w:p w:rsidR="003B164D" w:rsidRPr="003B164D" w:rsidRDefault="003B164D" w:rsidP="003B164D">
      <w:pPr>
        <w:jc w:val="both"/>
      </w:pPr>
      <w:r w:rsidRPr="003B164D">
        <w:t>Қызметкерлердіңпрофилактикалықтексеруденөтуікезіндетексерулердіңтолықкөлемінжәнемамандардыңқажеттітізбесінқамтамасызетужәнекөрсету. ҚазақстанРеспубликасыДенсаулықсақтауминистрініңм.а. 2020 жылғы 15 қазандағы № ҚР ДСМ-131/2020 бұйрығынасәйкес. Міндеттімедициналыққарап-тексеругежататынадамдардыңнысаналытоптарын, сондай-ақолардыжүргізуқағидалары мен кезеңділігін, зертханалықжәнефункционалдықзерттеулердіңкөлемін, медициналыққарсыкөрсетілімдерді, зияндыжәне (</w:t>
      </w:r>
      <w:proofErr w:type="spellStart"/>
      <w:r w:rsidRPr="003B164D">
        <w:t>немесе</w:t>
      </w:r>
      <w:proofErr w:type="spellEnd"/>
      <w:r w:rsidRPr="003B164D">
        <w:t>) қауіптіөндірістікфакторлардың, кәсіптер мен жұмыстардыңтізбесінбекітутуралы, олардыорындаукезіндежұмысқатүскенкездеалдын ала міндеттімедициналыққарап-тексеружәнемерзімдіміндеттімедициналыққарап-тексеружәне "</w:t>
      </w:r>
      <w:proofErr w:type="spellStart"/>
      <w:r w:rsidRPr="003B164D">
        <w:t>алдын</w:t>
      </w:r>
      <w:proofErr w:type="spellEnd"/>
      <w:r w:rsidRPr="003B164D">
        <w:t xml:space="preserve"> ала міндеттімедициналыққарап-тексеруденөту" мемлекеттікқызметкөрсетуҚағидаларыҚазақстанРеспубликасыныңӘділетминистрлігінде 2020 жылғы 16 қазанда № 21443 </w:t>
      </w:r>
      <w:proofErr w:type="spellStart"/>
      <w:r w:rsidRPr="003B164D">
        <w:t>болыптіркелді</w:t>
      </w:r>
      <w:proofErr w:type="spellEnd"/>
      <w:r w:rsidRPr="003B164D">
        <w:t>.</w:t>
      </w:r>
    </w:p>
    <w:p w:rsidR="003B164D" w:rsidRPr="003B164D" w:rsidRDefault="003B164D" w:rsidP="003B164D">
      <w:pPr>
        <w:ind w:firstLine="708"/>
        <w:jc w:val="both"/>
      </w:pPr>
      <w:r w:rsidRPr="003B164D">
        <w:t>Медициналықтексерунегізгімедициналыққызметтердіңмынадайтүрлерібойыншауақтылыжәнесапалыжүргізілуітиіс:</w:t>
      </w:r>
    </w:p>
    <w:p w:rsidR="003B164D" w:rsidRPr="003B164D" w:rsidRDefault="003B164D" w:rsidP="003B164D">
      <w:pPr>
        <w:jc w:val="both"/>
      </w:pPr>
      <w:r w:rsidRPr="003B164D">
        <w:t xml:space="preserve">1) ОГК </w:t>
      </w:r>
      <w:proofErr w:type="spellStart"/>
      <w:r w:rsidRPr="003B164D">
        <w:t>флюорографиясы</w:t>
      </w:r>
      <w:proofErr w:type="spellEnd"/>
    </w:p>
    <w:p w:rsidR="003B164D" w:rsidRPr="003B164D" w:rsidRDefault="003B164D" w:rsidP="003B164D">
      <w:pPr>
        <w:jc w:val="both"/>
      </w:pPr>
      <w:r w:rsidRPr="003B164D">
        <w:t xml:space="preserve">2) </w:t>
      </w:r>
      <w:proofErr w:type="spellStart"/>
      <w:r w:rsidRPr="003B164D">
        <w:t>Микрореация</w:t>
      </w:r>
      <w:proofErr w:type="spellEnd"/>
      <w:r w:rsidRPr="003B164D">
        <w:t>, дерматовенерологбасыпшығару</w:t>
      </w:r>
    </w:p>
    <w:p w:rsidR="003B164D" w:rsidRPr="003B164D" w:rsidRDefault="003B164D" w:rsidP="003B164D">
      <w:pPr>
        <w:jc w:val="both"/>
      </w:pPr>
      <w:r w:rsidRPr="003B164D">
        <w:t>3)</w:t>
      </w:r>
      <w:proofErr w:type="spellStart"/>
      <w:r w:rsidRPr="003B164D">
        <w:t>Санминимум</w:t>
      </w:r>
      <w:proofErr w:type="spellEnd"/>
      <w:r w:rsidRPr="003B164D">
        <w:t xml:space="preserve"> (төзімділік)</w:t>
      </w:r>
    </w:p>
    <w:p w:rsidR="003B164D" w:rsidRPr="003B164D" w:rsidRDefault="003B164D" w:rsidP="003B164D">
      <w:pPr>
        <w:jc w:val="both"/>
      </w:pPr>
      <w:r w:rsidRPr="003B164D">
        <w:t>4) гельминт жұмыртқаларынтексеру,</w:t>
      </w:r>
    </w:p>
    <w:p w:rsidR="003B164D" w:rsidRPr="003B164D" w:rsidRDefault="003B164D" w:rsidP="003B164D">
      <w:pPr>
        <w:jc w:val="both"/>
      </w:pPr>
      <w:r w:rsidRPr="003B164D">
        <w:t xml:space="preserve">5) </w:t>
      </w:r>
      <w:proofErr w:type="spellStart"/>
      <w:r w:rsidRPr="003B164D">
        <w:t>мерезге</w:t>
      </w:r>
      <w:proofErr w:type="spellEnd"/>
    </w:p>
    <w:p w:rsidR="003B164D" w:rsidRPr="003B164D" w:rsidRDefault="003B164D" w:rsidP="003B164D">
      <w:pPr>
        <w:jc w:val="both"/>
      </w:pPr>
      <w:r w:rsidRPr="003B164D">
        <w:t>6) дизентерия, сальмонеллез, ішсүзегі, Ажәне</w:t>
      </w:r>
      <w:proofErr w:type="gramStart"/>
      <w:r w:rsidRPr="003B164D">
        <w:t xml:space="preserve"> В</w:t>
      </w:r>
      <w:proofErr w:type="gramEnd"/>
      <w:r w:rsidRPr="003B164D">
        <w:t xml:space="preserve"> паратифтеріқоздырғыштарынтасымалдауға, патогендістафилококктытасымалдауға</w:t>
      </w:r>
    </w:p>
    <w:p w:rsidR="003B164D" w:rsidRPr="003B164D" w:rsidRDefault="003B164D" w:rsidP="003B164D">
      <w:pPr>
        <w:jc w:val="both"/>
      </w:pPr>
      <w:r w:rsidRPr="003B164D">
        <w:t>7) терапевт қорытындысы</w:t>
      </w:r>
    </w:p>
    <w:p w:rsidR="003B164D" w:rsidRPr="003B164D" w:rsidRDefault="003B164D" w:rsidP="003B164D">
      <w:pPr>
        <w:jc w:val="both"/>
      </w:pPr>
      <w:r w:rsidRPr="003B164D">
        <w:t xml:space="preserve">8) дерматовенерологтыңтексерушісі. </w:t>
      </w:r>
    </w:p>
    <w:p w:rsidR="003B164D" w:rsidRPr="003B164D" w:rsidRDefault="003B164D" w:rsidP="003B164D">
      <w:pPr>
        <w:jc w:val="both"/>
      </w:pPr>
    </w:p>
    <w:p w:rsidR="003B164D" w:rsidRPr="003B164D" w:rsidRDefault="003B164D" w:rsidP="003B164D">
      <w:pPr>
        <w:jc w:val="both"/>
        <w:rPr>
          <w:b/>
        </w:rPr>
      </w:pPr>
      <w:r w:rsidRPr="003B164D">
        <w:rPr>
          <w:b/>
        </w:rPr>
        <w:t>Басқа бал сияқты</w:t>
      </w:r>
      <w:proofErr w:type="gramStart"/>
      <w:r w:rsidRPr="003B164D">
        <w:rPr>
          <w:b/>
        </w:rPr>
        <w:t>.</w:t>
      </w:r>
      <w:proofErr w:type="gramEnd"/>
      <w:r w:rsidRPr="003B164D">
        <w:rPr>
          <w:b/>
        </w:rPr>
        <w:t>қ</w:t>
      </w:r>
      <w:proofErr w:type="gramStart"/>
      <w:r w:rsidRPr="003B164D">
        <w:rPr>
          <w:b/>
        </w:rPr>
        <w:t>а</w:t>
      </w:r>
      <w:proofErr w:type="gramEnd"/>
      <w:r w:rsidRPr="003B164D">
        <w:rPr>
          <w:b/>
        </w:rPr>
        <w:t xml:space="preserve">жетболғанжағдайдақызметтер! </w:t>
      </w:r>
    </w:p>
    <w:p w:rsidR="003B164D" w:rsidRPr="003B164D" w:rsidRDefault="003B164D" w:rsidP="003B164D">
      <w:pPr>
        <w:jc w:val="both"/>
      </w:pPr>
    </w:p>
    <w:p w:rsidR="003B164D" w:rsidRPr="003B164D" w:rsidRDefault="003B164D" w:rsidP="003B164D">
      <w:pPr>
        <w:ind w:firstLine="708"/>
        <w:jc w:val="both"/>
      </w:pPr>
      <w:r w:rsidRPr="003B164D">
        <w:t>Жоғарыдаайтылғандардыңбарлығыфлюрографи</w:t>
      </w:r>
      <w:r>
        <w:t>яданбасқа 12 айда 2 ретөтеді.</w:t>
      </w:r>
    </w:p>
    <w:p w:rsidR="003B164D" w:rsidRPr="003B164D" w:rsidRDefault="003B164D" w:rsidP="003B164D">
      <w:pPr>
        <w:jc w:val="both"/>
      </w:pPr>
      <w:r w:rsidRPr="003B164D">
        <w:t>Әлеуеттіөнімберушімерзімдікпрофилактикалықмедициналыққарап-тексерудібелгіленгенмерзімдергесәйкесжәнепрофилактикалықмедициналыққарап-тексерудіжүргізуқағидаларыныңталаптарынасәйкессапалыжүргізуітиіс.</w:t>
      </w:r>
    </w:p>
    <w:p w:rsidR="003B164D" w:rsidRPr="003B164D" w:rsidRDefault="003B164D" w:rsidP="003B164D">
      <w:pPr>
        <w:jc w:val="both"/>
      </w:pPr>
      <w:r w:rsidRPr="003B164D">
        <w:t xml:space="preserve">ӘрбірмедициналықтексеруденөткенқызметкергеОрындаушыжұмысқажарамдылығытуралыанықтамажазуғаміндетті, олТапсырысберушініңуәкілеттіөкілінежекеөзіберіледі. Медициналықұйымқызметкерлердімедициналықтексеруаяқталғаннанкейінкәсіпорынғақосымшалары бар қорытынды акт </w:t>
      </w:r>
      <w:proofErr w:type="spellStart"/>
      <w:r w:rsidRPr="003B164D">
        <w:t>береді</w:t>
      </w:r>
      <w:proofErr w:type="spellEnd"/>
      <w:r w:rsidRPr="003B164D">
        <w:t>. (СанитарлықКітапша).</w:t>
      </w:r>
    </w:p>
    <w:p w:rsidR="003B164D" w:rsidRPr="003B164D" w:rsidRDefault="003B164D" w:rsidP="003B164D">
      <w:pPr>
        <w:jc w:val="both"/>
      </w:pPr>
      <w:r w:rsidRPr="003B164D">
        <w:t xml:space="preserve">Әлеуеттіжеткізушігеқойылатынталап: </w:t>
      </w:r>
    </w:p>
    <w:p w:rsidR="003B164D" w:rsidRPr="003B164D" w:rsidRDefault="003B164D" w:rsidP="003B164D">
      <w:pPr>
        <w:jc w:val="both"/>
      </w:pPr>
      <w:r w:rsidRPr="003B164D">
        <w:lastRenderedPageBreak/>
        <w:t>- ТапсырысберушініңперсоналынпрофилактикалықтексеруүшінТеректіауданыныңаумағындазертханалықжәнефункционалдықзерттеулердіңтолықкөлемінжүзегеасыруүшінбіліктімамандары, материалдық-техникалықресурстары бар объектініңболуы;</w:t>
      </w:r>
    </w:p>
    <w:p w:rsidR="003B164D" w:rsidRPr="003B164D" w:rsidRDefault="003B164D" w:rsidP="003B164D">
      <w:pPr>
        <w:jc w:val="both"/>
      </w:pPr>
      <w:r w:rsidRPr="003B164D">
        <w:t xml:space="preserve">- Медициналыққызметкелицензияныңболуы. </w:t>
      </w:r>
    </w:p>
    <w:p w:rsidR="003B164D" w:rsidRPr="003B164D" w:rsidRDefault="003B164D" w:rsidP="003B164D">
      <w:pPr>
        <w:jc w:val="both"/>
      </w:pPr>
      <w:r w:rsidRPr="003B164D">
        <w:t xml:space="preserve">Қызметкөрсетуорны: "мемлекеттіксатыпалукезіндеәлеуеттіөнімберушілер мен өнімберушілергеқосымшаталаптарбелгіленуімүмкінжекелегентауарлардың, жұмыстардың, көрсетілетінқызметтердіңтізбесінбекітутуралы" ҚазақстанРеспубликасыҚаржыминистрінің 2019 жылғы 28 ақпандағы № 155 бұйрығының 1-тармақшасына сәйкес, соларқылыәлеуеттіөнімберушіТеректіауданыныңаумағындаболуғатиіс. </w:t>
      </w:r>
    </w:p>
    <w:p w:rsidR="003B164D" w:rsidRPr="003B164D" w:rsidRDefault="003B164D" w:rsidP="003B164D">
      <w:pPr>
        <w:ind w:firstLine="708"/>
        <w:jc w:val="both"/>
      </w:pPr>
      <w:r w:rsidRPr="003B164D">
        <w:t>КөрсетілетінқызметтердіңтолықкөлемінкөрсетуүшінТапсырысберушіменкелісімбойыншакөрсетілгенмекенжайбойыншаөнімберушімамандарыныңшығуы (Тапсырысберушінің 5-тен астамқызметкерімедициналықтексеруденөткенжағдайда</w:t>
      </w:r>
      <w:proofErr w:type="gramStart"/>
      <w:r w:rsidRPr="003B164D">
        <w:t>) (.</w:t>
      </w:r>
      <w:proofErr w:type="gramEnd"/>
      <w:r w:rsidRPr="003B164D">
        <w:t>Тапсырысберушініңаумағындафлюорографияданөтуүшінавтокөліктіңболуы.)</w:t>
      </w:r>
    </w:p>
    <w:p w:rsidR="003B164D" w:rsidRPr="003B164D" w:rsidRDefault="003B164D" w:rsidP="003B164D">
      <w:pPr>
        <w:ind w:firstLine="708"/>
        <w:jc w:val="both"/>
      </w:pPr>
      <w:r w:rsidRPr="003B164D">
        <w:t>Міндеттімедициналықтексерулердің, зертханалықзерттеулердіңнәтижелеріжәнежұмысқажіберужекемедициналықкітапшадакөрсетілуітиіс. Жеткізушімамандардыңқызметкөрсетуорындарындасағат 9:00-ден 18:00-ге дейінтұрақтыболуынқамтамасызетуітиіс. Инфекциялықнемесепаразиттік ауру диагнозы қойылған, сондай-ақорындалатын (таңдалған) жұмысқажіберугеқарсыкөрсетілімболыптабылатынинфекциялықауруларқоздырғыштарыныңтасымалдануыанықталғанжағдайда, жіберугежауаптыадамнауқастыемдеуүшінтұрғылықтыжерібойыншатиістіемдеу-алдыналуұйымынажібереді.</w:t>
      </w:r>
    </w:p>
    <w:p w:rsidR="003B164D" w:rsidRPr="003B164D" w:rsidRDefault="003B164D" w:rsidP="003B164D">
      <w:pPr>
        <w:ind w:firstLine="708"/>
        <w:jc w:val="both"/>
      </w:pPr>
      <w:r w:rsidRPr="003B164D">
        <w:t xml:space="preserve">Жауаптытұлға мен зертханамамандарымедициналыққарап-тексерудің, зертханалықзерттеулердіңдұрыстығы мен </w:t>
      </w:r>
      <w:proofErr w:type="spellStart"/>
      <w:r w:rsidRPr="003B164D">
        <w:t>сапасын</w:t>
      </w:r>
      <w:proofErr w:type="spellEnd"/>
      <w:r w:rsidRPr="003B164D">
        <w:t xml:space="preserve">, сондай-ақинфекциялық, </w:t>
      </w:r>
      <w:proofErr w:type="spellStart"/>
      <w:r w:rsidRPr="003B164D">
        <w:t>паразиттікаурулар</w:t>
      </w:r>
      <w:proofErr w:type="spellEnd"/>
      <w:r w:rsidRPr="003B164D">
        <w:t xml:space="preserve"> мен бактерия тасығыштық диагнозы қойылғанжағдайдахалықтыңсанитариялық-эпидемиологиялықсаламаттылығысаласындағымемлекеттік орган ведомствосыныңаумақтықбөлімшесінешұғылхабарламаберудіқамтамасызетеді.</w:t>
      </w:r>
    </w:p>
    <w:p w:rsidR="003B164D" w:rsidRPr="003B164D" w:rsidRDefault="003B164D" w:rsidP="003B164D">
      <w:pPr>
        <w:jc w:val="both"/>
      </w:pPr>
    </w:p>
    <w:p w:rsidR="003B164D" w:rsidRPr="003B164D" w:rsidRDefault="003B164D" w:rsidP="003B164D">
      <w:pPr>
        <w:jc w:val="both"/>
        <w:rPr>
          <w:b/>
        </w:rPr>
      </w:pPr>
      <w:r w:rsidRPr="003B164D">
        <w:rPr>
          <w:b/>
        </w:rPr>
        <w:t>Қызметтердіегжей-тегжейліталқылауүшінТапсырысберушіменалдын-ала байланысудыұмытпаңыз.</w:t>
      </w:r>
    </w:p>
    <w:p w:rsidR="003B164D" w:rsidRPr="003B164D" w:rsidRDefault="003B164D" w:rsidP="003B164D">
      <w:pPr>
        <w:jc w:val="both"/>
        <w:rPr>
          <w:b/>
        </w:rPr>
      </w:pPr>
      <w:r w:rsidRPr="003B164D">
        <w:rPr>
          <w:b/>
        </w:rPr>
        <w:t xml:space="preserve">Қызметкерлер саны </w:t>
      </w:r>
      <w:proofErr w:type="spellStart"/>
      <w:r w:rsidRPr="003B164D">
        <w:rPr>
          <w:b/>
        </w:rPr>
        <w:t>Тапсырысберушіменкелісіледі</w:t>
      </w:r>
      <w:proofErr w:type="spellEnd"/>
      <w:r w:rsidRPr="003B164D">
        <w:rPr>
          <w:b/>
        </w:rPr>
        <w:t>.</w:t>
      </w:r>
    </w:p>
    <w:p w:rsidR="003B164D" w:rsidRPr="003B164D" w:rsidRDefault="003B164D" w:rsidP="003B164D">
      <w:pPr>
        <w:jc w:val="both"/>
        <w:rPr>
          <w:b/>
        </w:rPr>
      </w:pPr>
    </w:p>
    <w:p w:rsidR="00D322A1" w:rsidRPr="003B164D" w:rsidRDefault="003B164D" w:rsidP="003B164D">
      <w:pPr>
        <w:jc w:val="both"/>
        <w:rPr>
          <w:b/>
        </w:rPr>
      </w:pPr>
      <w:r w:rsidRPr="003B164D">
        <w:rPr>
          <w:b/>
        </w:rPr>
        <w:t xml:space="preserve">     +7 778 178 4900</w:t>
      </w:r>
      <w:r w:rsidR="00812456">
        <w:rPr>
          <w:b/>
        </w:rPr>
        <w:t xml:space="preserve">  +77113223004</w:t>
      </w:r>
    </w:p>
    <w:p w:rsidR="003B164D" w:rsidRPr="003B164D" w:rsidRDefault="003B164D" w:rsidP="00D322A1">
      <w:pPr>
        <w:jc w:val="center"/>
        <w:rPr>
          <w:b/>
        </w:rPr>
      </w:pPr>
    </w:p>
    <w:p w:rsidR="003B164D" w:rsidRPr="003B164D" w:rsidRDefault="003B164D" w:rsidP="00D322A1">
      <w:pPr>
        <w:jc w:val="center"/>
        <w:rPr>
          <w:b/>
        </w:rPr>
      </w:pPr>
    </w:p>
    <w:p w:rsidR="003B164D" w:rsidRPr="003B164D" w:rsidRDefault="003B164D" w:rsidP="00D322A1">
      <w:pPr>
        <w:jc w:val="center"/>
        <w:rPr>
          <w:b/>
        </w:rPr>
      </w:pPr>
    </w:p>
    <w:p w:rsidR="00D322A1" w:rsidRPr="003B164D" w:rsidRDefault="00D322A1" w:rsidP="00D322A1">
      <w:pPr>
        <w:jc w:val="center"/>
        <w:rPr>
          <w:b/>
        </w:rPr>
      </w:pPr>
      <w:r w:rsidRPr="003B164D">
        <w:rPr>
          <w:b/>
          <w:lang w:val="kk-KZ"/>
        </w:rPr>
        <w:t>Т</w:t>
      </w:r>
      <w:proofErr w:type="spellStart"/>
      <w:r w:rsidRPr="003B164D">
        <w:rPr>
          <w:b/>
        </w:rPr>
        <w:t>ехническая</w:t>
      </w:r>
      <w:proofErr w:type="spellEnd"/>
      <w:r w:rsidRPr="003B164D">
        <w:rPr>
          <w:b/>
        </w:rPr>
        <w:t xml:space="preserve"> спецификация </w:t>
      </w:r>
      <w:r w:rsidR="003B164D" w:rsidRPr="003B164D">
        <w:rPr>
          <w:b/>
        </w:rPr>
        <w:t xml:space="preserve">по медицинскому осмотру персонала </w:t>
      </w:r>
    </w:p>
    <w:p w:rsidR="002A354D" w:rsidRPr="003B164D" w:rsidRDefault="002A354D" w:rsidP="002A354D">
      <w:pPr>
        <w:ind w:firstLine="284"/>
        <w:jc w:val="both"/>
        <w:rPr>
          <w:lang w:val="kk-KZ"/>
        </w:rPr>
      </w:pPr>
      <w:r w:rsidRPr="003B164D">
        <w:t>Проведение периодического медицинского осмотра</w:t>
      </w:r>
      <w:r w:rsidRPr="003B164D">
        <w:rPr>
          <w:lang w:val="kk-KZ"/>
        </w:rPr>
        <w:t xml:space="preserve"> персонала</w:t>
      </w:r>
      <w:r w:rsidRPr="003B164D">
        <w:t>, который проводится с цель</w:t>
      </w:r>
      <w:r w:rsidRPr="003B164D">
        <w:rPr>
          <w:lang w:val="kk-KZ"/>
        </w:rPr>
        <w:t>ю</w:t>
      </w:r>
      <w:r w:rsidRPr="003B164D">
        <w:t xml:space="preserve"> обеспечения динамического наблюдения за состоянием здоровья, своевременного установления начальных признаков заболеваний, предупреждения и не распространения общих, профессиональных, инфекционных и паразитарных заболеваний, в соответствии </w:t>
      </w:r>
      <w:proofErr w:type="gramStart"/>
      <w:r w:rsidRPr="003B164D">
        <w:t>с</w:t>
      </w:r>
      <w:proofErr w:type="gramEnd"/>
      <w:r w:rsidRPr="003B164D">
        <w:t xml:space="preserve"> </w:t>
      </w:r>
      <w:proofErr w:type="gramStart"/>
      <w:r w:rsidRPr="003B164D">
        <w:t>Кодексам</w:t>
      </w:r>
      <w:proofErr w:type="gramEnd"/>
      <w:r w:rsidRPr="003B164D">
        <w:t xml:space="preserve"> РК « О здоровье народа и системе здравоохранения РК»</w:t>
      </w:r>
      <w:r w:rsidRPr="003B164D">
        <w:rPr>
          <w:lang w:val="kk-KZ"/>
        </w:rPr>
        <w:t>.</w:t>
      </w:r>
    </w:p>
    <w:p w:rsidR="002A354D" w:rsidRPr="003B164D" w:rsidRDefault="002A354D" w:rsidP="002A354D">
      <w:pPr>
        <w:ind w:firstLine="284"/>
        <w:jc w:val="both"/>
      </w:pPr>
      <w:r w:rsidRPr="003B164D">
        <w:t xml:space="preserve">Обеспечить и отразить полный объем обследований и необходимый перечень специалистов при прохождении работниками Заказчика профилактического осмотра. Согласно Приказ и.о. Министра здравоохранения Республики Казахстан от 15 октября 2020 года № ҚР ДСМ-131/2020. Об утверждении целевых групп лиц, подлежащих обязательным медицинским осмотрам, а также правил и периодичности их </w:t>
      </w:r>
      <w:r w:rsidRPr="003B164D">
        <w:lastRenderedPageBreak/>
        <w:t>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 Зарегистрирован в Министерстве юстиции Республики Казахстан 16 октября 2020 года № 21443.</w:t>
      </w:r>
    </w:p>
    <w:p w:rsidR="002A354D" w:rsidRPr="003B164D" w:rsidRDefault="002A354D" w:rsidP="002A354D">
      <w:pPr>
        <w:pStyle w:val="af3"/>
        <w:shd w:val="clear" w:color="auto" w:fill="FFFFFF"/>
        <w:spacing w:before="0" w:beforeAutospacing="0" w:after="0" w:afterAutospacing="0"/>
        <w:ind w:firstLine="284"/>
        <w:jc w:val="both"/>
        <w:textAlignment w:val="baseline"/>
      </w:pPr>
      <w:r w:rsidRPr="003B164D">
        <w:t xml:space="preserve">Медицинский осмотр должен проходить своевременно и качественно по следующим видам </w:t>
      </w:r>
      <w:r w:rsidR="00C778F3" w:rsidRPr="003B164D">
        <w:t xml:space="preserve">основных </w:t>
      </w:r>
      <w:r w:rsidRPr="003B164D">
        <w:t>медицинских услуг:</w:t>
      </w:r>
    </w:p>
    <w:p w:rsidR="002A354D" w:rsidRPr="003B164D" w:rsidRDefault="002A354D" w:rsidP="002A354D">
      <w:pPr>
        <w:pStyle w:val="af3"/>
        <w:shd w:val="clear" w:color="auto" w:fill="FFFFFF"/>
        <w:spacing w:before="0" w:beforeAutospacing="0" w:after="0" w:afterAutospacing="0"/>
        <w:ind w:firstLine="284"/>
        <w:jc w:val="both"/>
        <w:textAlignment w:val="baseline"/>
      </w:pPr>
      <w:r w:rsidRPr="003B164D">
        <w:t xml:space="preserve">1) Флюорография ОГК </w:t>
      </w:r>
    </w:p>
    <w:p w:rsidR="002A354D" w:rsidRPr="003B164D" w:rsidRDefault="002A354D" w:rsidP="002A354D">
      <w:pPr>
        <w:pStyle w:val="af3"/>
        <w:shd w:val="clear" w:color="auto" w:fill="FFFFFF"/>
        <w:spacing w:before="0" w:beforeAutospacing="0" w:after="0" w:afterAutospacing="0"/>
        <w:ind w:firstLine="284"/>
        <w:jc w:val="both"/>
        <w:textAlignment w:val="baseline"/>
      </w:pPr>
      <w:r w:rsidRPr="003B164D">
        <w:t xml:space="preserve">2) </w:t>
      </w:r>
      <w:proofErr w:type="spellStart"/>
      <w:r w:rsidRPr="003B164D">
        <w:t>Микрореация</w:t>
      </w:r>
      <w:proofErr w:type="spellEnd"/>
      <w:r w:rsidRPr="003B164D">
        <w:t xml:space="preserve">, </w:t>
      </w:r>
      <w:proofErr w:type="spellStart"/>
      <w:r w:rsidRPr="003B164D">
        <w:t>дерматовенеролог</w:t>
      </w:r>
      <w:proofErr w:type="spellEnd"/>
      <w:r w:rsidRPr="003B164D">
        <w:t xml:space="preserve"> печать </w:t>
      </w:r>
    </w:p>
    <w:p w:rsidR="002A354D" w:rsidRPr="003B164D" w:rsidRDefault="002A354D" w:rsidP="002A354D">
      <w:pPr>
        <w:pStyle w:val="af3"/>
        <w:shd w:val="clear" w:color="auto" w:fill="FFFFFF"/>
        <w:spacing w:before="0" w:beforeAutospacing="0" w:after="0" w:afterAutospacing="0"/>
        <w:ind w:firstLine="284"/>
        <w:jc w:val="both"/>
        <w:textAlignment w:val="baseline"/>
      </w:pPr>
      <w:r w:rsidRPr="003B164D">
        <w:t xml:space="preserve">3) </w:t>
      </w:r>
      <w:proofErr w:type="spellStart"/>
      <w:r w:rsidRPr="003B164D">
        <w:t>Санминимум</w:t>
      </w:r>
      <w:proofErr w:type="spellEnd"/>
      <w:r w:rsidRPr="003B164D">
        <w:t xml:space="preserve"> (допуск)</w:t>
      </w:r>
    </w:p>
    <w:p w:rsidR="002A354D" w:rsidRPr="003B164D" w:rsidRDefault="002A354D" w:rsidP="002A354D">
      <w:pPr>
        <w:pStyle w:val="af3"/>
        <w:shd w:val="clear" w:color="auto" w:fill="FFFFFF"/>
        <w:spacing w:before="0" w:beforeAutospacing="0" w:after="0" w:afterAutospacing="0"/>
        <w:ind w:firstLine="284"/>
        <w:jc w:val="both"/>
        <w:textAlignment w:val="baseline"/>
      </w:pPr>
      <w:r w:rsidRPr="003B164D">
        <w:t>4) Обследование на яйца гельминтов,</w:t>
      </w:r>
    </w:p>
    <w:p w:rsidR="002A354D" w:rsidRPr="003B164D" w:rsidRDefault="002A354D" w:rsidP="002A354D">
      <w:pPr>
        <w:pStyle w:val="af3"/>
        <w:shd w:val="clear" w:color="auto" w:fill="FFFFFF"/>
        <w:spacing w:before="0" w:beforeAutospacing="0" w:after="0" w:afterAutospacing="0"/>
        <w:ind w:firstLine="284"/>
        <w:jc w:val="both"/>
        <w:textAlignment w:val="baseline"/>
      </w:pPr>
      <w:r w:rsidRPr="003B164D">
        <w:t xml:space="preserve">5) на сифилис </w:t>
      </w:r>
    </w:p>
    <w:p w:rsidR="002A354D" w:rsidRPr="003B164D" w:rsidRDefault="002A354D" w:rsidP="002A354D">
      <w:pPr>
        <w:pStyle w:val="af3"/>
        <w:shd w:val="clear" w:color="auto" w:fill="FFFFFF"/>
        <w:spacing w:before="0" w:beforeAutospacing="0" w:after="0" w:afterAutospacing="0"/>
        <w:ind w:firstLine="284"/>
        <w:jc w:val="both"/>
        <w:textAlignment w:val="baseline"/>
      </w:pPr>
      <w:r w:rsidRPr="003B164D">
        <w:t>6) на носительство возбудителей дизентерии, сальмонеллеза, брюшного тифа, паратифов А и В, на носительство патогенного стафилококка</w:t>
      </w:r>
    </w:p>
    <w:p w:rsidR="002A354D" w:rsidRPr="003B164D" w:rsidRDefault="002A354D" w:rsidP="002A354D">
      <w:pPr>
        <w:pStyle w:val="af3"/>
        <w:shd w:val="clear" w:color="auto" w:fill="FFFFFF"/>
        <w:spacing w:before="0" w:beforeAutospacing="0" w:after="0" w:afterAutospacing="0"/>
        <w:ind w:firstLine="284"/>
        <w:jc w:val="both"/>
        <w:textAlignment w:val="baseline"/>
      </w:pPr>
      <w:r w:rsidRPr="003B164D">
        <w:t>7) Заключение терапевта</w:t>
      </w:r>
    </w:p>
    <w:p w:rsidR="00C778F3" w:rsidRPr="003B164D" w:rsidRDefault="002A354D" w:rsidP="002A354D">
      <w:pPr>
        <w:pStyle w:val="af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b/>
        </w:rPr>
      </w:pPr>
      <w:r w:rsidRPr="003B164D">
        <w:t xml:space="preserve">8) </w:t>
      </w:r>
      <w:proofErr w:type="spellStart"/>
      <w:r w:rsidRPr="003B164D">
        <w:t>Осмотордерматовенеролога</w:t>
      </w:r>
      <w:proofErr w:type="spellEnd"/>
      <w:r w:rsidRPr="003B164D">
        <w:t>.</w:t>
      </w:r>
    </w:p>
    <w:p w:rsidR="00C778F3" w:rsidRPr="003B164D" w:rsidRDefault="00C778F3" w:rsidP="002A354D">
      <w:pPr>
        <w:pStyle w:val="af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b/>
        </w:rPr>
      </w:pPr>
    </w:p>
    <w:p w:rsidR="00C778F3" w:rsidRPr="003B164D" w:rsidRDefault="00C778F3" w:rsidP="002A354D">
      <w:pPr>
        <w:pStyle w:val="af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b/>
        </w:rPr>
      </w:pPr>
      <w:r w:rsidRPr="003B164D">
        <w:rPr>
          <w:b/>
        </w:rPr>
        <w:t xml:space="preserve">А так же другие </w:t>
      </w:r>
      <w:proofErr w:type="spellStart"/>
      <w:r w:rsidRPr="003B164D">
        <w:rPr>
          <w:b/>
        </w:rPr>
        <w:t>мед</w:t>
      </w:r>
      <w:proofErr w:type="gramStart"/>
      <w:r w:rsidRPr="003B164D">
        <w:rPr>
          <w:b/>
        </w:rPr>
        <w:t>.у</w:t>
      </w:r>
      <w:proofErr w:type="gramEnd"/>
      <w:r w:rsidRPr="003B164D">
        <w:rPr>
          <w:b/>
        </w:rPr>
        <w:t>слуги</w:t>
      </w:r>
      <w:proofErr w:type="spellEnd"/>
      <w:r w:rsidRPr="003B164D">
        <w:rPr>
          <w:b/>
        </w:rPr>
        <w:t xml:space="preserve"> при необходимости! </w:t>
      </w:r>
    </w:p>
    <w:p w:rsidR="00C778F3" w:rsidRPr="003B164D" w:rsidRDefault="00C778F3" w:rsidP="002A354D">
      <w:pPr>
        <w:pStyle w:val="af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b/>
        </w:rPr>
      </w:pPr>
    </w:p>
    <w:p w:rsidR="002A354D" w:rsidRPr="003B164D" w:rsidRDefault="002A354D" w:rsidP="002A354D">
      <w:pPr>
        <w:pStyle w:val="af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b/>
        </w:rPr>
      </w:pPr>
      <w:r w:rsidRPr="003B164D">
        <w:rPr>
          <w:b/>
        </w:rPr>
        <w:t xml:space="preserve">Все вышеперечисленное проходят 2 раза в12 месяцев, кроме </w:t>
      </w:r>
      <w:proofErr w:type="spellStart"/>
      <w:r w:rsidRPr="003B164D">
        <w:rPr>
          <w:b/>
        </w:rPr>
        <w:t>флюрографии</w:t>
      </w:r>
      <w:proofErr w:type="spellEnd"/>
      <w:r w:rsidRPr="003B164D">
        <w:rPr>
          <w:b/>
        </w:rPr>
        <w:t>.</w:t>
      </w:r>
    </w:p>
    <w:p w:rsidR="00C778F3" w:rsidRPr="003B164D" w:rsidRDefault="00C778F3" w:rsidP="002A354D">
      <w:pPr>
        <w:pStyle w:val="af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b/>
        </w:rPr>
      </w:pPr>
    </w:p>
    <w:p w:rsidR="002A354D" w:rsidRPr="003B164D" w:rsidRDefault="002A354D" w:rsidP="002A354D">
      <w:pPr>
        <w:pStyle w:val="af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kk-KZ"/>
        </w:rPr>
      </w:pPr>
      <w:r w:rsidRPr="003B164D">
        <w:t>Потенциальный поставщик должен проводить периодический профилактический медицинский осмотр своевременно согласно установленных сроков и качественно в соответствии требованиям Правил проведения профилактических медосмотров.</w:t>
      </w:r>
    </w:p>
    <w:p w:rsidR="002A354D" w:rsidRPr="003B164D" w:rsidRDefault="002A354D" w:rsidP="002A354D">
      <w:pPr>
        <w:pStyle w:val="aa"/>
        <w:ind w:left="284"/>
        <w:jc w:val="both"/>
      </w:pPr>
      <w:r w:rsidRPr="003B164D">
        <w:t xml:space="preserve">На каждого прошедшего медицинский осмотр работника, исполнитель обязан выписывать справку о </w:t>
      </w:r>
      <w:proofErr w:type="spellStart"/>
      <w:r w:rsidRPr="003B164D">
        <w:t>профпригодности</w:t>
      </w:r>
      <w:proofErr w:type="spellEnd"/>
      <w:r w:rsidRPr="003B164D">
        <w:t xml:space="preserve"> к работе, который выдается лично уполномоченному представителю Заказчика. Медицинская организация по окончании медосмотра работников выдает предприятию заключительный акт с приложениями. (Книжка Санитарная).</w:t>
      </w:r>
    </w:p>
    <w:p w:rsidR="002A354D" w:rsidRPr="003B164D" w:rsidRDefault="002A354D" w:rsidP="002A354D">
      <w:pPr>
        <w:jc w:val="both"/>
      </w:pPr>
      <w:r w:rsidRPr="003B164D">
        <w:t xml:space="preserve">Требование к потенциальному поставщику: </w:t>
      </w:r>
    </w:p>
    <w:p w:rsidR="002A354D" w:rsidRPr="003B164D" w:rsidRDefault="002A354D" w:rsidP="002A354D">
      <w:pPr>
        <w:jc w:val="both"/>
      </w:pPr>
      <w:r w:rsidRPr="003B164D">
        <w:t xml:space="preserve">- Наличие </w:t>
      </w:r>
      <w:r w:rsidRPr="003B164D">
        <w:rPr>
          <w:lang w:val="kk-KZ"/>
        </w:rPr>
        <w:t xml:space="preserve">объекта с </w:t>
      </w:r>
      <w:r w:rsidRPr="003B164D">
        <w:t xml:space="preserve">квалифицированными специалистами, материально-техническими ресурсами для осуществления полного объема лабораторных и функциональных исследований на территории  </w:t>
      </w:r>
      <w:r w:rsidR="00177B34" w:rsidRPr="003B164D">
        <w:t>ТЕРЕКТИНСКОГО района</w:t>
      </w:r>
      <w:r w:rsidRPr="003B164D">
        <w:t xml:space="preserve"> для оказания профилактического осмотра персонала Заказчика;</w:t>
      </w:r>
    </w:p>
    <w:p w:rsidR="002A354D" w:rsidRPr="003B164D" w:rsidRDefault="002A354D" w:rsidP="002A354D">
      <w:pPr>
        <w:jc w:val="both"/>
      </w:pPr>
      <w:r w:rsidRPr="003B164D">
        <w:t xml:space="preserve">- </w:t>
      </w:r>
      <w:r w:rsidRPr="003B164D">
        <w:rPr>
          <w:b/>
        </w:rPr>
        <w:t>Наличие лицензии на медицинскую деятельность.</w:t>
      </w:r>
    </w:p>
    <w:p w:rsidR="002A354D" w:rsidRPr="003B164D" w:rsidRDefault="002A354D" w:rsidP="00082323">
      <w:pPr>
        <w:widowControl w:val="0"/>
        <w:suppressAutoHyphens/>
        <w:ind w:firstLine="708"/>
        <w:jc w:val="both"/>
      </w:pPr>
      <w:r w:rsidRPr="003B164D">
        <w:t xml:space="preserve">Место оказания услуг: Согласно </w:t>
      </w:r>
      <w:proofErr w:type="spellStart"/>
      <w:r w:rsidRPr="003B164D">
        <w:t>пп</w:t>
      </w:r>
      <w:proofErr w:type="spellEnd"/>
      <w:r w:rsidRPr="003B164D">
        <w:t xml:space="preserve"> 1 Приказа Министра финансов Республики Казахстан от 28 февраля 2019 года № 155 </w:t>
      </w:r>
      <w:r w:rsidRPr="003B164D">
        <w:rPr>
          <w:lang w:val="kk-KZ"/>
        </w:rPr>
        <w:t>«</w:t>
      </w:r>
      <w:r w:rsidRPr="003B164D">
        <w:t>Об утверждении перечня отдельных товаров, работ, услуг, при государственных закупках которых к потенциальным поставщикам и поставщикам могут быть установлены дополнительные требования</w:t>
      </w:r>
      <w:r w:rsidRPr="003B164D">
        <w:rPr>
          <w:lang w:val="kk-KZ"/>
        </w:rPr>
        <w:t>»</w:t>
      </w:r>
      <w:r w:rsidRPr="003B164D">
        <w:t>,</w:t>
      </w:r>
      <w:r w:rsidRPr="003B164D">
        <w:rPr>
          <w:lang w:val="kk-KZ"/>
        </w:rPr>
        <w:t xml:space="preserve"> тем самым потенциальный поставщик должен находиться </w:t>
      </w:r>
      <w:r w:rsidR="00177B34" w:rsidRPr="003B164D">
        <w:rPr>
          <w:lang w:val="kk-KZ"/>
        </w:rPr>
        <w:t>на территории Теректинского района</w:t>
      </w:r>
      <w:r w:rsidRPr="003B164D">
        <w:t xml:space="preserve">. </w:t>
      </w:r>
    </w:p>
    <w:p w:rsidR="002A354D" w:rsidRPr="003B164D" w:rsidRDefault="002A354D" w:rsidP="00082323">
      <w:pPr>
        <w:widowControl w:val="0"/>
        <w:suppressAutoHyphens/>
        <w:ind w:firstLine="708"/>
        <w:jc w:val="both"/>
      </w:pPr>
      <w:r w:rsidRPr="003B164D">
        <w:t>Выезд специалистов Поставщика по указанному адресу по согласованию с Заказчиком для оказания полного объема услу</w:t>
      </w:r>
      <w:proofErr w:type="gramStart"/>
      <w:r w:rsidRPr="003B164D">
        <w:t>г(</w:t>
      </w:r>
      <w:proofErr w:type="gramEnd"/>
      <w:r w:rsidRPr="003B164D">
        <w:t>в случае прохождения медицинского осмотра более 5 сотрудников Заказчика)(.Наличие автомобиля для прохождения Флюорографии на территории Заказчика.)</w:t>
      </w:r>
    </w:p>
    <w:p w:rsidR="002A354D" w:rsidRPr="003B164D" w:rsidRDefault="002A354D" w:rsidP="00082323">
      <w:pPr>
        <w:ind w:firstLine="708"/>
        <w:jc w:val="both"/>
      </w:pPr>
      <w:r w:rsidRPr="003B164D">
        <w:lastRenderedPageBreak/>
        <w:t>Результаты обязательных медицинских осмотров, лабораторных исследований и допуск к работе должны отражаться в личной медицинской книжке. Поставщик должен обеспечить постоянное нахождение специалистов с 9:00 до 18:00 в местах оказания услуг</w:t>
      </w:r>
      <w:r w:rsidRPr="003B164D">
        <w:rPr>
          <w:lang w:val="kk-KZ"/>
        </w:rPr>
        <w:t>.</w:t>
      </w:r>
      <w:r w:rsidRPr="003B164D">
        <w:t xml:space="preserve"> В случае диагностирования инфекционного или паразитарного заболевания, а также выявления носительства возбудителей инфекционных заболеваний, являющихся противопоказанием к допуску к выполняемой (избранной) работе, лицо, ответственное за допуск, направляет больного для лечения в соответствующую лечебно-профилактическую организацию по месту жительства.</w:t>
      </w:r>
    </w:p>
    <w:p w:rsidR="002A354D" w:rsidRPr="003B164D" w:rsidRDefault="002A354D" w:rsidP="002A354D">
      <w:pPr>
        <w:jc w:val="both"/>
      </w:pPr>
      <w:r w:rsidRPr="003B164D">
        <w:t xml:space="preserve">Ответственное лицо и специалисты лабораторий обеспечивают достоверность и качество медицинского осмотра, лабораторных исследований, а также передачу экстренного извещения в территориальное подразделение ведомства государственного органа в сфере санитарно-эпидемиологического благополучия населения в случае диагностирования инфекционных, паразитарных заболеваний и </w:t>
      </w:r>
      <w:proofErr w:type="spellStart"/>
      <w:r w:rsidRPr="003B164D">
        <w:t>бактерионосительства</w:t>
      </w:r>
      <w:proofErr w:type="spellEnd"/>
      <w:r w:rsidRPr="003B164D">
        <w:t>.</w:t>
      </w:r>
    </w:p>
    <w:p w:rsidR="002A354D" w:rsidRPr="003B164D" w:rsidRDefault="002A354D" w:rsidP="002A354D">
      <w:pPr>
        <w:jc w:val="both"/>
      </w:pPr>
    </w:p>
    <w:p w:rsidR="00082323" w:rsidRPr="003B164D" w:rsidRDefault="00082323" w:rsidP="00082323">
      <w:pPr>
        <w:pStyle w:val="aa"/>
        <w:jc w:val="both"/>
        <w:rPr>
          <w:b/>
        </w:rPr>
      </w:pPr>
      <w:r w:rsidRPr="003B164D">
        <w:rPr>
          <w:b/>
        </w:rPr>
        <w:t>Обязательно предварительно связаться с заказчиком для детального обсуждения услуг.</w:t>
      </w:r>
    </w:p>
    <w:p w:rsidR="002A354D" w:rsidRPr="003B164D" w:rsidRDefault="002A354D" w:rsidP="002A354D">
      <w:pPr>
        <w:pStyle w:val="aa"/>
        <w:ind w:left="426"/>
        <w:jc w:val="both"/>
        <w:rPr>
          <w:b/>
        </w:rPr>
      </w:pPr>
      <w:r w:rsidRPr="003B164D">
        <w:rPr>
          <w:b/>
        </w:rPr>
        <w:t xml:space="preserve">Количество сотрудников </w:t>
      </w:r>
      <w:r w:rsidR="00082323" w:rsidRPr="003B164D">
        <w:rPr>
          <w:b/>
        </w:rPr>
        <w:t>согласовывается с заказчиком</w:t>
      </w:r>
      <w:r w:rsidRPr="003B164D">
        <w:rPr>
          <w:b/>
        </w:rPr>
        <w:t>.</w:t>
      </w:r>
    </w:p>
    <w:p w:rsidR="002A354D" w:rsidRPr="003B164D" w:rsidRDefault="002A354D" w:rsidP="002A354D">
      <w:pPr>
        <w:pStyle w:val="aa"/>
        <w:ind w:left="426"/>
        <w:jc w:val="both"/>
        <w:rPr>
          <w:b/>
        </w:rPr>
      </w:pPr>
    </w:p>
    <w:p w:rsidR="00812456" w:rsidRPr="003B164D" w:rsidRDefault="00812456" w:rsidP="00812456">
      <w:pPr>
        <w:jc w:val="both"/>
        <w:rPr>
          <w:b/>
        </w:rPr>
      </w:pPr>
      <w:r w:rsidRPr="003B164D">
        <w:rPr>
          <w:b/>
        </w:rPr>
        <w:t xml:space="preserve">     +7 778 178 4900</w:t>
      </w:r>
      <w:r>
        <w:rPr>
          <w:b/>
        </w:rPr>
        <w:t xml:space="preserve">  +77113223004</w:t>
      </w:r>
    </w:p>
    <w:p w:rsidR="002A354D" w:rsidRPr="003B164D" w:rsidRDefault="002A354D" w:rsidP="00812456">
      <w:pPr>
        <w:pStyle w:val="aa"/>
        <w:ind w:left="426"/>
        <w:jc w:val="both"/>
        <w:rPr>
          <w:b/>
        </w:rPr>
      </w:pPr>
      <w:bookmarkStart w:id="0" w:name="_GoBack"/>
      <w:bookmarkEnd w:id="0"/>
    </w:p>
    <w:p w:rsidR="002A354D" w:rsidRPr="003B164D" w:rsidRDefault="002A354D" w:rsidP="002A354D">
      <w:pPr>
        <w:pStyle w:val="af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b/>
        </w:rPr>
      </w:pPr>
    </w:p>
    <w:p w:rsidR="002A354D" w:rsidRPr="003B164D" w:rsidRDefault="002A354D" w:rsidP="00D322A1">
      <w:pPr>
        <w:jc w:val="center"/>
        <w:rPr>
          <w:b/>
        </w:rPr>
      </w:pPr>
    </w:p>
    <w:p w:rsidR="00D322A1" w:rsidRPr="003B164D" w:rsidRDefault="00D322A1" w:rsidP="00D322A1">
      <w:pPr>
        <w:jc w:val="center"/>
        <w:rPr>
          <w:b/>
        </w:rPr>
      </w:pPr>
    </w:p>
    <w:p w:rsidR="00D322A1" w:rsidRPr="003B164D" w:rsidRDefault="00D322A1" w:rsidP="00D322A1">
      <w:pPr>
        <w:jc w:val="right"/>
        <w:rPr>
          <w:bCs/>
          <w:i/>
          <w:iCs/>
          <w:lang w:val="kk-KZ"/>
        </w:rPr>
      </w:pPr>
    </w:p>
    <w:p w:rsidR="00A2230D" w:rsidRPr="003B164D" w:rsidRDefault="00A2230D" w:rsidP="00D322A1">
      <w:pPr>
        <w:jc w:val="right"/>
        <w:rPr>
          <w:i/>
          <w:iCs/>
          <w:lang w:val="kk-KZ"/>
        </w:rPr>
      </w:pPr>
    </w:p>
    <w:p w:rsidR="00A2230D" w:rsidRPr="003B164D" w:rsidRDefault="00A2230D" w:rsidP="00D322A1">
      <w:pPr>
        <w:jc w:val="right"/>
        <w:rPr>
          <w:i/>
          <w:iCs/>
          <w:lang w:val="kk-KZ"/>
        </w:rPr>
      </w:pPr>
    </w:p>
    <w:p w:rsidR="00082EF7" w:rsidRPr="003B164D" w:rsidRDefault="00082EF7" w:rsidP="00082EF7">
      <w:pPr>
        <w:rPr>
          <w:i/>
          <w:iCs/>
          <w:lang w:val="kk-KZ"/>
        </w:rPr>
      </w:pPr>
    </w:p>
    <w:p w:rsidR="00082EF7" w:rsidRPr="003B164D" w:rsidRDefault="00082EF7" w:rsidP="00082EF7">
      <w:pPr>
        <w:rPr>
          <w:i/>
          <w:iCs/>
          <w:lang w:val="kk-KZ"/>
        </w:rPr>
      </w:pPr>
    </w:p>
    <w:p w:rsidR="00082EF7" w:rsidRPr="003B164D" w:rsidRDefault="00082EF7" w:rsidP="00082EF7">
      <w:pPr>
        <w:rPr>
          <w:i/>
          <w:iCs/>
          <w:lang w:val="kk-KZ"/>
        </w:rPr>
      </w:pPr>
    </w:p>
    <w:p w:rsidR="00082EF7" w:rsidRPr="003B164D" w:rsidRDefault="00082EF7" w:rsidP="00082EF7">
      <w:pPr>
        <w:rPr>
          <w:i/>
          <w:iCs/>
          <w:lang w:val="kk-KZ"/>
        </w:rPr>
      </w:pPr>
    </w:p>
    <w:p w:rsidR="00082EF7" w:rsidRPr="003B164D" w:rsidRDefault="00082EF7" w:rsidP="00082EF7">
      <w:pPr>
        <w:rPr>
          <w:i/>
          <w:iCs/>
          <w:lang w:val="kk-KZ"/>
        </w:rPr>
      </w:pPr>
    </w:p>
    <w:p w:rsidR="00D322A1" w:rsidRPr="003B164D" w:rsidRDefault="00D322A1" w:rsidP="00511937">
      <w:pPr>
        <w:rPr>
          <w:lang w:val="kk-KZ"/>
        </w:rPr>
      </w:pPr>
    </w:p>
    <w:sectPr w:rsidR="00D322A1" w:rsidRPr="003B164D" w:rsidSect="00177B34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A85C56"/>
    <w:lvl w:ilvl="0">
      <w:numFmt w:val="bullet"/>
      <w:lvlText w:val="*"/>
      <w:lvlJc w:val="left"/>
    </w:lvl>
  </w:abstractNum>
  <w:abstractNum w:abstractNumId="1">
    <w:nsid w:val="07853080"/>
    <w:multiLevelType w:val="hybridMultilevel"/>
    <w:tmpl w:val="DF1E0ED8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343818"/>
    <w:multiLevelType w:val="hybridMultilevel"/>
    <w:tmpl w:val="4B22B850"/>
    <w:lvl w:ilvl="0" w:tplc="04190001">
      <w:start w:val="1"/>
      <w:numFmt w:val="bullet"/>
      <w:lvlText w:val=""/>
      <w:lvlJc w:val="left"/>
      <w:pPr>
        <w:tabs>
          <w:tab w:val="num" w:pos="1579"/>
        </w:tabs>
        <w:ind w:left="15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9"/>
        </w:tabs>
        <w:ind w:left="2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9"/>
        </w:tabs>
        <w:ind w:left="3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9"/>
        </w:tabs>
        <w:ind w:left="3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9"/>
        </w:tabs>
        <w:ind w:left="4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9"/>
        </w:tabs>
        <w:ind w:left="5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9"/>
        </w:tabs>
        <w:ind w:left="5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9"/>
        </w:tabs>
        <w:ind w:left="6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9"/>
        </w:tabs>
        <w:ind w:left="7339" w:hanging="360"/>
      </w:pPr>
      <w:rPr>
        <w:rFonts w:ascii="Wingdings" w:hAnsi="Wingdings" w:hint="default"/>
      </w:rPr>
    </w:lvl>
  </w:abstractNum>
  <w:abstractNum w:abstractNumId="3">
    <w:nsid w:val="347E757E"/>
    <w:multiLevelType w:val="hybridMultilevel"/>
    <w:tmpl w:val="C3CE5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36D67"/>
    <w:multiLevelType w:val="hybridMultilevel"/>
    <w:tmpl w:val="A64068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185395"/>
    <w:multiLevelType w:val="hybridMultilevel"/>
    <w:tmpl w:val="CB146328"/>
    <w:lvl w:ilvl="0" w:tplc="CECAAB8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AEB0AB1"/>
    <w:multiLevelType w:val="hybridMultilevel"/>
    <w:tmpl w:val="7DCECE28"/>
    <w:lvl w:ilvl="0" w:tplc="354614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206F4D"/>
    <w:multiLevelType w:val="multilevel"/>
    <w:tmpl w:val="68608D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B620BB"/>
    <w:multiLevelType w:val="hybridMultilevel"/>
    <w:tmpl w:val="CF3850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5EA5B12"/>
    <w:multiLevelType w:val="hybridMultilevel"/>
    <w:tmpl w:val="3EA46A1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1025AA"/>
    <w:multiLevelType w:val="hybridMultilevel"/>
    <w:tmpl w:val="6B24D988"/>
    <w:lvl w:ilvl="0" w:tplc="992E0B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27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8">
    <w:abstractNumId w:val="2"/>
  </w:num>
  <w:num w:numId="9">
    <w:abstractNumId w:val="7"/>
  </w:num>
  <w:num w:numId="10">
    <w:abstractNumId w:val="2"/>
  </w:num>
  <w:num w:numId="11">
    <w:abstractNumId w:val="5"/>
  </w:num>
  <w:num w:numId="12">
    <w:abstractNumId w:val="8"/>
  </w:num>
  <w:num w:numId="13">
    <w:abstractNumId w:val="9"/>
  </w:num>
  <w:num w:numId="14">
    <w:abstractNumId w:val="1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D2D"/>
    <w:rsid w:val="0002185C"/>
    <w:rsid w:val="00043FD3"/>
    <w:rsid w:val="00082323"/>
    <w:rsid w:val="00082EF7"/>
    <w:rsid w:val="000D1331"/>
    <w:rsid w:val="000D529C"/>
    <w:rsid w:val="000F0212"/>
    <w:rsid w:val="00146BEA"/>
    <w:rsid w:val="00152386"/>
    <w:rsid w:val="001523F8"/>
    <w:rsid w:val="00177B34"/>
    <w:rsid w:val="001A02D5"/>
    <w:rsid w:val="001D30B2"/>
    <w:rsid w:val="001F7274"/>
    <w:rsid w:val="001F7A54"/>
    <w:rsid w:val="0021253E"/>
    <w:rsid w:val="00212B1F"/>
    <w:rsid w:val="002203CC"/>
    <w:rsid w:val="002261CB"/>
    <w:rsid w:val="002630CA"/>
    <w:rsid w:val="002653A1"/>
    <w:rsid w:val="002707AA"/>
    <w:rsid w:val="00270E90"/>
    <w:rsid w:val="002A354D"/>
    <w:rsid w:val="002B74DD"/>
    <w:rsid w:val="002D0C90"/>
    <w:rsid w:val="002E5FAC"/>
    <w:rsid w:val="002E7B1E"/>
    <w:rsid w:val="00321429"/>
    <w:rsid w:val="00322BDD"/>
    <w:rsid w:val="0036230A"/>
    <w:rsid w:val="003B164D"/>
    <w:rsid w:val="003B2F71"/>
    <w:rsid w:val="003C39E5"/>
    <w:rsid w:val="003D07CB"/>
    <w:rsid w:val="003D4B6D"/>
    <w:rsid w:val="004148EC"/>
    <w:rsid w:val="0046746F"/>
    <w:rsid w:val="004D0665"/>
    <w:rsid w:val="004D4947"/>
    <w:rsid w:val="004E4A66"/>
    <w:rsid w:val="00505976"/>
    <w:rsid w:val="00511116"/>
    <w:rsid w:val="00511937"/>
    <w:rsid w:val="00557706"/>
    <w:rsid w:val="0056408A"/>
    <w:rsid w:val="00594D52"/>
    <w:rsid w:val="00600687"/>
    <w:rsid w:val="00630ACB"/>
    <w:rsid w:val="006657FB"/>
    <w:rsid w:val="006716AB"/>
    <w:rsid w:val="00696293"/>
    <w:rsid w:val="0069787F"/>
    <w:rsid w:val="006B3210"/>
    <w:rsid w:val="006E2E16"/>
    <w:rsid w:val="006F1752"/>
    <w:rsid w:val="00705F01"/>
    <w:rsid w:val="00740A4B"/>
    <w:rsid w:val="0074639D"/>
    <w:rsid w:val="0075148D"/>
    <w:rsid w:val="007A3C53"/>
    <w:rsid w:val="007E706D"/>
    <w:rsid w:val="00812456"/>
    <w:rsid w:val="00813A6D"/>
    <w:rsid w:val="00813ECF"/>
    <w:rsid w:val="00817193"/>
    <w:rsid w:val="008503C9"/>
    <w:rsid w:val="008A5AE5"/>
    <w:rsid w:val="008A720C"/>
    <w:rsid w:val="008E2109"/>
    <w:rsid w:val="008E6844"/>
    <w:rsid w:val="00905EC1"/>
    <w:rsid w:val="00916075"/>
    <w:rsid w:val="009319DF"/>
    <w:rsid w:val="0095486C"/>
    <w:rsid w:val="009575F1"/>
    <w:rsid w:val="00996195"/>
    <w:rsid w:val="009A7B17"/>
    <w:rsid w:val="00A145DC"/>
    <w:rsid w:val="00A2230D"/>
    <w:rsid w:val="00A36044"/>
    <w:rsid w:val="00A4176C"/>
    <w:rsid w:val="00A56A03"/>
    <w:rsid w:val="00A7005C"/>
    <w:rsid w:val="00A82A82"/>
    <w:rsid w:val="00A9196D"/>
    <w:rsid w:val="00A936FB"/>
    <w:rsid w:val="00AC5A77"/>
    <w:rsid w:val="00AC6767"/>
    <w:rsid w:val="00AD76FD"/>
    <w:rsid w:val="00AE65DE"/>
    <w:rsid w:val="00AE765A"/>
    <w:rsid w:val="00B04F81"/>
    <w:rsid w:val="00B10945"/>
    <w:rsid w:val="00B20A34"/>
    <w:rsid w:val="00B4794D"/>
    <w:rsid w:val="00B52EF4"/>
    <w:rsid w:val="00B53642"/>
    <w:rsid w:val="00B628F4"/>
    <w:rsid w:val="00B66417"/>
    <w:rsid w:val="00BA25C4"/>
    <w:rsid w:val="00BA3500"/>
    <w:rsid w:val="00BE7D2D"/>
    <w:rsid w:val="00C7476F"/>
    <w:rsid w:val="00C778F3"/>
    <w:rsid w:val="00C8112A"/>
    <w:rsid w:val="00C92D03"/>
    <w:rsid w:val="00CE09B9"/>
    <w:rsid w:val="00CF000E"/>
    <w:rsid w:val="00D2563D"/>
    <w:rsid w:val="00D322A1"/>
    <w:rsid w:val="00D5083C"/>
    <w:rsid w:val="00D51C33"/>
    <w:rsid w:val="00D815B8"/>
    <w:rsid w:val="00D92125"/>
    <w:rsid w:val="00DD1863"/>
    <w:rsid w:val="00E054E2"/>
    <w:rsid w:val="00E26E2A"/>
    <w:rsid w:val="00E72FA1"/>
    <w:rsid w:val="00E74E27"/>
    <w:rsid w:val="00E87B02"/>
    <w:rsid w:val="00EB191B"/>
    <w:rsid w:val="00EC0DBD"/>
    <w:rsid w:val="00ED7958"/>
    <w:rsid w:val="00EF19A2"/>
    <w:rsid w:val="00EF433C"/>
    <w:rsid w:val="00F254D0"/>
    <w:rsid w:val="00F3424B"/>
    <w:rsid w:val="00F45749"/>
    <w:rsid w:val="00FB097F"/>
    <w:rsid w:val="00FF3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D2D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1253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1253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1253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1253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53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53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53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53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53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25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125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125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1253E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253E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253E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253E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253E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253E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125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1253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1253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1253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1253E"/>
    <w:rPr>
      <w:b/>
      <w:bCs/>
    </w:rPr>
  </w:style>
  <w:style w:type="character" w:styleId="a8">
    <w:name w:val="Emphasis"/>
    <w:basedOn w:val="a0"/>
    <w:uiPriority w:val="20"/>
    <w:qFormat/>
    <w:rsid w:val="0021253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1253E"/>
    <w:rPr>
      <w:szCs w:val="32"/>
    </w:rPr>
  </w:style>
  <w:style w:type="paragraph" w:styleId="aa">
    <w:name w:val="List Paragraph"/>
    <w:basedOn w:val="a"/>
    <w:uiPriority w:val="34"/>
    <w:qFormat/>
    <w:rsid w:val="0021253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253E"/>
    <w:rPr>
      <w:i/>
    </w:rPr>
  </w:style>
  <w:style w:type="character" w:customStyle="1" w:styleId="22">
    <w:name w:val="Цитата 2 Знак"/>
    <w:basedOn w:val="a0"/>
    <w:link w:val="21"/>
    <w:uiPriority w:val="29"/>
    <w:rsid w:val="0021253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253E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1253E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21253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253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253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253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253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253E"/>
    <w:pPr>
      <w:outlineLvl w:val="9"/>
    </w:pPr>
  </w:style>
  <w:style w:type="paragraph" w:styleId="af3">
    <w:name w:val="Normal (Web)"/>
    <w:basedOn w:val="a"/>
    <w:link w:val="af4"/>
    <w:uiPriority w:val="99"/>
    <w:rsid w:val="002B74DD"/>
    <w:pPr>
      <w:spacing w:before="100" w:beforeAutospacing="1" w:after="100" w:afterAutospacing="1"/>
    </w:pPr>
  </w:style>
  <w:style w:type="character" w:customStyle="1" w:styleId="af4">
    <w:name w:val="Обычный (веб) Знак"/>
    <w:link w:val="af3"/>
    <w:uiPriority w:val="99"/>
    <w:rsid w:val="002B74DD"/>
    <w:rPr>
      <w:rFonts w:ascii="Times New Roman" w:eastAsia="Times New Roman" w:hAnsi="Times New Roman"/>
      <w:sz w:val="24"/>
      <w:szCs w:val="24"/>
      <w:lang w:bidi="ar-SA"/>
    </w:rPr>
  </w:style>
  <w:style w:type="paragraph" w:styleId="af5">
    <w:name w:val="header"/>
    <w:basedOn w:val="a"/>
    <w:link w:val="af6"/>
    <w:uiPriority w:val="99"/>
    <w:unhideWhenUsed/>
    <w:rsid w:val="002707A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2707AA"/>
    <w:rPr>
      <w:rFonts w:cstheme="minorBidi"/>
      <w:lang w:val="ru-RU" w:bidi="ar-SA"/>
    </w:rPr>
  </w:style>
  <w:style w:type="table" w:styleId="af7">
    <w:name w:val="Table Grid"/>
    <w:basedOn w:val="a1"/>
    <w:uiPriority w:val="59"/>
    <w:rsid w:val="002630CA"/>
    <w:pPr>
      <w:spacing w:after="0" w:line="240" w:lineRule="auto"/>
    </w:pPr>
    <w:rPr>
      <w:rFonts w:eastAsiaTheme="minorEastAsia" w:cstheme="minorBidi"/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B19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191B"/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8">
    <w:name w:val="Body Text"/>
    <w:basedOn w:val="a"/>
    <w:link w:val="af9"/>
    <w:uiPriority w:val="99"/>
    <w:unhideWhenUsed/>
    <w:rsid w:val="00D51C33"/>
    <w:pPr>
      <w:spacing w:after="160" w:line="259" w:lineRule="auto"/>
    </w:pPr>
    <w:rPr>
      <w:rFonts w:eastAsiaTheme="minorHAnsi"/>
      <w:sz w:val="28"/>
      <w:szCs w:val="28"/>
      <w:lang w:eastAsia="en-US"/>
    </w:rPr>
  </w:style>
  <w:style w:type="character" w:customStyle="1" w:styleId="af9">
    <w:name w:val="Основной текст Знак"/>
    <w:basedOn w:val="a0"/>
    <w:link w:val="af8"/>
    <w:uiPriority w:val="99"/>
    <w:rsid w:val="00D51C33"/>
    <w:rPr>
      <w:rFonts w:ascii="Times New Roman" w:hAnsi="Times New Roman"/>
      <w:sz w:val="28"/>
      <w:szCs w:val="28"/>
      <w:lang w:val="ru-RU" w:bidi="ar-SA"/>
    </w:rPr>
  </w:style>
  <w:style w:type="paragraph" w:styleId="afa">
    <w:name w:val="Balloon Text"/>
    <w:basedOn w:val="a"/>
    <w:link w:val="afb"/>
    <w:uiPriority w:val="99"/>
    <w:semiHidden/>
    <w:unhideWhenUsed/>
    <w:rsid w:val="008A5AE5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8A5AE5"/>
    <w:rPr>
      <w:rFonts w:ascii="Segoe UI" w:eastAsia="Times New Roman" w:hAnsi="Segoe UI" w:cs="Segoe UI"/>
      <w:sz w:val="18"/>
      <w:szCs w:val="1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4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ПользовательПК</dc:creator>
  <cp:lastModifiedBy>Пользователь</cp:lastModifiedBy>
  <cp:revision>33</cp:revision>
  <cp:lastPrinted>2023-01-16T04:46:00Z</cp:lastPrinted>
  <dcterms:created xsi:type="dcterms:W3CDTF">2022-01-14T08:15:00Z</dcterms:created>
  <dcterms:modified xsi:type="dcterms:W3CDTF">2025-01-16T17:35:00Z</dcterms:modified>
</cp:coreProperties>
</file>