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16AA" w:rsidRDefault="00B516AA">
      <w:pPr>
        <w:pStyle w:val="Standard"/>
      </w:pPr>
    </w:p>
    <w:p w:rsidR="00B516AA" w:rsidRDefault="00B45123">
      <w:pPr>
        <w:pStyle w:val="Standard"/>
        <w:jc w:val="center"/>
        <w:rPr>
          <w:b/>
        </w:rPr>
      </w:pPr>
      <w:r>
        <w:rPr>
          <w:b/>
        </w:rPr>
        <w:t>Техническая спецификация</w:t>
      </w:r>
    </w:p>
    <w:p w:rsidR="00A1456D" w:rsidRDefault="00B45123" w:rsidP="00A1456D">
      <w:pPr>
        <w:pStyle w:val="Standard"/>
        <w:jc w:val="center"/>
        <w:rPr>
          <w:b/>
        </w:rPr>
      </w:pPr>
      <w:r>
        <w:rPr>
          <w:b/>
        </w:rPr>
        <w:t xml:space="preserve">на </w:t>
      </w:r>
    </w:p>
    <w:p w:rsidR="00B516AA" w:rsidRDefault="00A1456D">
      <w:pPr>
        <w:pStyle w:val="Standard"/>
        <w:jc w:val="center"/>
        <w:rPr>
          <w:b/>
        </w:rPr>
      </w:pPr>
      <w:r>
        <w:rPr>
          <w:b/>
        </w:rPr>
        <w:t>передачу</w:t>
      </w:r>
      <w:r w:rsidR="00B45123">
        <w:rPr>
          <w:b/>
        </w:rPr>
        <w:t xml:space="preserve"> данных на пульт единой дежурной диспетчерской службы (112) ДЧС Мангистауской области</w:t>
      </w:r>
    </w:p>
    <w:p w:rsidR="00B516AA" w:rsidRDefault="00B516AA">
      <w:pPr>
        <w:pStyle w:val="Standard"/>
        <w:jc w:val="center"/>
        <w:rPr>
          <w:sz w:val="20"/>
          <w:szCs w:val="20"/>
        </w:rPr>
      </w:pPr>
    </w:p>
    <w:p w:rsidR="00B516AA" w:rsidRDefault="00B45123">
      <w:pPr>
        <w:pStyle w:val="Textbody"/>
        <w:widowControl w:val="0"/>
        <w:numPr>
          <w:ilvl w:val="0"/>
          <w:numId w:val="39"/>
        </w:numPr>
        <w:tabs>
          <w:tab w:val="left" w:pos="142"/>
        </w:tabs>
        <w:spacing w:after="0"/>
        <w:jc w:val="center"/>
        <w:rPr>
          <w:b/>
          <w:bCs/>
        </w:rPr>
      </w:pPr>
      <w:r>
        <w:rPr>
          <w:b/>
          <w:bCs/>
        </w:rPr>
        <w:t>Основание для  оказания услуг.</w:t>
      </w:r>
    </w:p>
    <w:p w:rsidR="00B516AA" w:rsidRDefault="00B45123">
      <w:pPr>
        <w:pStyle w:val="Textbody"/>
        <w:numPr>
          <w:ilvl w:val="1"/>
          <w:numId w:val="30"/>
        </w:numPr>
        <w:tabs>
          <w:tab w:val="left" w:pos="-1620"/>
          <w:tab w:val="left" w:pos="142"/>
        </w:tabs>
        <w:spacing w:after="0"/>
        <w:ind w:firstLine="851"/>
        <w:jc w:val="both"/>
      </w:pPr>
      <w:r>
        <w:t>Обслуживание систем автоматического газового пожаротушения и системы автоматической пожарной сигнализации проводятся в соответствии с постановлением Правительства Республики Казахстан  от 29 августа 2008 года N 796 Технический регламент "Требования по оборудованию зданий, помещений и сооружений системами автоматического пожаротушения и автоматической пожарной сигнализации, оповещения и управления эвакуацией людей при пожаре"  и требованиям технических паспортов на оборудования.</w:t>
      </w:r>
    </w:p>
    <w:p w:rsidR="00B516AA" w:rsidRDefault="00B516AA">
      <w:pPr>
        <w:pStyle w:val="Textbody"/>
        <w:tabs>
          <w:tab w:val="left" w:pos="993"/>
        </w:tabs>
        <w:spacing w:after="0"/>
        <w:ind w:left="851"/>
        <w:jc w:val="both"/>
      </w:pPr>
    </w:p>
    <w:p w:rsidR="00B516AA" w:rsidRDefault="00B45123">
      <w:pPr>
        <w:pStyle w:val="Standard"/>
        <w:tabs>
          <w:tab w:val="left" w:pos="142"/>
        </w:tabs>
        <w:jc w:val="both"/>
      </w:pPr>
      <w:r>
        <w:rPr>
          <w:b/>
        </w:rPr>
        <w:t>2.   Цель и задачи  оказания услуг</w:t>
      </w:r>
      <w:r>
        <w:t>.</w:t>
      </w:r>
    </w:p>
    <w:p w:rsidR="00B516AA" w:rsidRDefault="00B45123">
      <w:pPr>
        <w:pStyle w:val="Standard"/>
        <w:tabs>
          <w:tab w:val="left" w:pos="142"/>
        </w:tabs>
        <w:ind w:firstLine="851"/>
        <w:jc w:val="both"/>
      </w:pPr>
      <w:r>
        <w:t xml:space="preserve"> 2.1.  Цель оказания услуг:</w:t>
      </w:r>
    </w:p>
    <w:p w:rsidR="00B516AA" w:rsidRDefault="00A1456D">
      <w:pPr>
        <w:pStyle w:val="Standard"/>
        <w:tabs>
          <w:tab w:val="left" w:pos="142"/>
        </w:tabs>
        <w:ind w:firstLine="851"/>
        <w:jc w:val="both"/>
      </w:pPr>
      <w:r>
        <w:t>Организация передачи</w:t>
      </w:r>
      <w:r w:rsidRPr="00A1456D">
        <w:t>данных на пульт единой дежурной диспетчерской службы (112) ДЧС Мангистауской области от автоматической пожарной сигнализаци</w:t>
      </w:r>
      <w:r w:rsidR="00B45123" w:rsidRPr="00A1456D">
        <w:t>.</w:t>
      </w:r>
    </w:p>
    <w:p w:rsidR="00B516AA" w:rsidRDefault="00B45123">
      <w:pPr>
        <w:pStyle w:val="Standard"/>
        <w:tabs>
          <w:tab w:val="left" w:pos="142"/>
        </w:tabs>
        <w:ind w:firstLine="851"/>
        <w:jc w:val="both"/>
      </w:pPr>
      <w:r>
        <w:t xml:space="preserve">2.2. Оказание услуг по </w:t>
      </w:r>
      <w:r w:rsidR="00A1456D">
        <w:t>передаче</w:t>
      </w:r>
      <w:r>
        <w:t xml:space="preserve"> данных на пульт единой дежурной диспетчерской службы ДЧС Мангистауской области в здании  </w:t>
      </w:r>
      <w:r w:rsidR="00D37BF3">
        <w:t xml:space="preserve">ГККП </w:t>
      </w:r>
      <w:r w:rsidR="00094CCF">
        <w:t xml:space="preserve">и ПОУ </w:t>
      </w:r>
      <w:r w:rsidR="00D37BF3">
        <w:t>«</w:t>
      </w:r>
      <w:r w:rsidR="00094CCF">
        <w:t xml:space="preserve">Ясли-сад </w:t>
      </w:r>
      <w:r w:rsidR="00D37BF3">
        <w:t>№5 Балбобек</w:t>
      </w:r>
      <w:r w:rsidR="00094CCF">
        <w:t>»</w:t>
      </w:r>
      <w:r>
        <w:t xml:space="preserve"> в период </w:t>
      </w:r>
      <w:r w:rsidR="00382468">
        <w:rPr>
          <w:lang w:val="kk-KZ"/>
        </w:rPr>
        <w:t xml:space="preserve">до                   </w:t>
      </w:r>
      <w:r>
        <w:t>31 декабря 20</w:t>
      </w:r>
      <w:r w:rsidR="0078349C">
        <w:t>2</w:t>
      </w:r>
      <w:r w:rsidR="00382468" w:rsidRPr="00382468">
        <w:t>5</w:t>
      </w:r>
      <w:r>
        <w:t xml:space="preserve"> года, осуществляется в соответствии с требованиями нормативной документации (ГОСТ Р, ПУЭ) и правилами (СП, ППБ, РД), действующими на территории Республики Казахстан, перечнем регламентных работ (при оказании услуг) и перечнем обслуживаемого оборудования. Материалы, изделия и оборудование, используемые при оказании услуг,  должны соответствовать ГОСТам и ТУ, быть сертифицированы.</w:t>
      </w:r>
    </w:p>
    <w:p w:rsidR="00B516AA" w:rsidRDefault="00B45123">
      <w:pPr>
        <w:pStyle w:val="Standard"/>
        <w:tabs>
          <w:tab w:val="left" w:pos="0"/>
          <w:tab w:val="left" w:pos="142"/>
        </w:tabs>
        <w:ind w:firstLine="851"/>
        <w:jc w:val="both"/>
      </w:pPr>
      <w:r>
        <w:t>2.3. Оказание услуг с передачей данных на пульт единой дежурной диспетчерской службы ДЧС Мангистауской области выполняется в соответствии</w:t>
      </w:r>
      <w:r w:rsidR="00834299">
        <w:t xml:space="preserve"> с перечнем регламентных работ</w:t>
      </w:r>
      <w:r>
        <w:t xml:space="preserve">  и  включает в себя:</w:t>
      </w:r>
    </w:p>
    <w:p w:rsidR="00B516AA" w:rsidRDefault="00B45123">
      <w:pPr>
        <w:pStyle w:val="Standard"/>
        <w:numPr>
          <w:ilvl w:val="0"/>
          <w:numId w:val="40"/>
        </w:numPr>
        <w:tabs>
          <w:tab w:val="left" w:pos="142"/>
          <w:tab w:val="left" w:pos="1129"/>
        </w:tabs>
        <w:ind w:firstLine="851"/>
        <w:jc w:val="both"/>
      </w:pPr>
      <w:r>
        <w:t>определение объёма и составление графика технического обслуживания и ремонта в соответствии с нормативными документами и правилами, действующими на территории Республики Казахстан, а также требованиям инструкций и руководств по эксплуатации изготовителей оборудования;</w:t>
      </w:r>
    </w:p>
    <w:p w:rsidR="00B516AA" w:rsidRDefault="00B45123">
      <w:pPr>
        <w:pStyle w:val="Standard"/>
        <w:numPr>
          <w:ilvl w:val="0"/>
          <w:numId w:val="31"/>
        </w:numPr>
        <w:tabs>
          <w:tab w:val="left" w:pos="142"/>
          <w:tab w:val="left" w:pos="1129"/>
        </w:tabs>
        <w:ind w:firstLine="851"/>
        <w:jc w:val="both"/>
      </w:pPr>
      <w:r>
        <w:t xml:space="preserve">проведение внешнего осмотра, контроль технического состояния </w:t>
      </w:r>
    </w:p>
    <w:p w:rsidR="00B516AA" w:rsidRDefault="00B45123">
      <w:pPr>
        <w:pStyle w:val="Standard"/>
        <w:numPr>
          <w:ilvl w:val="0"/>
          <w:numId w:val="31"/>
        </w:numPr>
        <w:tabs>
          <w:tab w:val="left" w:pos="142"/>
          <w:tab w:val="left" w:pos="1129"/>
        </w:tabs>
        <w:ind w:firstLine="851"/>
        <w:jc w:val="both"/>
      </w:pPr>
      <w:r>
        <w:t xml:space="preserve">проверка работоспособности и правильности функционирования; </w:t>
      </w:r>
    </w:p>
    <w:p w:rsidR="00B516AA" w:rsidRDefault="00B45123">
      <w:pPr>
        <w:pStyle w:val="Standard"/>
        <w:numPr>
          <w:ilvl w:val="0"/>
          <w:numId w:val="31"/>
        </w:numPr>
        <w:tabs>
          <w:tab w:val="left" w:pos="142"/>
          <w:tab w:val="left" w:pos="1129"/>
        </w:tabs>
        <w:ind w:firstLine="851"/>
        <w:jc w:val="both"/>
      </w:pPr>
      <w:r>
        <w:t xml:space="preserve">проведение профилактических, планово-предупредительных ремонтных работ, необходимых для поддержания систем в исправном рабочем состоянии; </w:t>
      </w:r>
    </w:p>
    <w:p w:rsidR="00B516AA" w:rsidRDefault="00B45123">
      <w:pPr>
        <w:pStyle w:val="Standard"/>
        <w:numPr>
          <w:ilvl w:val="0"/>
          <w:numId w:val="31"/>
        </w:numPr>
        <w:tabs>
          <w:tab w:val="left" w:pos="142"/>
          <w:tab w:val="left" w:pos="1129"/>
        </w:tabs>
        <w:ind w:firstLine="851"/>
        <w:jc w:val="both"/>
      </w:pPr>
      <w:r>
        <w:t>устранение неисправностей, возникающих в процессе эксплуатации и при проведении технического обслуживания;</w:t>
      </w:r>
    </w:p>
    <w:p w:rsidR="00B516AA" w:rsidRDefault="00B45123">
      <w:pPr>
        <w:pStyle w:val="Standard"/>
        <w:numPr>
          <w:ilvl w:val="0"/>
          <w:numId w:val="31"/>
        </w:numPr>
        <w:tabs>
          <w:tab w:val="left" w:pos="142"/>
          <w:tab w:val="left" w:pos="1129"/>
        </w:tabs>
        <w:ind w:firstLine="851"/>
        <w:jc w:val="both"/>
      </w:pPr>
      <w:r>
        <w:t>оказание технической помощи Заказчику в вопросах, касающихся эксплуатации установок (проведение инструктажа, составление инструкций для дежурного</w:t>
      </w:r>
      <w:r w:rsidR="00834299">
        <w:t xml:space="preserve"> персонала, обучение персонала);</w:t>
      </w:r>
    </w:p>
    <w:p w:rsidR="00B516AA" w:rsidRDefault="00B45123">
      <w:pPr>
        <w:pStyle w:val="Standard"/>
        <w:numPr>
          <w:ilvl w:val="0"/>
          <w:numId w:val="31"/>
        </w:numPr>
        <w:tabs>
          <w:tab w:val="left" w:pos="142"/>
          <w:tab w:val="left" w:pos="1129"/>
        </w:tabs>
        <w:ind w:firstLine="851"/>
        <w:jc w:val="both"/>
      </w:pPr>
      <w:r>
        <w:t>при каждом осмотре установок обеспечить выдачу технических рекомендаций по улучшению работы установок.</w:t>
      </w:r>
    </w:p>
    <w:p w:rsidR="00B516AA" w:rsidRDefault="00B516AA">
      <w:pPr>
        <w:pStyle w:val="Standard"/>
        <w:tabs>
          <w:tab w:val="left" w:pos="142"/>
        </w:tabs>
        <w:ind w:firstLine="851"/>
        <w:jc w:val="both"/>
        <w:rPr>
          <w:b/>
          <w:bCs/>
        </w:rPr>
      </w:pPr>
    </w:p>
    <w:p w:rsidR="00B516AA" w:rsidRDefault="00B45123" w:rsidP="000F1878">
      <w:pPr>
        <w:pStyle w:val="Standard"/>
        <w:tabs>
          <w:tab w:val="left" w:pos="142"/>
        </w:tabs>
        <w:jc w:val="center"/>
        <w:rPr>
          <w:b/>
        </w:rPr>
      </w:pPr>
      <w:r>
        <w:rPr>
          <w:b/>
          <w:bCs/>
        </w:rPr>
        <w:t xml:space="preserve">3.    </w:t>
      </w:r>
      <w:r w:rsidR="002C24D4">
        <w:rPr>
          <w:b/>
        </w:rPr>
        <w:t xml:space="preserve">Объект </w:t>
      </w:r>
      <w:r w:rsidR="000F1878">
        <w:rPr>
          <w:b/>
        </w:rPr>
        <w:t>мониторинга</w:t>
      </w:r>
      <w:r>
        <w:rPr>
          <w:b/>
        </w:rPr>
        <w:t xml:space="preserve"> на пульт единой дежурной диспетчерской службы ДЧС Мангистауской области.</w:t>
      </w:r>
    </w:p>
    <w:tbl>
      <w:tblPr>
        <w:tblpPr w:leftFromText="180" w:rightFromText="180" w:vertAnchor="text" w:horzAnchor="margin" w:tblpXSpec="center" w:tblpY="161"/>
        <w:tblW w:w="8406" w:type="dxa"/>
        <w:tblLayout w:type="fixed"/>
        <w:tblCellMar>
          <w:left w:w="10" w:type="dxa"/>
          <w:right w:w="10" w:type="dxa"/>
        </w:tblCellMar>
        <w:tblLook w:val="0000" w:firstRow="0" w:lastRow="0" w:firstColumn="0" w:lastColumn="0" w:noHBand="0" w:noVBand="0"/>
      </w:tblPr>
      <w:tblGrid>
        <w:gridCol w:w="539"/>
        <w:gridCol w:w="5739"/>
        <w:gridCol w:w="2128"/>
      </w:tblGrid>
      <w:tr w:rsidR="002C24D4" w:rsidTr="002C24D4">
        <w:trPr>
          <w:trHeight w:val="300"/>
        </w:trPr>
        <w:tc>
          <w:tcPr>
            <w:tcW w:w="53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2C24D4" w:rsidRDefault="002C24D4" w:rsidP="002C24D4">
            <w:pPr>
              <w:pStyle w:val="Standard"/>
              <w:rPr>
                <w:rFonts w:ascii="Calibri" w:hAnsi="Calibri" w:cs="Calibri"/>
                <w:color w:val="000000"/>
                <w:sz w:val="22"/>
                <w:szCs w:val="22"/>
              </w:rPr>
            </w:pPr>
            <w:r>
              <w:rPr>
                <w:rFonts w:ascii="Calibri" w:hAnsi="Calibri" w:cs="Calibri"/>
                <w:color w:val="000000"/>
                <w:sz w:val="22"/>
                <w:szCs w:val="22"/>
              </w:rPr>
              <w:t>№</w:t>
            </w:r>
          </w:p>
        </w:tc>
        <w:tc>
          <w:tcPr>
            <w:tcW w:w="573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2C24D4" w:rsidRDefault="002C24D4" w:rsidP="00F02681">
            <w:pPr>
              <w:pStyle w:val="Standard"/>
              <w:jc w:val="center"/>
              <w:rPr>
                <w:rFonts w:ascii="Calibri" w:hAnsi="Calibri" w:cs="Calibri"/>
                <w:color w:val="000000"/>
                <w:sz w:val="22"/>
                <w:szCs w:val="22"/>
              </w:rPr>
            </w:pPr>
            <w:r>
              <w:rPr>
                <w:rFonts w:ascii="Calibri" w:hAnsi="Calibri" w:cs="Calibri"/>
                <w:color w:val="000000"/>
                <w:sz w:val="22"/>
                <w:szCs w:val="22"/>
              </w:rPr>
              <w:t xml:space="preserve">Наименование </w:t>
            </w:r>
            <w:r w:rsidR="00F02681">
              <w:rPr>
                <w:rFonts w:ascii="Calibri" w:hAnsi="Calibri" w:cs="Calibri"/>
                <w:color w:val="000000"/>
                <w:sz w:val="22"/>
                <w:szCs w:val="22"/>
              </w:rPr>
              <w:t>объекта</w:t>
            </w:r>
          </w:p>
        </w:tc>
        <w:tc>
          <w:tcPr>
            <w:tcW w:w="21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2C24D4" w:rsidRDefault="002C24D4" w:rsidP="002C24D4">
            <w:pPr>
              <w:pStyle w:val="Standard"/>
              <w:rPr>
                <w:rFonts w:ascii="Calibri" w:hAnsi="Calibri" w:cs="Calibri"/>
                <w:color w:val="000000"/>
                <w:sz w:val="22"/>
                <w:szCs w:val="22"/>
              </w:rPr>
            </w:pPr>
            <w:r>
              <w:rPr>
                <w:rFonts w:ascii="Calibri" w:hAnsi="Calibri" w:cs="Calibri"/>
                <w:color w:val="000000"/>
                <w:sz w:val="22"/>
                <w:szCs w:val="22"/>
              </w:rPr>
              <w:t>Адрес</w:t>
            </w:r>
          </w:p>
        </w:tc>
      </w:tr>
      <w:tr w:rsidR="002C24D4" w:rsidTr="002C24D4">
        <w:trPr>
          <w:trHeight w:val="360"/>
        </w:trPr>
        <w:tc>
          <w:tcPr>
            <w:tcW w:w="53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2C24D4" w:rsidRDefault="002C24D4" w:rsidP="002C24D4">
            <w:pPr>
              <w:pStyle w:val="Standard"/>
              <w:jc w:val="right"/>
              <w:rPr>
                <w:rFonts w:ascii="Calibri" w:hAnsi="Calibri" w:cs="Calibri"/>
                <w:color w:val="000000"/>
                <w:sz w:val="22"/>
                <w:szCs w:val="22"/>
              </w:rPr>
            </w:pPr>
            <w:r>
              <w:rPr>
                <w:rFonts w:ascii="Calibri" w:hAnsi="Calibri" w:cs="Calibri"/>
                <w:color w:val="000000"/>
                <w:sz w:val="22"/>
                <w:szCs w:val="22"/>
              </w:rPr>
              <w:t>1</w:t>
            </w:r>
          </w:p>
        </w:tc>
        <w:tc>
          <w:tcPr>
            <w:tcW w:w="573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C24D4" w:rsidRDefault="00094CCF" w:rsidP="00A1456D">
            <w:pPr>
              <w:pStyle w:val="Standard"/>
              <w:rPr>
                <w:rFonts w:ascii="Calibri" w:hAnsi="Calibri" w:cs="Calibri"/>
                <w:color w:val="000000"/>
                <w:sz w:val="22"/>
                <w:szCs w:val="22"/>
              </w:rPr>
            </w:pPr>
            <w:r>
              <w:t>ГККП и ПОУ «Ясли-сад №5 Балбобек»</w:t>
            </w:r>
          </w:p>
        </w:tc>
        <w:tc>
          <w:tcPr>
            <w:tcW w:w="21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2C24D4" w:rsidRDefault="002B7848" w:rsidP="00A1456D">
            <w:pPr>
              <w:pStyle w:val="Standard"/>
              <w:rPr>
                <w:rFonts w:ascii="Calibri" w:hAnsi="Calibri" w:cs="Calibri"/>
                <w:color w:val="000000"/>
                <w:sz w:val="22"/>
                <w:szCs w:val="22"/>
              </w:rPr>
            </w:pPr>
            <w:r>
              <w:rPr>
                <w:rFonts w:ascii="Calibri" w:hAnsi="Calibri" w:cs="Calibri"/>
                <w:color w:val="000000"/>
                <w:sz w:val="22"/>
                <w:szCs w:val="22"/>
              </w:rPr>
              <w:t>Мунайлинский район, с.о.Кызылтобе, ж.м.Кызылтобе 2</w:t>
            </w:r>
          </w:p>
        </w:tc>
      </w:tr>
    </w:tbl>
    <w:p w:rsidR="00B516AA" w:rsidRDefault="00B516AA">
      <w:pPr>
        <w:pStyle w:val="Standard"/>
        <w:tabs>
          <w:tab w:val="left" w:pos="142"/>
        </w:tabs>
        <w:jc w:val="center"/>
        <w:rPr>
          <w:b/>
        </w:rPr>
      </w:pPr>
    </w:p>
    <w:p w:rsidR="00B516AA" w:rsidRDefault="00B516AA">
      <w:pPr>
        <w:pStyle w:val="Standard"/>
        <w:tabs>
          <w:tab w:val="left" w:pos="142"/>
        </w:tabs>
        <w:ind w:firstLine="851"/>
      </w:pPr>
    </w:p>
    <w:p w:rsidR="000D6849" w:rsidRDefault="000D6849">
      <w:pPr>
        <w:pStyle w:val="Standard"/>
        <w:tabs>
          <w:tab w:val="left" w:pos="142"/>
        </w:tabs>
        <w:jc w:val="center"/>
        <w:rPr>
          <w:b/>
          <w:bCs/>
        </w:rPr>
      </w:pPr>
    </w:p>
    <w:p w:rsidR="000D6849" w:rsidRDefault="000D6849">
      <w:pPr>
        <w:pStyle w:val="Standard"/>
        <w:tabs>
          <w:tab w:val="left" w:pos="142"/>
        </w:tabs>
        <w:jc w:val="center"/>
        <w:rPr>
          <w:b/>
          <w:bCs/>
        </w:rPr>
      </w:pPr>
    </w:p>
    <w:p w:rsidR="000D6849" w:rsidRDefault="000D6849">
      <w:pPr>
        <w:pStyle w:val="Standard"/>
        <w:tabs>
          <w:tab w:val="left" w:pos="142"/>
        </w:tabs>
        <w:jc w:val="center"/>
        <w:rPr>
          <w:b/>
          <w:bCs/>
        </w:rPr>
      </w:pPr>
    </w:p>
    <w:p w:rsidR="00834299" w:rsidRDefault="00834299" w:rsidP="000D6849">
      <w:pPr>
        <w:pStyle w:val="Standard"/>
        <w:tabs>
          <w:tab w:val="left" w:pos="142"/>
        </w:tabs>
        <w:jc w:val="center"/>
        <w:rPr>
          <w:b/>
          <w:bCs/>
        </w:rPr>
      </w:pPr>
    </w:p>
    <w:p w:rsidR="00B516AA" w:rsidRDefault="000D6849" w:rsidP="000D6849">
      <w:pPr>
        <w:pStyle w:val="Standard"/>
        <w:tabs>
          <w:tab w:val="left" w:pos="142"/>
        </w:tabs>
        <w:jc w:val="center"/>
        <w:rPr>
          <w:b/>
          <w:bCs/>
        </w:rPr>
      </w:pPr>
      <w:r>
        <w:rPr>
          <w:b/>
          <w:bCs/>
        </w:rPr>
        <w:lastRenderedPageBreak/>
        <w:t xml:space="preserve">4.  </w:t>
      </w:r>
      <w:r w:rsidR="00B45123">
        <w:rPr>
          <w:b/>
          <w:bCs/>
        </w:rPr>
        <w:t>Порядок оказания услуг.</w:t>
      </w:r>
    </w:p>
    <w:p w:rsidR="00B516AA" w:rsidRDefault="000F1878">
      <w:pPr>
        <w:pStyle w:val="Standard"/>
        <w:tabs>
          <w:tab w:val="left" w:pos="142"/>
        </w:tabs>
        <w:ind w:firstLine="851"/>
        <w:jc w:val="both"/>
      </w:pPr>
      <w:r>
        <w:t>4.1</w:t>
      </w:r>
      <w:r w:rsidR="00B45123">
        <w:t>. Исполнитель несёт полную ответственность за соблюдение своими работниками внутреннего режима, правил ТБ, пожарной безопасности, действующих у Заказчика.</w:t>
      </w:r>
    </w:p>
    <w:p w:rsidR="00B516AA" w:rsidRDefault="000F1878">
      <w:pPr>
        <w:pStyle w:val="Standard"/>
        <w:ind w:left="851"/>
        <w:jc w:val="both"/>
      </w:pPr>
      <w:r>
        <w:t>4.2</w:t>
      </w:r>
      <w:r w:rsidR="00B45123">
        <w:t>. Подключение осуществить в течении 24 часов с момента подписания договора;</w:t>
      </w:r>
    </w:p>
    <w:p w:rsidR="00B516AA" w:rsidRPr="00BB6BF2" w:rsidRDefault="00B45123">
      <w:pPr>
        <w:pStyle w:val="Standard"/>
        <w:jc w:val="both"/>
      </w:pPr>
      <w:r>
        <w:t xml:space="preserve">- поставщик услуг предоставляет непосредственного канал связи IP VPN и ПЦК </w:t>
      </w:r>
      <w:r w:rsidR="00BB6BF2">
        <w:rPr>
          <w:lang w:val="kk-KZ"/>
        </w:rPr>
        <w:t>канала</w:t>
      </w:r>
      <w:r w:rsidR="00BB6BF2">
        <w:t>.</w:t>
      </w:r>
    </w:p>
    <w:p w:rsidR="00B516AA" w:rsidRDefault="00B45123">
      <w:pPr>
        <w:pStyle w:val="Standard"/>
        <w:jc w:val="both"/>
      </w:pPr>
      <w:r>
        <w:t xml:space="preserve">- точки доступа к областной виртуальной частной сети IP VPN и ПЦК </w:t>
      </w:r>
      <w:r w:rsidR="00BB6BF2">
        <w:rPr>
          <w:lang w:val="kk-KZ"/>
        </w:rPr>
        <w:t>канала</w:t>
      </w:r>
      <w:r>
        <w:t>.</w:t>
      </w:r>
    </w:p>
    <w:p w:rsidR="00B516AA" w:rsidRDefault="00B45123">
      <w:pPr>
        <w:pStyle w:val="Standard"/>
        <w:jc w:val="both"/>
      </w:pPr>
      <w:r>
        <w:t>Точка подключения: Социальное учреждение заказчика, точка вывода единая дежурная диспетчерская служба ДЧС Мангистауской области г.Актау 2</w:t>
      </w:r>
      <w:r w:rsidR="006D2AD7">
        <w:t>3</w:t>
      </w:r>
      <w:r>
        <w:t xml:space="preserve"> мкр.;</w:t>
      </w:r>
    </w:p>
    <w:p w:rsidR="00B516AA" w:rsidRDefault="00B45123">
      <w:pPr>
        <w:pStyle w:val="Standard"/>
        <w:jc w:val="both"/>
      </w:pPr>
      <w:r>
        <w:t xml:space="preserve">- передача автоматического сигнала  в какие либо другие адреса исключается в том числе с последующим оповещением по телефонному звонку (частные пульты не предлагать);  </w:t>
      </w:r>
    </w:p>
    <w:p w:rsidR="00B516AA" w:rsidRDefault="00B45123">
      <w:pPr>
        <w:pStyle w:val="Standard"/>
        <w:jc w:val="both"/>
      </w:pPr>
      <w:r>
        <w:t xml:space="preserve">- иметь в наличие оборудование для организации сети «передачи данных» по Мангистауской области </w:t>
      </w:r>
      <w:r>
        <w:rPr>
          <w:lang w:val="en-US"/>
        </w:rPr>
        <w:t>IPVPN</w:t>
      </w:r>
      <w:r>
        <w:t xml:space="preserve"> и ПЦК каналу связи.</w:t>
      </w:r>
    </w:p>
    <w:p w:rsidR="00B516AA" w:rsidRDefault="00B45123">
      <w:pPr>
        <w:pStyle w:val="Standard"/>
        <w:jc w:val="both"/>
      </w:pPr>
      <w:r>
        <w:t>- канал связи должен быть организован между ДЧС Мангистауской области и Заказчиком за счет Поставщика услуг.</w:t>
      </w:r>
    </w:p>
    <w:p w:rsidR="00B516AA" w:rsidRDefault="00B45123">
      <w:pPr>
        <w:pStyle w:val="Standard"/>
        <w:jc w:val="both"/>
      </w:pPr>
      <w:r>
        <w:t xml:space="preserve">- данный  </w:t>
      </w:r>
      <w:r>
        <w:rPr>
          <w:lang w:val="en-US"/>
        </w:rPr>
        <w:t>IPVPN</w:t>
      </w:r>
      <w:r>
        <w:t xml:space="preserve"> и ПЦК канал должен быть использован исключительно только для передачи данных (Автоматической Пожарной Сигнализации, Автоматического Пожарного Тушения, Система Контроля Доступа, Охранное Видео Наблюдение, Тревожная сигнализация) между Заказчиком и ДЧС Мангистауской области.</w:t>
      </w:r>
    </w:p>
    <w:p w:rsidR="00B516AA" w:rsidRDefault="00B45123">
      <w:pPr>
        <w:pStyle w:val="Standard"/>
        <w:jc w:val="both"/>
      </w:pPr>
      <w:r>
        <w:t>-предоставить подтверждающие документы о наличии данной сети передачи данных и соответствующего оборудования «Линии связи и пультовое оборудование для приема и обработке данных о срабатывании по пожарной сигнализации по выделенном по проводном линиям связи на ЦУС (101) государственной противопожарной службы Департамента по чрезвычайным ситуациям Мангистауской области расположенного по адресу РК Мангистауская область город Актау 2</w:t>
      </w:r>
      <w:r w:rsidR="006D2AD7">
        <w:t>3</w:t>
      </w:r>
      <w:r>
        <w:t xml:space="preserve"> микрорайон здание ДЧС Мангистауской области» (акт приема в эксплуатацию).</w:t>
      </w:r>
    </w:p>
    <w:p w:rsidR="00BB6BF2" w:rsidRDefault="00BB6BF2">
      <w:pPr>
        <w:pStyle w:val="Standard"/>
        <w:jc w:val="both"/>
      </w:pPr>
    </w:p>
    <w:p w:rsidR="00BB6BF2" w:rsidRDefault="00BB6BF2" w:rsidP="00BB6BF2">
      <w:pPr>
        <w:pStyle w:val="Standard"/>
        <w:jc w:val="center"/>
      </w:pPr>
    </w:p>
    <w:p w:rsidR="00B516AA" w:rsidRDefault="00B45123">
      <w:pPr>
        <w:pStyle w:val="Standard"/>
        <w:jc w:val="both"/>
        <w:rPr>
          <w:b/>
          <w:sz w:val="28"/>
          <w:szCs w:val="28"/>
        </w:rPr>
      </w:pPr>
      <w:r>
        <w:tab/>
        <w:t>4.</w:t>
      </w:r>
      <w:r w:rsidR="0046653D">
        <w:t>3</w:t>
      </w:r>
      <w:r>
        <w:t xml:space="preserve">. </w:t>
      </w:r>
      <w:r w:rsidRPr="00BB6BF2">
        <w:rPr>
          <w:b/>
          <w:sz w:val="28"/>
          <w:szCs w:val="28"/>
        </w:rPr>
        <w:t>Поставщик организует канал связи и предоставляет сопутствующее оборудования за собственный счет.</w:t>
      </w:r>
    </w:p>
    <w:p w:rsidR="00BB6BF2" w:rsidRPr="00BB6BF2" w:rsidRDefault="00BB6BF2">
      <w:pPr>
        <w:pStyle w:val="Standard"/>
        <w:jc w:val="both"/>
        <w:rPr>
          <w:sz w:val="28"/>
          <w:szCs w:val="28"/>
        </w:rPr>
      </w:pPr>
    </w:p>
    <w:p w:rsidR="00003FAD" w:rsidRDefault="00B45123" w:rsidP="0046653D">
      <w:pPr>
        <w:pStyle w:val="Standard"/>
        <w:tabs>
          <w:tab w:val="left" w:pos="142"/>
        </w:tabs>
        <w:ind w:right="46"/>
        <w:jc w:val="both"/>
        <w:rPr>
          <w:b/>
          <w:color w:val="111111"/>
          <w:sz w:val="28"/>
          <w:szCs w:val="28"/>
        </w:rPr>
      </w:pPr>
      <w:r w:rsidRPr="00BB6BF2">
        <w:rPr>
          <w:sz w:val="28"/>
          <w:szCs w:val="28"/>
        </w:rPr>
        <w:t>4.</w:t>
      </w:r>
      <w:r w:rsidR="0046653D" w:rsidRPr="00BB6BF2">
        <w:rPr>
          <w:sz w:val="28"/>
          <w:szCs w:val="28"/>
        </w:rPr>
        <w:t>4</w:t>
      </w:r>
      <w:r w:rsidRPr="00BB6BF2">
        <w:rPr>
          <w:b/>
          <w:sz w:val="28"/>
          <w:szCs w:val="28"/>
        </w:rPr>
        <w:t xml:space="preserve">. </w:t>
      </w:r>
      <w:r w:rsidRPr="00BB6BF2">
        <w:rPr>
          <w:b/>
          <w:color w:val="111111"/>
          <w:sz w:val="28"/>
          <w:szCs w:val="28"/>
        </w:rPr>
        <w:t xml:space="preserve">Потенциальный поставщик должен обеспечить  конфиденциальность (невозможности прочтения информации посторонним) передачи данных, обеспечить криптографическую защиту информации. Закон РК о </w:t>
      </w:r>
      <w:r w:rsidR="00003FAD" w:rsidRPr="00BB6BF2">
        <w:rPr>
          <w:b/>
          <w:color w:val="111111"/>
          <w:sz w:val="28"/>
          <w:szCs w:val="28"/>
        </w:rPr>
        <w:t>Разрешениях и уведомлениях</w:t>
      </w:r>
      <w:r w:rsidRPr="00BB6BF2">
        <w:rPr>
          <w:b/>
          <w:color w:val="111111"/>
          <w:sz w:val="28"/>
          <w:szCs w:val="28"/>
        </w:rPr>
        <w:t xml:space="preserve">. </w:t>
      </w:r>
      <w:r w:rsidR="00003FAD" w:rsidRPr="00BB6BF2">
        <w:rPr>
          <w:b/>
          <w:color w:val="111111"/>
          <w:sz w:val="28"/>
          <w:szCs w:val="28"/>
        </w:rPr>
        <w:t>Предоставить лицензию  о реализации</w:t>
      </w:r>
      <w:r w:rsidR="00B51FB7" w:rsidRPr="00BB6BF2">
        <w:rPr>
          <w:b/>
          <w:color w:val="111111"/>
          <w:sz w:val="28"/>
          <w:szCs w:val="28"/>
        </w:rPr>
        <w:t xml:space="preserve"> или иной передаче</w:t>
      </w:r>
      <w:r w:rsidR="00003FAD" w:rsidRPr="00BB6BF2">
        <w:rPr>
          <w:b/>
          <w:color w:val="111111"/>
          <w:sz w:val="28"/>
          <w:szCs w:val="28"/>
        </w:rPr>
        <w:t xml:space="preserve"> средств криптографической защиты информации. </w:t>
      </w:r>
    </w:p>
    <w:p w:rsidR="00BB6BF2" w:rsidRPr="00BB6BF2" w:rsidRDefault="00BB6BF2" w:rsidP="0046653D">
      <w:pPr>
        <w:pStyle w:val="Standard"/>
        <w:tabs>
          <w:tab w:val="left" w:pos="142"/>
        </w:tabs>
        <w:ind w:right="46"/>
        <w:jc w:val="both"/>
        <w:rPr>
          <w:b/>
          <w:color w:val="111111"/>
          <w:sz w:val="28"/>
          <w:szCs w:val="28"/>
        </w:rPr>
      </w:pPr>
    </w:p>
    <w:p w:rsidR="00D51D56" w:rsidRPr="00BB6BF2" w:rsidRDefault="00D51D56" w:rsidP="0046653D">
      <w:pPr>
        <w:pStyle w:val="Standard"/>
        <w:tabs>
          <w:tab w:val="left" w:pos="142"/>
        </w:tabs>
        <w:ind w:right="46"/>
        <w:jc w:val="both"/>
        <w:rPr>
          <w:b/>
          <w:sz w:val="28"/>
          <w:szCs w:val="28"/>
        </w:rPr>
      </w:pPr>
      <w:r w:rsidRPr="00BB6BF2">
        <w:rPr>
          <w:b/>
          <w:color w:val="111111"/>
          <w:sz w:val="28"/>
          <w:szCs w:val="28"/>
        </w:rPr>
        <w:tab/>
      </w:r>
      <w:r w:rsidRPr="00BB6BF2">
        <w:rPr>
          <w:b/>
          <w:color w:val="111111"/>
          <w:sz w:val="28"/>
          <w:szCs w:val="28"/>
        </w:rPr>
        <w:tab/>
        <w:t>4.5. Передача данных на пульт ЕДДС 112 должно производиться без третьих лиц, не привлекая суб.подрядчиков.</w:t>
      </w:r>
    </w:p>
    <w:p w:rsidR="00B45123" w:rsidRDefault="00B45123">
      <w:pPr>
        <w:pStyle w:val="Standard"/>
        <w:jc w:val="both"/>
      </w:pPr>
    </w:p>
    <w:p w:rsidR="00B516AA" w:rsidRDefault="00B516AA">
      <w:pPr>
        <w:pStyle w:val="Standard"/>
        <w:jc w:val="both"/>
      </w:pPr>
    </w:p>
    <w:p w:rsidR="00B516AA" w:rsidRDefault="00B516AA">
      <w:pPr>
        <w:pStyle w:val="Standard"/>
        <w:jc w:val="both"/>
        <w:rPr>
          <w:b/>
          <w:lang w:val="kk-KZ"/>
        </w:rPr>
      </w:pPr>
    </w:p>
    <w:p w:rsidR="002B7848" w:rsidRDefault="002B7848">
      <w:pPr>
        <w:pStyle w:val="Standard"/>
        <w:jc w:val="both"/>
        <w:rPr>
          <w:b/>
          <w:lang w:val="kk-KZ"/>
        </w:rPr>
      </w:pPr>
    </w:p>
    <w:p w:rsidR="002B7848" w:rsidRDefault="002B7848">
      <w:pPr>
        <w:pStyle w:val="Standard"/>
        <w:jc w:val="both"/>
        <w:rPr>
          <w:b/>
          <w:lang w:val="kk-KZ"/>
        </w:rPr>
      </w:pPr>
    </w:p>
    <w:p w:rsidR="002B7848" w:rsidRDefault="002B7848">
      <w:pPr>
        <w:pStyle w:val="Standard"/>
        <w:jc w:val="both"/>
        <w:rPr>
          <w:b/>
          <w:lang w:val="kk-KZ"/>
        </w:rPr>
      </w:pPr>
    </w:p>
    <w:p w:rsidR="002B7848" w:rsidRDefault="002B7848">
      <w:pPr>
        <w:pStyle w:val="Standard"/>
        <w:jc w:val="both"/>
        <w:rPr>
          <w:b/>
          <w:lang w:val="kk-KZ"/>
        </w:rPr>
      </w:pPr>
    </w:p>
    <w:p w:rsidR="00B516AA" w:rsidRDefault="00B516AA">
      <w:pPr>
        <w:pStyle w:val="Standard"/>
        <w:tabs>
          <w:tab w:val="left" w:pos="142"/>
        </w:tabs>
        <w:ind w:firstLine="851"/>
        <w:jc w:val="both"/>
      </w:pPr>
    </w:p>
    <w:p w:rsidR="00B516AA" w:rsidRDefault="00B516AA">
      <w:pPr>
        <w:pStyle w:val="Standard"/>
        <w:tabs>
          <w:tab w:val="left" w:pos="142"/>
        </w:tabs>
        <w:ind w:firstLine="851"/>
      </w:pPr>
    </w:p>
    <w:p w:rsidR="00B516AA" w:rsidRDefault="00B516AA">
      <w:pPr>
        <w:pStyle w:val="Standard"/>
        <w:tabs>
          <w:tab w:val="left" w:pos="142"/>
        </w:tabs>
        <w:ind w:firstLine="851"/>
        <w:jc w:val="center"/>
        <w:rPr>
          <w:b/>
          <w:bCs/>
        </w:rPr>
      </w:pPr>
    </w:p>
    <w:p w:rsidR="00B516AA" w:rsidRDefault="00B516AA">
      <w:pPr>
        <w:pStyle w:val="Standard"/>
        <w:tabs>
          <w:tab w:val="left" w:pos="142"/>
        </w:tabs>
        <w:ind w:firstLine="851"/>
        <w:jc w:val="center"/>
        <w:rPr>
          <w:b/>
          <w:bCs/>
        </w:rPr>
      </w:pPr>
    </w:p>
    <w:p w:rsidR="00B516AA" w:rsidRDefault="00B516AA">
      <w:pPr>
        <w:pStyle w:val="Standard"/>
        <w:tabs>
          <w:tab w:val="left" w:pos="142"/>
        </w:tabs>
        <w:ind w:firstLine="851"/>
        <w:jc w:val="center"/>
        <w:rPr>
          <w:b/>
          <w:bCs/>
        </w:rPr>
      </w:pPr>
    </w:p>
    <w:p w:rsidR="00B516AA" w:rsidRDefault="00B516AA">
      <w:pPr>
        <w:pStyle w:val="Standard"/>
        <w:tabs>
          <w:tab w:val="left" w:pos="142"/>
        </w:tabs>
        <w:ind w:firstLine="851"/>
        <w:jc w:val="center"/>
        <w:rPr>
          <w:b/>
          <w:bCs/>
        </w:rPr>
      </w:pPr>
    </w:p>
    <w:p w:rsidR="00B516AA" w:rsidRDefault="00B516AA" w:rsidP="00A874EE">
      <w:pPr>
        <w:pStyle w:val="Standard"/>
        <w:tabs>
          <w:tab w:val="left" w:pos="142"/>
        </w:tabs>
        <w:ind w:right="46"/>
        <w:jc w:val="both"/>
      </w:pPr>
    </w:p>
    <w:p w:rsidR="00D51D56" w:rsidRDefault="00D51D56" w:rsidP="00D51D56">
      <w:pPr>
        <w:pStyle w:val="Standard"/>
      </w:pPr>
    </w:p>
    <w:p w:rsidR="00D51D56" w:rsidRDefault="00D51D56" w:rsidP="00D51D56">
      <w:pPr>
        <w:pStyle w:val="Standard"/>
        <w:jc w:val="center"/>
        <w:rPr>
          <w:b/>
        </w:rPr>
      </w:pPr>
      <w:r>
        <w:rPr>
          <w:b/>
          <w:lang w:val="kk-KZ"/>
        </w:rPr>
        <w:t>Маңғыстау облысы ТЖД бірегей кезекші диспетчер қызметінің (112) пултіне деректерді жіберуге т</w:t>
      </w:r>
      <w:r>
        <w:rPr>
          <w:b/>
        </w:rPr>
        <w:t>ехни</w:t>
      </w:r>
      <w:r>
        <w:rPr>
          <w:b/>
          <w:lang w:val="kk-KZ"/>
        </w:rPr>
        <w:t xml:space="preserve">калық ерекше </w:t>
      </w:r>
    </w:p>
    <w:p w:rsidR="00D51D56" w:rsidRDefault="00D51D56" w:rsidP="00D51D56">
      <w:pPr>
        <w:pStyle w:val="Standard"/>
        <w:jc w:val="center"/>
        <w:rPr>
          <w:sz w:val="20"/>
          <w:szCs w:val="20"/>
        </w:rPr>
      </w:pPr>
    </w:p>
    <w:p w:rsidR="00D51D56" w:rsidRDefault="0037460C" w:rsidP="0037460C">
      <w:pPr>
        <w:pStyle w:val="Textbody"/>
        <w:widowControl w:val="0"/>
        <w:tabs>
          <w:tab w:val="left" w:pos="142"/>
        </w:tabs>
        <w:spacing w:after="0"/>
        <w:jc w:val="center"/>
        <w:rPr>
          <w:b/>
          <w:bCs/>
        </w:rPr>
      </w:pPr>
      <w:r>
        <w:rPr>
          <w:b/>
          <w:bCs/>
          <w:lang w:val="kk-KZ"/>
        </w:rPr>
        <w:t>1.</w:t>
      </w:r>
      <w:r w:rsidR="00D51D56">
        <w:rPr>
          <w:b/>
          <w:bCs/>
          <w:lang w:val="kk-KZ"/>
        </w:rPr>
        <w:t>Қызметтерді көрсетуге негіздеме</w:t>
      </w:r>
      <w:r w:rsidR="00D51D56">
        <w:rPr>
          <w:b/>
          <w:bCs/>
        </w:rPr>
        <w:t>.</w:t>
      </w:r>
    </w:p>
    <w:p w:rsidR="00D51D56" w:rsidRDefault="00D51D56" w:rsidP="00D51D56">
      <w:pPr>
        <w:pStyle w:val="Textbody"/>
        <w:numPr>
          <w:ilvl w:val="1"/>
          <w:numId w:val="30"/>
        </w:numPr>
        <w:tabs>
          <w:tab w:val="left" w:pos="-1620"/>
          <w:tab w:val="left" w:pos="142"/>
        </w:tabs>
        <w:spacing w:after="0"/>
        <w:ind w:firstLine="851"/>
        <w:jc w:val="both"/>
      </w:pPr>
      <w:r>
        <w:rPr>
          <w:lang w:val="kk-KZ"/>
        </w:rPr>
        <w:t>Автоматты газды өрт сөндіру жүйесіне және автоматты өрт сигнализация жүйесіне қызмет көрсету Қазақстан Республикасы Үкіметінің 2008 жылғы 29 тамыздағы № 796 «Үйлерді, үй-жайларды және ғимараттарды автоматты өрт сөндіру және автоматты өрт сигнализациясы, өрт кезінде хабардар ету және адамдарды көшіруді басқару жүйелерімен жабдықтау жөніндегі талаптар» Техникалық регламентіне және жабдықтың техникалық төлқұжаттарына сәйкес жүргізіледі</w:t>
      </w:r>
      <w:r>
        <w:t>.</w:t>
      </w:r>
    </w:p>
    <w:p w:rsidR="00D51D56" w:rsidRDefault="00D51D56" w:rsidP="00D51D56">
      <w:pPr>
        <w:pStyle w:val="Textbody"/>
        <w:tabs>
          <w:tab w:val="left" w:pos="993"/>
        </w:tabs>
        <w:spacing w:after="0"/>
        <w:ind w:left="851"/>
        <w:jc w:val="both"/>
      </w:pPr>
    </w:p>
    <w:p w:rsidR="00D51D56" w:rsidRDefault="00D51D56" w:rsidP="00D51D56">
      <w:pPr>
        <w:pStyle w:val="Standard"/>
        <w:tabs>
          <w:tab w:val="left" w:pos="142"/>
        </w:tabs>
        <w:jc w:val="both"/>
      </w:pPr>
      <w:r>
        <w:rPr>
          <w:b/>
        </w:rPr>
        <w:t xml:space="preserve">2.   </w:t>
      </w:r>
      <w:r>
        <w:rPr>
          <w:b/>
          <w:lang w:val="kk-KZ"/>
        </w:rPr>
        <w:t>Қызметтерді көрсету мақсаты мен міндеті</w:t>
      </w:r>
      <w:r>
        <w:t>.</w:t>
      </w:r>
    </w:p>
    <w:p w:rsidR="00D51D56" w:rsidRDefault="00D51D56" w:rsidP="00D51D56">
      <w:pPr>
        <w:pStyle w:val="Standard"/>
        <w:tabs>
          <w:tab w:val="left" w:pos="142"/>
        </w:tabs>
        <w:ind w:firstLine="851"/>
        <w:jc w:val="both"/>
      </w:pPr>
      <w:r>
        <w:t xml:space="preserve"> 2.1. </w:t>
      </w:r>
      <w:r>
        <w:rPr>
          <w:lang w:val="kk-KZ"/>
        </w:rPr>
        <w:t>Қызметтерді көрсету мақсаты</w:t>
      </w:r>
      <w:r>
        <w:t>:</w:t>
      </w:r>
    </w:p>
    <w:p w:rsidR="00D51D56" w:rsidRDefault="00D51D56" w:rsidP="00D51D56">
      <w:pPr>
        <w:pStyle w:val="Standard"/>
        <w:tabs>
          <w:tab w:val="left" w:pos="142"/>
        </w:tabs>
        <w:ind w:firstLine="851"/>
        <w:jc w:val="both"/>
      </w:pPr>
      <w:r w:rsidRPr="007314A1">
        <w:rPr>
          <w:bCs/>
          <w:lang w:val="kk-KZ"/>
        </w:rPr>
        <w:t xml:space="preserve">Маңғыстау облысы ТЖД бірегей кезекші диспетчер қызметінің </w:t>
      </w:r>
      <w:r>
        <w:rPr>
          <w:bCs/>
          <w:lang w:val="kk-KZ"/>
        </w:rPr>
        <w:t xml:space="preserve">(112) </w:t>
      </w:r>
      <w:r w:rsidRPr="007314A1">
        <w:rPr>
          <w:bCs/>
          <w:lang w:val="kk-KZ"/>
        </w:rPr>
        <w:t xml:space="preserve">пултіне </w:t>
      </w:r>
      <w:r>
        <w:rPr>
          <w:bCs/>
          <w:lang w:val="kk-KZ"/>
        </w:rPr>
        <w:t>автоматты өрт сигнализациясынан деректерді жіберуді ұйымдастыру</w:t>
      </w:r>
      <w:r w:rsidRPr="00A1456D">
        <w:t>.</w:t>
      </w:r>
    </w:p>
    <w:p w:rsidR="00D51D56" w:rsidRDefault="00D51D56" w:rsidP="00D51D56">
      <w:pPr>
        <w:pStyle w:val="Standard"/>
        <w:tabs>
          <w:tab w:val="left" w:pos="142"/>
        </w:tabs>
        <w:ind w:firstLine="851"/>
        <w:jc w:val="both"/>
      </w:pPr>
      <w:r>
        <w:t xml:space="preserve">2.2. </w:t>
      </w:r>
      <w:r w:rsidRPr="007314A1">
        <w:rPr>
          <w:bCs/>
          <w:lang w:val="kk-KZ"/>
        </w:rPr>
        <w:t>Маңғыстау обл</w:t>
      </w:r>
      <w:bookmarkStart w:id="0" w:name="_GoBack"/>
      <w:bookmarkEnd w:id="0"/>
      <w:r w:rsidRPr="007314A1">
        <w:rPr>
          <w:bCs/>
          <w:lang w:val="kk-KZ"/>
        </w:rPr>
        <w:t xml:space="preserve">ысы ТЖД бірегей кезекші диспетчер қызметінің </w:t>
      </w:r>
      <w:r>
        <w:rPr>
          <w:bCs/>
          <w:lang w:val="kk-KZ"/>
        </w:rPr>
        <w:t xml:space="preserve">(112) </w:t>
      </w:r>
      <w:r w:rsidRPr="007314A1">
        <w:rPr>
          <w:bCs/>
          <w:lang w:val="kk-KZ"/>
        </w:rPr>
        <w:t>пултіне</w:t>
      </w:r>
      <w:r>
        <w:t xml:space="preserve"> </w:t>
      </w:r>
      <w:r w:rsidR="00094CCF">
        <w:t>«№5 Балбобек б</w:t>
      </w:r>
      <w:r w:rsidR="00094CCF">
        <w:rPr>
          <w:lang w:val="kk-KZ"/>
        </w:rPr>
        <w:t>өбекжайы</w:t>
      </w:r>
      <w:r w:rsidR="002B7848">
        <w:t>» МК</w:t>
      </w:r>
      <w:r w:rsidR="002B7848">
        <w:rPr>
          <w:lang w:val="kk-KZ"/>
        </w:rPr>
        <w:t>ҚК</w:t>
      </w:r>
      <w:r w:rsidR="00094CCF">
        <w:rPr>
          <w:lang w:val="kk-KZ"/>
        </w:rPr>
        <w:t xml:space="preserve"> ЖБҚ</w:t>
      </w:r>
      <w:r w:rsidR="002B7848">
        <w:rPr>
          <w:lang w:val="kk-KZ"/>
        </w:rPr>
        <w:t xml:space="preserve"> объектісін </w:t>
      </w:r>
      <w:r>
        <w:rPr>
          <w:lang w:val="kk-KZ"/>
        </w:rPr>
        <w:t>20</w:t>
      </w:r>
      <w:r w:rsidR="0078349C">
        <w:rPr>
          <w:lang w:val="kk-KZ"/>
        </w:rPr>
        <w:t>2</w:t>
      </w:r>
      <w:r w:rsidR="00382468">
        <w:rPr>
          <w:lang w:val="kk-KZ"/>
        </w:rPr>
        <w:t>5</w:t>
      </w:r>
      <w:r>
        <w:rPr>
          <w:lang w:val="kk-KZ"/>
        </w:rPr>
        <w:t xml:space="preserve"> жылдың 31 желтоқсан</w:t>
      </w:r>
      <w:r w:rsidR="00382468">
        <w:rPr>
          <w:lang w:val="kk-KZ"/>
        </w:rPr>
        <w:t>ына дейін</w:t>
      </w:r>
      <w:r>
        <w:rPr>
          <w:lang w:val="kk-KZ"/>
        </w:rPr>
        <w:t xml:space="preserve"> кезеңде деректерді жіберу бойынша қызмет Қазақстан Республикасының аумағында қолданылатын нормативті құжаттаманың (МЕСТ, ПУЭ) талаптарына және қағидаларға (СП, ППБ, РД), регламентті жұмыстар тізбесіне (қызмет көрсеткен кезде) және қызмет көрсетіп отырған жабдықтың тізбесіне сәйкес жүзеге асырылды</w:t>
      </w:r>
      <w:r>
        <w:t xml:space="preserve">. </w:t>
      </w:r>
      <w:r>
        <w:rPr>
          <w:lang w:val="kk-KZ"/>
        </w:rPr>
        <w:t>Қызметті көрсеткен кезде пайдаланылатын м</w:t>
      </w:r>
      <w:r>
        <w:t>атериал</w:t>
      </w:r>
      <w:r>
        <w:rPr>
          <w:lang w:val="kk-KZ"/>
        </w:rPr>
        <w:t>дар</w:t>
      </w:r>
      <w:r>
        <w:t xml:space="preserve">, </w:t>
      </w:r>
      <w:r>
        <w:rPr>
          <w:lang w:val="kk-KZ"/>
        </w:rPr>
        <w:t>бұйымдар және жабдық МЕСТ-терге және ТШ-ға сәйкес келуі және сертификатталуы керек</w:t>
      </w:r>
      <w:r>
        <w:t>.</w:t>
      </w:r>
    </w:p>
    <w:p w:rsidR="00D51D56" w:rsidRDefault="00D51D56" w:rsidP="00D51D56">
      <w:pPr>
        <w:pStyle w:val="Standard"/>
        <w:tabs>
          <w:tab w:val="left" w:pos="0"/>
          <w:tab w:val="left" w:pos="142"/>
        </w:tabs>
        <w:ind w:firstLine="851"/>
        <w:jc w:val="both"/>
      </w:pPr>
      <w:r>
        <w:t xml:space="preserve">2.3. </w:t>
      </w:r>
      <w:r w:rsidRPr="007314A1">
        <w:rPr>
          <w:bCs/>
          <w:lang w:val="kk-KZ"/>
        </w:rPr>
        <w:t xml:space="preserve">Маңғыстау облысы ТЖД бірегей кезекші диспетчер қызметінің </w:t>
      </w:r>
      <w:r>
        <w:rPr>
          <w:bCs/>
          <w:lang w:val="kk-KZ"/>
        </w:rPr>
        <w:t xml:space="preserve">(112) </w:t>
      </w:r>
      <w:r w:rsidRPr="007314A1">
        <w:rPr>
          <w:bCs/>
          <w:lang w:val="kk-KZ"/>
        </w:rPr>
        <w:t>пултіне</w:t>
      </w:r>
      <w:r>
        <w:rPr>
          <w:lang w:val="kk-KZ"/>
        </w:rPr>
        <w:t>деректерді жібере отырып, қызметтерді көрсету регламентті жұмыстар тізбесіне сәйкес орындалады және өзіне мыналарды қосады</w:t>
      </w:r>
      <w:r>
        <w:t>:</w:t>
      </w:r>
    </w:p>
    <w:p w:rsidR="00D51D56" w:rsidRDefault="00D51D56" w:rsidP="00D51D56">
      <w:pPr>
        <w:pStyle w:val="Standard"/>
        <w:numPr>
          <w:ilvl w:val="0"/>
          <w:numId w:val="31"/>
        </w:numPr>
        <w:tabs>
          <w:tab w:val="left" w:pos="142"/>
          <w:tab w:val="left" w:pos="1129"/>
        </w:tabs>
        <w:ind w:firstLine="851"/>
        <w:jc w:val="both"/>
      </w:pPr>
      <w:r>
        <w:rPr>
          <w:lang w:val="kk-KZ"/>
        </w:rPr>
        <w:t>Қазақстан Республикасының аумағында қолданылатын нормативтік құжаттар мен қағидаларға, сондай-ақ жабдық әзірлеушілерінің пайдалану жөніндегі нұсқаулығының және басшылығының талаптарына сәйкес көлемді анықтау және техникалық қызмет көрсету мен жөндеу графигін жасау</w:t>
      </w:r>
      <w:r>
        <w:t>;</w:t>
      </w:r>
    </w:p>
    <w:p w:rsidR="00D51D56" w:rsidRDefault="00D51D56" w:rsidP="00D51D56">
      <w:pPr>
        <w:pStyle w:val="Standard"/>
        <w:numPr>
          <w:ilvl w:val="0"/>
          <w:numId w:val="31"/>
        </w:numPr>
        <w:tabs>
          <w:tab w:val="left" w:pos="142"/>
          <w:tab w:val="left" w:pos="1129"/>
        </w:tabs>
        <w:ind w:firstLine="851"/>
        <w:jc w:val="both"/>
      </w:pPr>
      <w:r>
        <w:rPr>
          <w:lang w:val="kk-KZ"/>
        </w:rPr>
        <w:t>сырттай тексеруді жүргізу, техникалық жай-күйді тексеру</w:t>
      </w:r>
      <w:r>
        <w:t>;</w:t>
      </w:r>
    </w:p>
    <w:p w:rsidR="00D51D56" w:rsidRDefault="00D51D56" w:rsidP="00D51D56">
      <w:pPr>
        <w:pStyle w:val="Standard"/>
        <w:numPr>
          <w:ilvl w:val="0"/>
          <w:numId w:val="31"/>
        </w:numPr>
        <w:tabs>
          <w:tab w:val="left" w:pos="142"/>
          <w:tab w:val="left" w:pos="1129"/>
        </w:tabs>
        <w:ind w:firstLine="851"/>
        <w:jc w:val="both"/>
      </w:pPr>
      <w:r>
        <w:rPr>
          <w:lang w:val="kk-KZ"/>
        </w:rPr>
        <w:t>жұмыс қабілеттілігін және жұмыс істеуінің дұрыстығын тексеру</w:t>
      </w:r>
      <w:r>
        <w:t>;</w:t>
      </w:r>
    </w:p>
    <w:p w:rsidR="00D51D56" w:rsidRDefault="00D51D56" w:rsidP="00D51D56">
      <w:pPr>
        <w:pStyle w:val="Standard"/>
        <w:numPr>
          <w:ilvl w:val="0"/>
          <w:numId w:val="31"/>
        </w:numPr>
        <w:tabs>
          <w:tab w:val="left" w:pos="142"/>
          <w:tab w:val="left" w:pos="1129"/>
        </w:tabs>
        <w:ind w:firstLine="851"/>
        <w:jc w:val="both"/>
      </w:pPr>
      <w:r>
        <w:rPr>
          <w:lang w:val="kk-KZ"/>
        </w:rPr>
        <w:t>жүйелерді дұрыс жұмыс күйінде ұстап тұруын алдын алу, жоспарлы-ескерту жөндеу жұмыстарын жүргізу</w:t>
      </w:r>
      <w:r>
        <w:t>;</w:t>
      </w:r>
    </w:p>
    <w:p w:rsidR="00D51D56" w:rsidRDefault="00D51D56" w:rsidP="00D51D56">
      <w:pPr>
        <w:pStyle w:val="Standard"/>
        <w:numPr>
          <w:ilvl w:val="0"/>
          <w:numId w:val="31"/>
        </w:numPr>
        <w:tabs>
          <w:tab w:val="left" w:pos="142"/>
          <w:tab w:val="left" w:pos="1129"/>
        </w:tabs>
        <w:ind w:firstLine="851"/>
        <w:jc w:val="both"/>
      </w:pPr>
      <w:r>
        <w:rPr>
          <w:lang w:val="kk-KZ"/>
        </w:rPr>
        <w:t>пайдалану процесінде және техникалық қызмет көрсету жүргізген кезде туындайтын жөнсіздіктерді жою</w:t>
      </w:r>
      <w:r>
        <w:t>;</w:t>
      </w:r>
    </w:p>
    <w:p w:rsidR="00D51D56" w:rsidRDefault="00D51D56" w:rsidP="00D51D56">
      <w:pPr>
        <w:pStyle w:val="Standard"/>
        <w:numPr>
          <w:ilvl w:val="0"/>
          <w:numId w:val="31"/>
        </w:numPr>
        <w:tabs>
          <w:tab w:val="left" w:pos="142"/>
          <w:tab w:val="left" w:pos="1129"/>
        </w:tabs>
        <w:ind w:firstLine="851"/>
        <w:jc w:val="both"/>
      </w:pPr>
      <w:r>
        <w:rPr>
          <w:lang w:val="kk-KZ"/>
        </w:rPr>
        <w:t>Тапсырыс берушіге қондырғыларды пайдалануға қатысты (нұсқама жүргізу, кезекші персонал үшін нұсқаулықтар жасау, персоналды оқыту) мәселелерде техникалық көмек көрсету</w:t>
      </w:r>
      <w:r>
        <w:t>;</w:t>
      </w:r>
    </w:p>
    <w:p w:rsidR="00D51D56" w:rsidRDefault="00D51D56" w:rsidP="00D51D56">
      <w:pPr>
        <w:pStyle w:val="Standard"/>
        <w:numPr>
          <w:ilvl w:val="0"/>
          <w:numId w:val="31"/>
        </w:numPr>
        <w:tabs>
          <w:tab w:val="left" w:pos="142"/>
          <w:tab w:val="left" w:pos="1129"/>
        </w:tabs>
        <w:ind w:firstLine="851"/>
        <w:jc w:val="both"/>
      </w:pPr>
      <w:r>
        <w:rPr>
          <w:lang w:val="kk-KZ"/>
        </w:rPr>
        <w:t>қондырғыны әр тексерген сайын қондырғылардың жұмысын жақсартуды қамтамасыз ету бойынша техникалық ұсынымдар беру</w:t>
      </w:r>
      <w:r>
        <w:t>.</w:t>
      </w:r>
    </w:p>
    <w:p w:rsidR="00D51D56" w:rsidRDefault="00D51D56" w:rsidP="00D51D56">
      <w:pPr>
        <w:pStyle w:val="Standard"/>
        <w:tabs>
          <w:tab w:val="left" w:pos="142"/>
        </w:tabs>
        <w:ind w:firstLine="851"/>
        <w:jc w:val="both"/>
        <w:rPr>
          <w:b/>
          <w:bCs/>
        </w:rPr>
      </w:pPr>
    </w:p>
    <w:p w:rsidR="00D51D56" w:rsidRDefault="00D51D56" w:rsidP="00D51D56">
      <w:pPr>
        <w:pStyle w:val="Standard"/>
        <w:tabs>
          <w:tab w:val="left" w:pos="142"/>
        </w:tabs>
        <w:jc w:val="center"/>
        <w:rPr>
          <w:b/>
        </w:rPr>
      </w:pPr>
      <w:r>
        <w:rPr>
          <w:b/>
          <w:bCs/>
        </w:rPr>
        <w:t xml:space="preserve">3.   </w:t>
      </w:r>
      <w:r>
        <w:rPr>
          <w:b/>
          <w:bCs/>
          <w:lang w:val="kk-KZ"/>
        </w:rPr>
        <w:t>Маңғыстау облысы ТЖД бірегей кезекші диспетчер қызметінің пултіне мониторингтеу объектісі</w:t>
      </w:r>
      <w:r>
        <w:rPr>
          <w:b/>
        </w:rPr>
        <w:t>.</w:t>
      </w:r>
    </w:p>
    <w:tbl>
      <w:tblPr>
        <w:tblpPr w:leftFromText="180" w:rightFromText="180" w:vertAnchor="text" w:horzAnchor="margin" w:tblpXSpec="center" w:tblpY="161"/>
        <w:tblW w:w="8406" w:type="dxa"/>
        <w:tblLayout w:type="fixed"/>
        <w:tblCellMar>
          <w:left w:w="10" w:type="dxa"/>
          <w:right w:w="10" w:type="dxa"/>
        </w:tblCellMar>
        <w:tblLook w:val="0000" w:firstRow="0" w:lastRow="0" w:firstColumn="0" w:lastColumn="0" w:noHBand="0" w:noVBand="0"/>
      </w:tblPr>
      <w:tblGrid>
        <w:gridCol w:w="539"/>
        <w:gridCol w:w="5739"/>
        <w:gridCol w:w="2128"/>
      </w:tblGrid>
      <w:tr w:rsidR="00D51D56" w:rsidTr="00D51D56">
        <w:trPr>
          <w:trHeight w:val="300"/>
        </w:trPr>
        <w:tc>
          <w:tcPr>
            <w:tcW w:w="53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D51D56" w:rsidRDefault="00D51D56" w:rsidP="00D51D56">
            <w:pPr>
              <w:pStyle w:val="Standard"/>
              <w:rPr>
                <w:rFonts w:ascii="Calibri" w:hAnsi="Calibri" w:cs="Calibri"/>
                <w:color w:val="000000"/>
                <w:sz w:val="22"/>
                <w:szCs w:val="22"/>
              </w:rPr>
            </w:pPr>
            <w:r>
              <w:rPr>
                <w:rFonts w:ascii="Calibri" w:hAnsi="Calibri" w:cs="Calibri"/>
                <w:color w:val="000000"/>
                <w:sz w:val="22"/>
                <w:szCs w:val="22"/>
              </w:rPr>
              <w:t>№</w:t>
            </w:r>
          </w:p>
        </w:tc>
        <w:tc>
          <w:tcPr>
            <w:tcW w:w="573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D51D56" w:rsidRDefault="00D51D56" w:rsidP="00D51D56">
            <w:pPr>
              <w:pStyle w:val="Standard"/>
              <w:jc w:val="center"/>
              <w:rPr>
                <w:rFonts w:ascii="Calibri" w:hAnsi="Calibri" w:cs="Calibri"/>
                <w:color w:val="000000"/>
                <w:sz w:val="22"/>
                <w:szCs w:val="22"/>
              </w:rPr>
            </w:pPr>
            <w:r>
              <w:rPr>
                <w:rFonts w:ascii="Calibri" w:hAnsi="Calibri" w:cs="Calibri"/>
                <w:color w:val="000000"/>
                <w:sz w:val="22"/>
                <w:szCs w:val="22"/>
                <w:lang w:val="kk-KZ"/>
              </w:rPr>
              <w:t>Объектінің атауы</w:t>
            </w:r>
          </w:p>
        </w:tc>
        <w:tc>
          <w:tcPr>
            <w:tcW w:w="21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D51D56" w:rsidRDefault="00D51D56" w:rsidP="00D51D56">
            <w:pPr>
              <w:pStyle w:val="Standard"/>
              <w:rPr>
                <w:rFonts w:ascii="Calibri" w:hAnsi="Calibri" w:cs="Calibri"/>
                <w:color w:val="000000"/>
                <w:sz w:val="22"/>
                <w:szCs w:val="22"/>
              </w:rPr>
            </w:pPr>
            <w:r>
              <w:rPr>
                <w:rFonts w:ascii="Calibri" w:hAnsi="Calibri" w:cs="Calibri"/>
                <w:color w:val="000000"/>
                <w:sz w:val="22"/>
                <w:szCs w:val="22"/>
                <w:lang w:val="kk-KZ"/>
              </w:rPr>
              <w:t>Мекен-жайы</w:t>
            </w:r>
          </w:p>
        </w:tc>
      </w:tr>
      <w:tr w:rsidR="002B7848" w:rsidTr="00D51D56">
        <w:trPr>
          <w:trHeight w:val="360"/>
        </w:trPr>
        <w:tc>
          <w:tcPr>
            <w:tcW w:w="53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2B7848" w:rsidRDefault="002B7848" w:rsidP="002B7848">
            <w:pPr>
              <w:pStyle w:val="Standard"/>
              <w:jc w:val="right"/>
              <w:rPr>
                <w:rFonts w:ascii="Calibri" w:hAnsi="Calibri" w:cs="Calibri"/>
                <w:color w:val="000000"/>
                <w:sz w:val="22"/>
                <w:szCs w:val="22"/>
              </w:rPr>
            </w:pPr>
            <w:r>
              <w:rPr>
                <w:rFonts w:ascii="Calibri" w:hAnsi="Calibri" w:cs="Calibri"/>
                <w:color w:val="000000"/>
                <w:sz w:val="22"/>
                <w:szCs w:val="22"/>
              </w:rPr>
              <w:t>1</w:t>
            </w:r>
          </w:p>
        </w:tc>
        <w:tc>
          <w:tcPr>
            <w:tcW w:w="573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B7848" w:rsidRDefault="002B7848" w:rsidP="002B7848">
            <w:pPr>
              <w:pStyle w:val="Standard"/>
              <w:rPr>
                <w:lang w:val="kk-KZ"/>
              </w:rPr>
            </w:pPr>
          </w:p>
          <w:p w:rsidR="002B7848" w:rsidRPr="002B7848" w:rsidRDefault="00094CCF" w:rsidP="002B7848">
            <w:pPr>
              <w:pStyle w:val="Standard"/>
              <w:rPr>
                <w:rFonts w:ascii="Calibri" w:hAnsi="Calibri" w:cs="Calibri"/>
                <w:color w:val="000000"/>
                <w:sz w:val="22"/>
                <w:szCs w:val="22"/>
                <w:lang w:val="kk-KZ"/>
              </w:rPr>
            </w:pPr>
            <w:r>
              <w:t>«№5 Балбобек б</w:t>
            </w:r>
            <w:r>
              <w:rPr>
                <w:lang w:val="kk-KZ"/>
              </w:rPr>
              <w:t>өбекжайы</w:t>
            </w:r>
            <w:r>
              <w:t>» МК</w:t>
            </w:r>
            <w:r>
              <w:rPr>
                <w:lang w:val="kk-KZ"/>
              </w:rPr>
              <w:t>ҚК ЖБҚ</w:t>
            </w:r>
          </w:p>
        </w:tc>
        <w:tc>
          <w:tcPr>
            <w:tcW w:w="212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2B7848" w:rsidRDefault="002B7848" w:rsidP="002B7848">
            <w:pPr>
              <w:pStyle w:val="Standard"/>
              <w:rPr>
                <w:rFonts w:ascii="Calibri" w:hAnsi="Calibri" w:cs="Calibri"/>
                <w:color w:val="000000"/>
                <w:sz w:val="22"/>
                <w:szCs w:val="22"/>
              </w:rPr>
            </w:pPr>
            <w:r>
              <w:rPr>
                <w:rFonts w:ascii="Calibri" w:hAnsi="Calibri" w:cs="Calibri"/>
                <w:color w:val="000000"/>
                <w:sz w:val="22"/>
                <w:szCs w:val="22"/>
              </w:rPr>
              <w:t>Мунайлинский район, с.о.Кызылтобе, ж.м.Кызылтобе 2</w:t>
            </w:r>
          </w:p>
        </w:tc>
      </w:tr>
    </w:tbl>
    <w:p w:rsidR="00D51D56" w:rsidRDefault="00D51D56" w:rsidP="00D51D56">
      <w:pPr>
        <w:pStyle w:val="Standard"/>
        <w:tabs>
          <w:tab w:val="left" w:pos="142"/>
        </w:tabs>
        <w:jc w:val="center"/>
        <w:rPr>
          <w:b/>
        </w:rPr>
      </w:pPr>
    </w:p>
    <w:p w:rsidR="00D51D56" w:rsidRDefault="00D51D56" w:rsidP="00D51D56">
      <w:pPr>
        <w:pStyle w:val="Standard"/>
        <w:tabs>
          <w:tab w:val="left" w:pos="142"/>
        </w:tabs>
        <w:ind w:firstLine="851"/>
      </w:pPr>
    </w:p>
    <w:p w:rsidR="00D51D56" w:rsidRDefault="00D51D56" w:rsidP="00D51D56">
      <w:pPr>
        <w:pStyle w:val="Standard"/>
        <w:tabs>
          <w:tab w:val="left" w:pos="142"/>
        </w:tabs>
        <w:jc w:val="center"/>
        <w:rPr>
          <w:b/>
          <w:bCs/>
        </w:rPr>
      </w:pPr>
    </w:p>
    <w:p w:rsidR="00D51D56" w:rsidRDefault="00D51D56" w:rsidP="00D51D56">
      <w:pPr>
        <w:pStyle w:val="Standard"/>
        <w:tabs>
          <w:tab w:val="left" w:pos="142"/>
        </w:tabs>
        <w:jc w:val="center"/>
        <w:rPr>
          <w:b/>
          <w:bCs/>
        </w:rPr>
      </w:pPr>
    </w:p>
    <w:p w:rsidR="00D51D56" w:rsidRDefault="00D51D56" w:rsidP="00D51D56">
      <w:pPr>
        <w:pStyle w:val="Standard"/>
        <w:tabs>
          <w:tab w:val="left" w:pos="142"/>
        </w:tabs>
        <w:jc w:val="center"/>
        <w:rPr>
          <w:b/>
          <w:bCs/>
        </w:rPr>
      </w:pPr>
    </w:p>
    <w:p w:rsidR="00A874EE" w:rsidRDefault="00A874EE" w:rsidP="00D51D56">
      <w:pPr>
        <w:pStyle w:val="Standard"/>
        <w:tabs>
          <w:tab w:val="left" w:pos="142"/>
        </w:tabs>
        <w:jc w:val="center"/>
        <w:rPr>
          <w:b/>
          <w:bCs/>
        </w:rPr>
      </w:pPr>
    </w:p>
    <w:p w:rsidR="00A874EE" w:rsidRDefault="00A874EE" w:rsidP="00D51D56">
      <w:pPr>
        <w:pStyle w:val="Standard"/>
        <w:tabs>
          <w:tab w:val="left" w:pos="142"/>
        </w:tabs>
        <w:jc w:val="center"/>
        <w:rPr>
          <w:b/>
          <w:bCs/>
        </w:rPr>
      </w:pPr>
    </w:p>
    <w:p w:rsidR="00D51D56" w:rsidRDefault="00D51D56" w:rsidP="00D51D56">
      <w:pPr>
        <w:pStyle w:val="Standard"/>
        <w:tabs>
          <w:tab w:val="left" w:pos="142"/>
        </w:tabs>
        <w:rPr>
          <w:b/>
          <w:bCs/>
        </w:rPr>
      </w:pPr>
    </w:p>
    <w:p w:rsidR="00D51D56" w:rsidRDefault="00D51D56" w:rsidP="00D51D56">
      <w:pPr>
        <w:pStyle w:val="Standard"/>
        <w:tabs>
          <w:tab w:val="left" w:pos="142"/>
        </w:tabs>
        <w:rPr>
          <w:b/>
          <w:bCs/>
        </w:rPr>
      </w:pPr>
    </w:p>
    <w:p w:rsidR="0037460C" w:rsidRDefault="0037460C" w:rsidP="00D51D56">
      <w:pPr>
        <w:pStyle w:val="Standard"/>
        <w:tabs>
          <w:tab w:val="left" w:pos="142"/>
        </w:tabs>
        <w:jc w:val="center"/>
        <w:rPr>
          <w:b/>
          <w:bCs/>
        </w:rPr>
      </w:pPr>
    </w:p>
    <w:p w:rsidR="00D51D56" w:rsidRDefault="00D51D56" w:rsidP="00D51D56">
      <w:pPr>
        <w:pStyle w:val="Standard"/>
        <w:tabs>
          <w:tab w:val="left" w:pos="142"/>
        </w:tabs>
        <w:jc w:val="center"/>
        <w:rPr>
          <w:b/>
          <w:bCs/>
        </w:rPr>
      </w:pPr>
      <w:r>
        <w:rPr>
          <w:b/>
          <w:bCs/>
        </w:rPr>
        <w:t xml:space="preserve">4.  </w:t>
      </w:r>
      <w:r>
        <w:rPr>
          <w:b/>
          <w:bCs/>
          <w:lang w:val="kk-KZ"/>
        </w:rPr>
        <w:t>Қызметтерді көрсету тәртібі</w:t>
      </w:r>
      <w:r>
        <w:rPr>
          <w:b/>
          <w:bCs/>
        </w:rPr>
        <w:t>.</w:t>
      </w:r>
    </w:p>
    <w:p w:rsidR="00D51D56" w:rsidRDefault="00D51D56" w:rsidP="00D51D56">
      <w:pPr>
        <w:pStyle w:val="Standard"/>
        <w:tabs>
          <w:tab w:val="left" w:pos="142"/>
        </w:tabs>
        <w:ind w:firstLine="851"/>
        <w:jc w:val="both"/>
      </w:pPr>
      <w:r>
        <w:t xml:space="preserve">4.1. </w:t>
      </w:r>
      <w:r>
        <w:rPr>
          <w:lang w:val="kk-KZ"/>
        </w:rPr>
        <w:t>Орындаушы өз қызметкерлерінің Тапсырыс берушіде қолданылатын ішкі режимді, ҚТ қағидаларын, өрт қауіпсіздігін сақтағаны үшін толық жауапкершілікте болады</w:t>
      </w:r>
      <w:r>
        <w:t>.</w:t>
      </w:r>
    </w:p>
    <w:p w:rsidR="00D51D56" w:rsidRDefault="00D51D56" w:rsidP="00D51D56">
      <w:pPr>
        <w:pStyle w:val="Standard"/>
        <w:ind w:left="851"/>
        <w:jc w:val="both"/>
      </w:pPr>
      <w:r>
        <w:t xml:space="preserve">4.2. </w:t>
      </w:r>
      <w:r>
        <w:rPr>
          <w:lang w:val="kk-KZ"/>
        </w:rPr>
        <w:t>Қ</w:t>
      </w:r>
      <w:r>
        <w:t xml:space="preserve">осу </w:t>
      </w:r>
      <w:r>
        <w:rPr>
          <w:lang w:val="kk-KZ"/>
        </w:rPr>
        <w:t>шартқа қол қойған сәттен бастап 24 сағат ішінде жүзеге асырылсын</w:t>
      </w:r>
      <w:r>
        <w:t>;</w:t>
      </w:r>
    </w:p>
    <w:p w:rsidR="00D51D56" w:rsidRDefault="00D51D56" w:rsidP="00D51D56">
      <w:pPr>
        <w:pStyle w:val="Standard"/>
        <w:jc w:val="both"/>
      </w:pPr>
      <w:r>
        <w:t xml:space="preserve">- </w:t>
      </w:r>
      <w:r>
        <w:rPr>
          <w:lang w:val="kk-KZ"/>
        </w:rPr>
        <w:t xml:space="preserve">қызметтер жеткізушісі тікелей </w:t>
      </w:r>
      <w:r>
        <w:t xml:space="preserve">IP VPN </w:t>
      </w:r>
      <w:r>
        <w:rPr>
          <w:lang w:val="kk-KZ"/>
        </w:rPr>
        <w:t xml:space="preserve">және </w:t>
      </w:r>
      <w:r>
        <w:t>ПЦК</w:t>
      </w:r>
      <w:r>
        <w:rPr>
          <w:lang w:val="kk-KZ"/>
        </w:rPr>
        <w:t xml:space="preserve"> байланыс арнасын ұсынады</w:t>
      </w:r>
      <w:r>
        <w:t>.</w:t>
      </w:r>
    </w:p>
    <w:p w:rsidR="00D51D56" w:rsidRDefault="00D51D56" w:rsidP="00D51D56">
      <w:pPr>
        <w:pStyle w:val="Standard"/>
        <w:jc w:val="both"/>
      </w:pPr>
      <w:r>
        <w:t xml:space="preserve">- IP VPN </w:t>
      </w:r>
      <w:r>
        <w:rPr>
          <w:lang w:val="kk-KZ"/>
        </w:rPr>
        <w:t xml:space="preserve">және </w:t>
      </w:r>
      <w:r>
        <w:t xml:space="preserve">ПЦК </w:t>
      </w:r>
      <w:r>
        <w:rPr>
          <w:lang w:val="kk-KZ"/>
        </w:rPr>
        <w:t>облыстық виртуалды жеке желісіне кіру нүктесі</w:t>
      </w:r>
      <w:r>
        <w:t>.</w:t>
      </w:r>
    </w:p>
    <w:p w:rsidR="00D51D56" w:rsidRDefault="00D51D56" w:rsidP="00D51D56">
      <w:pPr>
        <w:pStyle w:val="Standard"/>
        <w:jc w:val="both"/>
      </w:pPr>
      <w:r>
        <w:rPr>
          <w:lang w:val="kk-KZ"/>
        </w:rPr>
        <w:t>Қосылу нүктесі</w:t>
      </w:r>
      <w:r>
        <w:t xml:space="preserve">: </w:t>
      </w:r>
      <w:r>
        <w:rPr>
          <w:lang w:val="kk-KZ"/>
        </w:rPr>
        <w:t xml:space="preserve">Тапсырыс берушінің әлеуметтік мекемесі, шығару нүктесі </w:t>
      </w:r>
      <w:r w:rsidRPr="007314A1">
        <w:rPr>
          <w:bCs/>
          <w:lang w:val="kk-KZ"/>
        </w:rPr>
        <w:t>Маңғыстау облысы ТЖД бірегей кезекші диспетчер қызметі</w:t>
      </w:r>
      <w:r>
        <w:rPr>
          <w:bCs/>
          <w:lang w:val="kk-KZ"/>
        </w:rPr>
        <w:t>, Ақтау қ., 23-ы/а</w:t>
      </w:r>
      <w:r>
        <w:t>;</w:t>
      </w:r>
    </w:p>
    <w:p w:rsidR="00D51D56" w:rsidRDefault="00D51D56" w:rsidP="00D51D56">
      <w:pPr>
        <w:pStyle w:val="Standard"/>
        <w:jc w:val="both"/>
      </w:pPr>
      <w:r>
        <w:t xml:space="preserve">- </w:t>
      </w:r>
      <w:r>
        <w:rPr>
          <w:lang w:val="kk-KZ"/>
        </w:rPr>
        <w:t>автоматты сигналды нендей бір адрестерге жіберуге болмайды, оның ішінде кейін телефон қоңырауымен хабардар ете отырып</w:t>
      </w:r>
      <w:r>
        <w:t xml:space="preserve"> (</w:t>
      </w:r>
      <w:r>
        <w:rPr>
          <w:lang w:val="kk-KZ"/>
        </w:rPr>
        <w:t>жеке пулттарды ұсынуға болмайды</w:t>
      </w:r>
      <w:r>
        <w:t xml:space="preserve">);  </w:t>
      </w:r>
    </w:p>
    <w:p w:rsidR="00D51D56" w:rsidRDefault="00D51D56" w:rsidP="00D51D56">
      <w:pPr>
        <w:pStyle w:val="Standard"/>
        <w:jc w:val="both"/>
      </w:pPr>
      <w:r>
        <w:t xml:space="preserve">- </w:t>
      </w:r>
      <w:r>
        <w:rPr>
          <w:lang w:val="en-US"/>
        </w:rPr>
        <w:t>IPVPN</w:t>
      </w:r>
      <w:r>
        <w:rPr>
          <w:lang w:val="kk-KZ"/>
        </w:rPr>
        <w:t>және</w:t>
      </w:r>
      <w:r>
        <w:t xml:space="preserve"> ПЦК </w:t>
      </w:r>
      <w:r>
        <w:rPr>
          <w:lang w:val="kk-KZ"/>
        </w:rPr>
        <w:t>байланыс арнасы бойынша Маңғыстау облысы бойынша «деректерді жіберу» желісін ұйымдастыру үшін жабдықтың болуы</w:t>
      </w:r>
      <w:r>
        <w:t>.</w:t>
      </w:r>
    </w:p>
    <w:p w:rsidR="00D51D56" w:rsidRDefault="00D51D56" w:rsidP="00D51D56">
      <w:pPr>
        <w:pStyle w:val="Standard"/>
        <w:jc w:val="both"/>
      </w:pPr>
      <w:r>
        <w:t xml:space="preserve">- </w:t>
      </w:r>
      <w:r>
        <w:rPr>
          <w:lang w:val="kk-KZ"/>
        </w:rPr>
        <w:t>байланыс арнасы Қызметтерді жеткізушінің есебінен Маңғыстау облысы ТЖД және Тапсырыс беруші арасында ұйымдастырылуы керек</w:t>
      </w:r>
      <w:r>
        <w:t>.</w:t>
      </w:r>
    </w:p>
    <w:p w:rsidR="00D51D56" w:rsidRDefault="00D51D56" w:rsidP="00D51D56">
      <w:pPr>
        <w:pStyle w:val="Standard"/>
        <w:jc w:val="both"/>
      </w:pPr>
      <w:r>
        <w:t xml:space="preserve">- </w:t>
      </w:r>
      <w:r>
        <w:rPr>
          <w:lang w:val="kk-KZ"/>
        </w:rPr>
        <w:t xml:space="preserve">аталған </w:t>
      </w:r>
      <w:r>
        <w:rPr>
          <w:lang w:val="en-US"/>
        </w:rPr>
        <w:t>IPVPN</w:t>
      </w:r>
      <w:r>
        <w:rPr>
          <w:lang w:val="kk-KZ"/>
        </w:rPr>
        <w:t>және</w:t>
      </w:r>
      <w:r>
        <w:t xml:space="preserve"> ПЦК </w:t>
      </w:r>
      <w:r>
        <w:rPr>
          <w:lang w:val="kk-KZ"/>
        </w:rPr>
        <w:t xml:space="preserve">арнасы Тапсырыс беруші және Маңғыстау облысы ТЖД арасында деркетерді жіберу үшін ғана пайдаланылуы керек </w:t>
      </w:r>
      <w:r>
        <w:t>(Автомат</w:t>
      </w:r>
      <w:r>
        <w:rPr>
          <w:lang w:val="kk-KZ"/>
        </w:rPr>
        <w:t xml:space="preserve">ты Өрт </w:t>
      </w:r>
      <w:r>
        <w:t>Сигнализаци</w:t>
      </w:r>
      <w:r>
        <w:rPr>
          <w:lang w:val="kk-KZ"/>
        </w:rPr>
        <w:t>ясы</w:t>
      </w:r>
      <w:r>
        <w:t>, Автомат</w:t>
      </w:r>
      <w:r>
        <w:rPr>
          <w:lang w:val="kk-KZ"/>
        </w:rPr>
        <w:t>ты Өрт Сөндіру</w:t>
      </w:r>
      <w:r>
        <w:t xml:space="preserve">, </w:t>
      </w:r>
      <w:r>
        <w:rPr>
          <w:lang w:val="kk-KZ"/>
        </w:rPr>
        <w:t>Кіруді бақылау Жүйесі</w:t>
      </w:r>
      <w:r>
        <w:t xml:space="preserve">, </w:t>
      </w:r>
      <w:r>
        <w:rPr>
          <w:lang w:val="kk-KZ"/>
        </w:rPr>
        <w:t>Күзет Бейне Бақылау</w:t>
      </w:r>
      <w:r>
        <w:t xml:space="preserve">, </w:t>
      </w:r>
      <w:r>
        <w:rPr>
          <w:lang w:val="kk-KZ"/>
        </w:rPr>
        <w:t xml:space="preserve">Дабыл </w:t>
      </w:r>
      <w:r>
        <w:t>сигнализация</w:t>
      </w:r>
      <w:r>
        <w:rPr>
          <w:lang w:val="kk-KZ"/>
        </w:rPr>
        <w:t>сы</w:t>
      </w:r>
      <w:r>
        <w:t>).</w:t>
      </w:r>
    </w:p>
    <w:p w:rsidR="00D51D56" w:rsidRDefault="00D51D56" w:rsidP="00D51D56">
      <w:pPr>
        <w:pStyle w:val="Standard"/>
        <w:jc w:val="both"/>
      </w:pPr>
      <w:r>
        <w:t>-</w:t>
      </w:r>
      <w:r>
        <w:rPr>
          <w:lang w:val="kk-KZ"/>
        </w:rPr>
        <w:t>деректерді жіберудің аталған желісі және «ҚР Маңғыстау облысы, Ақтау қаласы, 23-ықшам аудан Маңғыстау облысының ТЖД үйі мекен-жайы бойынша орналасқан Маңғыстау облысының Төтенше жағдайлар жөніндегі департаментінің мемлекеттік өртке қарсы қызметінің ЦУС (101) байланыстың берілген сым желісі бойынша істеу туралы деректерді қабылдау және өңдеуге арналған байланыс желісі және пульт жабдығы» тиісті жабдығының бар екендігі туралы растайтын құжаттар ұсыну</w:t>
      </w:r>
      <w:r>
        <w:t>» (</w:t>
      </w:r>
      <w:r>
        <w:rPr>
          <w:lang w:val="kk-KZ"/>
        </w:rPr>
        <w:t>пайдалануға беру актісі</w:t>
      </w:r>
      <w:r>
        <w:t>).</w:t>
      </w:r>
    </w:p>
    <w:p w:rsidR="00A874EE" w:rsidRDefault="00A874EE" w:rsidP="00D51D56">
      <w:pPr>
        <w:pStyle w:val="Standard"/>
        <w:jc w:val="both"/>
      </w:pPr>
    </w:p>
    <w:p w:rsidR="00D51D56" w:rsidRDefault="00D51D56" w:rsidP="00D51D56">
      <w:pPr>
        <w:pStyle w:val="Standard"/>
        <w:jc w:val="both"/>
        <w:rPr>
          <w:b/>
          <w:sz w:val="28"/>
          <w:szCs w:val="28"/>
        </w:rPr>
      </w:pPr>
      <w:r>
        <w:tab/>
      </w:r>
      <w:r w:rsidRPr="00A874EE">
        <w:rPr>
          <w:b/>
          <w:sz w:val="28"/>
          <w:szCs w:val="28"/>
        </w:rPr>
        <w:t xml:space="preserve">4.3. </w:t>
      </w:r>
      <w:r w:rsidRPr="00A874EE">
        <w:rPr>
          <w:b/>
          <w:sz w:val="28"/>
          <w:szCs w:val="28"/>
          <w:lang w:val="kk-KZ"/>
        </w:rPr>
        <w:t>Жеткізуші байланыс арнасын ұйымдастырады және өзінің есебінен ілеспе жабдықты ұсынады</w:t>
      </w:r>
      <w:r w:rsidRPr="00A874EE">
        <w:rPr>
          <w:b/>
          <w:sz w:val="28"/>
          <w:szCs w:val="28"/>
        </w:rPr>
        <w:t>.</w:t>
      </w:r>
    </w:p>
    <w:p w:rsidR="00A874EE" w:rsidRPr="00A874EE" w:rsidRDefault="00A874EE" w:rsidP="00D51D56">
      <w:pPr>
        <w:pStyle w:val="Standard"/>
        <w:jc w:val="both"/>
        <w:rPr>
          <w:b/>
          <w:sz w:val="28"/>
          <w:szCs w:val="28"/>
        </w:rPr>
      </w:pPr>
    </w:p>
    <w:p w:rsidR="00D51D56" w:rsidRDefault="00D51D56" w:rsidP="00D51D56">
      <w:pPr>
        <w:pStyle w:val="Standard"/>
        <w:tabs>
          <w:tab w:val="left" w:pos="142"/>
        </w:tabs>
        <w:ind w:right="46"/>
        <w:jc w:val="both"/>
        <w:rPr>
          <w:b/>
          <w:color w:val="111111"/>
          <w:sz w:val="28"/>
          <w:szCs w:val="28"/>
        </w:rPr>
      </w:pPr>
      <w:r w:rsidRPr="00A874EE">
        <w:rPr>
          <w:b/>
          <w:sz w:val="28"/>
          <w:szCs w:val="28"/>
        </w:rPr>
        <w:tab/>
      </w:r>
      <w:r w:rsidRPr="00A874EE">
        <w:rPr>
          <w:b/>
          <w:sz w:val="28"/>
          <w:szCs w:val="28"/>
        </w:rPr>
        <w:tab/>
        <w:t xml:space="preserve">4.4. </w:t>
      </w:r>
      <w:r w:rsidRPr="00A874EE">
        <w:rPr>
          <w:b/>
          <w:sz w:val="28"/>
          <w:szCs w:val="28"/>
          <w:lang w:val="kk-KZ"/>
        </w:rPr>
        <w:t xml:space="preserve">Әлеуетті жеткізуші деректерді жіберудің конфиденциалдылығын қамтамасыз етуі, </w:t>
      </w:r>
      <w:r w:rsidRPr="00A874EE">
        <w:rPr>
          <w:b/>
          <w:color w:val="111111"/>
          <w:sz w:val="28"/>
          <w:szCs w:val="28"/>
        </w:rPr>
        <w:t>(</w:t>
      </w:r>
      <w:r w:rsidRPr="00A874EE">
        <w:rPr>
          <w:b/>
          <w:color w:val="111111"/>
          <w:sz w:val="28"/>
          <w:szCs w:val="28"/>
          <w:lang w:val="kk-KZ"/>
        </w:rPr>
        <w:t>ақпаратты бөтен адамның оқу мүмкінсіздігі</w:t>
      </w:r>
      <w:r w:rsidRPr="00A874EE">
        <w:rPr>
          <w:b/>
          <w:color w:val="111111"/>
          <w:sz w:val="28"/>
          <w:szCs w:val="28"/>
        </w:rPr>
        <w:t xml:space="preserve">), </w:t>
      </w:r>
      <w:r w:rsidRPr="00A874EE">
        <w:rPr>
          <w:b/>
          <w:color w:val="111111"/>
          <w:sz w:val="28"/>
          <w:szCs w:val="28"/>
          <w:lang w:val="kk-KZ"/>
        </w:rPr>
        <w:t>ақпараттың криптографиялық қорғалуын қамтамасыз етуі керек</w:t>
      </w:r>
      <w:r w:rsidRPr="00A874EE">
        <w:rPr>
          <w:b/>
          <w:color w:val="111111"/>
          <w:sz w:val="28"/>
          <w:szCs w:val="28"/>
        </w:rPr>
        <w:t xml:space="preserve">. </w:t>
      </w:r>
      <w:r w:rsidRPr="00A874EE">
        <w:rPr>
          <w:b/>
          <w:color w:val="111111"/>
          <w:sz w:val="28"/>
          <w:szCs w:val="28"/>
          <w:lang w:val="kk-KZ"/>
        </w:rPr>
        <w:t>ҚР Рұқсаттар және Хабарламалар туралы Заңы</w:t>
      </w:r>
      <w:r w:rsidRPr="00A874EE">
        <w:rPr>
          <w:b/>
          <w:color w:val="111111"/>
          <w:sz w:val="28"/>
          <w:szCs w:val="28"/>
        </w:rPr>
        <w:t xml:space="preserve">. </w:t>
      </w:r>
      <w:r w:rsidRPr="00A874EE">
        <w:rPr>
          <w:b/>
          <w:color w:val="111111"/>
          <w:sz w:val="28"/>
          <w:szCs w:val="28"/>
          <w:lang w:val="kk-KZ"/>
        </w:rPr>
        <w:t>Ақпараттың криптографиялық қорғаныс құрал-жабдықтарын сату немесе өзге беру туралы лицензияны ұсынуға міндетті</w:t>
      </w:r>
      <w:r w:rsidRPr="00A874EE">
        <w:rPr>
          <w:b/>
          <w:color w:val="111111"/>
          <w:sz w:val="28"/>
          <w:szCs w:val="28"/>
        </w:rPr>
        <w:t>. </w:t>
      </w:r>
    </w:p>
    <w:p w:rsidR="00A874EE" w:rsidRPr="00A874EE" w:rsidRDefault="00A874EE" w:rsidP="00D51D56">
      <w:pPr>
        <w:pStyle w:val="Standard"/>
        <w:tabs>
          <w:tab w:val="left" w:pos="142"/>
        </w:tabs>
        <w:ind w:right="46"/>
        <w:jc w:val="both"/>
        <w:rPr>
          <w:b/>
          <w:color w:val="111111"/>
          <w:sz w:val="28"/>
          <w:szCs w:val="28"/>
        </w:rPr>
      </w:pPr>
    </w:p>
    <w:p w:rsidR="00D51D56" w:rsidRPr="00A874EE" w:rsidRDefault="00D51D56" w:rsidP="00D51D56">
      <w:pPr>
        <w:pStyle w:val="Standard"/>
        <w:tabs>
          <w:tab w:val="left" w:pos="142"/>
        </w:tabs>
        <w:ind w:right="46"/>
        <w:jc w:val="both"/>
        <w:rPr>
          <w:b/>
          <w:sz w:val="28"/>
          <w:szCs w:val="28"/>
        </w:rPr>
      </w:pPr>
      <w:r w:rsidRPr="00A874EE">
        <w:rPr>
          <w:b/>
          <w:color w:val="111111"/>
          <w:sz w:val="28"/>
          <w:szCs w:val="28"/>
        </w:rPr>
        <w:tab/>
      </w:r>
      <w:r w:rsidRPr="00A874EE">
        <w:rPr>
          <w:b/>
          <w:color w:val="111111"/>
          <w:sz w:val="28"/>
          <w:szCs w:val="28"/>
        </w:rPr>
        <w:tab/>
        <w:t xml:space="preserve">4.5. </w:t>
      </w:r>
      <w:r w:rsidRPr="00A874EE">
        <w:rPr>
          <w:b/>
          <w:bCs/>
          <w:sz w:val="28"/>
          <w:szCs w:val="28"/>
          <w:lang w:val="kk-KZ"/>
        </w:rPr>
        <w:t>ТЖД бірегей кезекші диспетчер қызметінің (112) пултіне автоматты өрт сигнализациясынан деректерді жіберуді ұйымдастыру үшінші жақтың (суб.подрядчик) қатысуынсыз орындалуы тиіс.</w:t>
      </w:r>
    </w:p>
    <w:p w:rsidR="00B516AA" w:rsidRDefault="00B516AA" w:rsidP="0046653D">
      <w:pPr>
        <w:pStyle w:val="Standard"/>
        <w:tabs>
          <w:tab w:val="left" w:pos="142"/>
        </w:tabs>
        <w:ind w:right="46"/>
        <w:jc w:val="both"/>
      </w:pPr>
    </w:p>
    <w:sectPr w:rsidR="00B516AA" w:rsidSect="00C0418A">
      <w:pgSz w:w="11906" w:h="16838"/>
      <w:pgMar w:top="1134" w:right="849" w:bottom="1134"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7124" w:rsidRDefault="00647124">
      <w:r>
        <w:separator/>
      </w:r>
    </w:p>
  </w:endnote>
  <w:endnote w:type="continuationSeparator" w:id="0">
    <w:p w:rsidR="00647124" w:rsidRDefault="00647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notTrueType/>
    <w:pitch w:val="variable"/>
    <w:sig w:usb0="00000201" w:usb1="00000000" w:usb2="00000000" w:usb3="00000000" w:csb0="00000004"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7124" w:rsidRDefault="00647124">
      <w:r>
        <w:rPr>
          <w:color w:val="000000"/>
        </w:rPr>
        <w:separator/>
      </w:r>
    </w:p>
  </w:footnote>
  <w:footnote w:type="continuationSeparator" w:id="0">
    <w:p w:rsidR="00647124" w:rsidRDefault="006471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42016"/>
    <w:multiLevelType w:val="multilevel"/>
    <w:tmpl w:val="4A923990"/>
    <w:styleLink w:val="WWNum15"/>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 w15:restartNumberingAfterBreak="0">
    <w:nsid w:val="01C62CAD"/>
    <w:multiLevelType w:val="multilevel"/>
    <w:tmpl w:val="652CC7B6"/>
    <w:styleLink w:val="WWNum2"/>
    <w:lvl w:ilvl="0">
      <w:start w:val="3"/>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15:restartNumberingAfterBreak="0">
    <w:nsid w:val="05C576E5"/>
    <w:multiLevelType w:val="multilevel"/>
    <w:tmpl w:val="DF78AFEC"/>
    <w:styleLink w:val="WWNum13"/>
    <w:lvl w:ilvl="0">
      <w:numFmt w:val="bullet"/>
      <w:lvlText w:val=""/>
      <w:lvlJc w:val="left"/>
    </w:lvl>
    <w:lvl w:ilvl="1">
      <w:numFmt w:val="bullet"/>
      <w:lvlText w:val="o"/>
      <w:lvlJc w:val="left"/>
      <w:rPr>
        <w:rFonts w:cs="Courier New"/>
      </w:rPr>
    </w:lvl>
    <w:lvl w:ilvl="2">
      <w:numFmt w:val="bullet"/>
      <w:lvlText w:val=""/>
      <w:lvlJc w:val="left"/>
      <w:rPr>
        <w:rFonts w:ascii="Wingdings" w:hAnsi="Wingdings"/>
      </w:rPr>
    </w:lvl>
    <w:lvl w:ilvl="3">
      <w:numFmt w:val="bullet"/>
      <w:lvlText w:val=""/>
      <w:lvlJc w:val="left"/>
    </w:lvl>
    <w:lvl w:ilvl="4">
      <w:numFmt w:val="bullet"/>
      <w:lvlText w:val="o"/>
      <w:lvlJc w:val="left"/>
      <w:rPr>
        <w:rFonts w:cs="Courier New"/>
      </w:rPr>
    </w:lvl>
    <w:lvl w:ilvl="5">
      <w:numFmt w:val="bullet"/>
      <w:lvlText w:val=""/>
      <w:lvlJc w:val="left"/>
      <w:rPr>
        <w:rFonts w:ascii="Wingdings" w:hAnsi="Wingdings"/>
      </w:rPr>
    </w:lvl>
    <w:lvl w:ilvl="6">
      <w:numFmt w:val="bullet"/>
      <w:lvlText w:val=""/>
      <w:lvlJc w:val="left"/>
    </w:lvl>
    <w:lvl w:ilvl="7">
      <w:numFmt w:val="bullet"/>
      <w:lvlText w:val="o"/>
      <w:lvlJc w:val="left"/>
      <w:rPr>
        <w:rFonts w:cs="Courier New"/>
      </w:rPr>
    </w:lvl>
    <w:lvl w:ilvl="8">
      <w:numFmt w:val="bullet"/>
      <w:lvlText w:val=""/>
      <w:lvlJc w:val="left"/>
      <w:rPr>
        <w:rFonts w:ascii="Wingdings" w:hAnsi="Wingdings"/>
      </w:rPr>
    </w:lvl>
  </w:abstractNum>
  <w:abstractNum w:abstractNumId="3" w15:restartNumberingAfterBreak="0">
    <w:nsid w:val="0A9C32F1"/>
    <w:multiLevelType w:val="multilevel"/>
    <w:tmpl w:val="0498B5CE"/>
    <w:styleLink w:val="WWNum23"/>
    <w:lvl w:ilvl="0">
      <w:start w:val="1"/>
      <w:numFmt w:val="decimal"/>
      <w:lvlText w:val="%1"/>
      <w:lvlJc w:val="left"/>
      <w:rPr>
        <w:color w:val="00000A"/>
      </w:rPr>
    </w:lvl>
    <w:lvl w:ilvl="1">
      <w:start w:val="1"/>
      <w:numFmt w:val="decimal"/>
      <w:lvlText w:val="%1.%2"/>
      <w:lvlJc w:val="left"/>
      <w:rPr>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4" w15:restartNumberingAfterBreak="0">
    <w:nsid w:val="0B16728A"/>
    <w:multiLevelType w:val="multilevel"/>
    <w:tmpl w:val="AE8A6944"/>
    <w:styleLink w:val="WWNum7"/>
    <w:lvl w:ilvl="0">
      <w:start w:val="4"/>
      <w:numFmt w:val="decimal"/>
      <w:lvlText w:val="%1."/>
      <w:lvlJc w:val="left"/>
      <w:rPr>
        <w:rFonts w:cs="Times New Roman"/>
        <w:b/>
        <w:bCs/>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5" w15:restartNumberingAfterBreak="0">
    <w:nsid w:val="0DB929AB"/>
    <w:multiLevelType w:val="multilevel"/>
    <w:tmpl w:val="5D6E9B40"/>
    <w:styleLink w:val="WWNum3"/>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15:restartNumberingAfterBreak="0">
    <w:nsid w:val="129F04F3"/>
    <w:multiLevelType w:val="multilevel"/>
    <w:tmpl w:val="1A34C3FA"/>
    <w:styleLink w:val="WWNum24"/>
    <w:lvl w:ilvl="0">
      <w:start w:val="3"/>
      <w:numFmt w:val="decimal"/>
      <w:lvlText w:val="%1."/>
      <w:lvlJc w:val="left"/>
      <w:rPr>
        <w:color w:val="00000A"/>
      </w:rPr>
    </w:lvl>
    <w:lvl w:ilvl="1">
      <w:start w:val="2"/>
      <w:numFmt w:val="decimal"/>
      <w:lvlText w:val="%1.%2."/>
      <w:lvlJc w:val="left"/>
      <w:rPr>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7" w15:restartNumberingAfterBreak="0">
    <w:nsid w:val="12CE0FF7"/>
    <w:multiLevelType w:val="multilevel"/>
    <w:tmpl w:val="78189B44"/>
    <w:styleLink w:val="WWNum20"/>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 w15:restartNumberingAfterBreak="0">
    <w:nsid w:val="132470DE"/>
    <w:multiLevelType w:val="multilevel"/>
    <w:tmpl w:val="986E5BE4"/>
    <w:styleLink w:val="WWNum5"/>
    <w:lvl w:ilvl="0">
      <w:start w:val="1"/>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137222C1"/>
    <w:multiLevelType w:val="multilevel"/>
    <w:tmpl w:val="FC840ABC"/>
    <w:styleLink w:val="WWNum35"/>
    <w:lvl w:ilvl="0">
      <w:start w:val="1"/>
      <w:numFmt w:val="decimal"/>
      <w:lvlText w:val="6.%1."/>
      <w:lvlJc w:val="left"/>
      <w:rPr>
        <w:rFonts w:eastAsia="Times New Roman" w:cs="Times New Roman"/>
        <w:b/>
        <w:bCs/>
        <w:i w:val="0"/>
        <w:iCs w:val="0"/>
        <w:caps w:val="0"/>
        <w:smallCaps w:val="0"/>
        <w:strike w:val="0"/>
        <w:dstrike w:val="0"/>
        <w:color w:val="000000"/>
        <w:spacing w:val="0"/>
        <w:w w:val="100"/>
        <w:position w:val="0"/>
        <w:sz w:val="22"/>
        <w:szCs w:val="22"/>
        <w:u w:val="none"/>
        <w:vertAlign w:val="subscript"/>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 w15:restartNumberingAfterBreak="0">
    <w:nsid w:val="15B737D9"/>
    <w:multiLevelType w:val="multilevel"/>
    <w:tmpl w:val="90D6E946"/>
    <w:styleLink w:val="WWNum10"/>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1" w15:restartNumberingAfterBreak="0">
    <w:nsid w:val="15EC3A6C"/>
    <w:multiLevelType w:val="multilevel"/>
    <w:tmpl w:val="151C1032"/>
    <w:styleLink w:val="WWNum21"/>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15:restartNumberingAfterBreak="0">
    <w:nsid w:val="1A5D1FA1"/>
    <w:multiLevelType w:val="multilevel"/>
    <w:tmpl w:val="39B68C04"/>
    <w:styleLink w:val="WWNum36"/>
    <w:lvl w:ilvl="0">
      <w:start w:val="1"/>
      <w:numFmt w:val="decimal"/>
      <w:lvlText w:val="6.1.%1."/>
      <w:lvlJc w:val="left"/>
      <w:rPr>
        <w:rFonts w:eastAsia="Times New Roman" w:cs="Times New Roman"/>
        <w:b/>
        <w:bCs/>
        <w:i w:val="0"/>
        <w:iCs w:val="0"/>
        <w:caps w:val="0"/>
        <w:smallCaps w:val="0"/>
        <w:strike w:val="0"/>
        <w:dstrike w:val="0"/>
        <w:color w:val="000000"/>
        <w:spacing w:val="0"/>
        <w:w w:val="100"/>
        <w:position w:val="0"/>
        <w:sz w:val="22"/>
        <w:szCs w:val="22"/>
        <w:u w:val="none"/>
        <w:vertAlign w:val="subscript"/>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 w15:restartNumberingAfterBreak="0">
    <w:nsid w:val="25AA3610"/>
    <w:multiLevelType w:val="multilevel"/>
    <w:tmpl w:val="A9DCF972"/>
    <w:styleLink w:val="WWNum38"/>
    <w:lvl w:ilvl="0">
      <w:numFmt w:val="bullet"/>
      <w:lvlText w:val="-"/>
      <w:lvlJc w:val="left"/>
      <w:rPr>
        <w:rFonts w:eastAsia="Times New Roman" w:cs="Times New Roman"/>
        <w:b w:val="0"/>
        <w:bCs w:val="0"/>
        <w:i w:val="0"/>
        <w:iCs w:val="0"/>
        <w:caps w:val="0"/>
        <w:smallCaps w:val="0"/>
        <w:strike w:val="0"/>
        <w:dstrike w:val="0"/>
        <w:color w:val="000000"/>
        <w:spacing w:val="0"/>
        <w:w w:val="100"/>
        <w:position w:val="0"/>
        <w:sz w:val="22"/>
        <w:szCs w:val="22"/>
        <w:u w:val="none"/>
        <w:vertAlign w:val="subscript"/>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 w15:restartNumberingAfterBreak="0">
    <w:nsid w:val="26AE1961"/>
    <w:multiLevelType w:val="multilevel"/>
    <w:tmpl w:val="8B2CBF6C"/>
    <w:styleLink w:val="WWNum34"/>
    <w:lvl w:ilvl="0">
      <w:start w:val="7"/>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 w15:restartNumberingAfterBreak="0">
    <w:nsid w:val="286613FF"/>
    <w:multiLevelType w:val="multilevel"/>
    <w:tmpl w:val="BA5A868A"/>
    <w:styleLink w:val="WWNum32"/>
    <w:lvl w:ilvl="0">
      <w:start w:val="6"/>
      <w:numFmt w:val="decimal"/>
      <w:lvlText w:val="%1."/>
      <w:lvlJc w:val="left"/>
      <w:rPr>
        <w:b/>
      </w:rP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15:restartNumberingAfterBreak="0">
    <w:nsid w:val="2B423439"/>
    <w:multiLevelType w:val="multilevel"/>
    <w:tmpl w:val="664CE2CC"/>
    <w:styleLink w:val="WWNum4"/>
    <w:lvl w:ilvl="0">
      <w:start w:val="1"/>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2E2750BE"/>
    <w:multiLevelType w:val="multilevel"/>
    <w:tmpl w:val="9EBE653C"/>
    <w:styleLink w:val="WWNum1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8" w15:restartNumberingAfterBreak="0">
    <w:nsid w:val="348806C9"/>
    <w:multiLevelType w:val="multilevel"/>
    <w:tmpl w:val="D9D08788"/>
    <w:styleLink w:val="WWNum1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9" w15:restartNumberingAfterBreak="0">
    <w:nsid w:val="3B8A5B76"/>
    <w:multiLevelType w:val="multilevel"/>
    <w:tmpl w:val="296A20D6"/>
    <w:styleLink w:val="WWNum1"/>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0" w15:restartNumberingAfterBreak="0">
    <w:nsid w:val="42127721"/>
    <w:multiLevelType w:val="multilevel"/>
    <w:tmpl w:val="1CAA08EA"/>
    <w:styleLink w:val="WWNum31"/>
    <w:lvl w:ilvl="0">
      <w:numFmt w:val="bullet"/>
      <w:lvlText w:val=""/>
      <w:lvlJc w:val="left"/>
      <w:rPr>
        <w:rFonts w:ascii="Wingdings" w:hAnsi="Wingding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 w15:restartNumberingAfterBreak="0">
    <w:nsid w:val="46E158EF"/>
    <w:multiLevelType w:val="multilevel"/>
    <w:tmpl w:val="10B449E0"/>
    <w:styleLink w:val="WWNum28"/>
    <w:lvl w:ilvl="0">
      <w:start w:val="1"/>
      <w:numFmt w:val="decimal"/>
      <w:lvlText w:val="%1."/>
      <w:lvlJc w:val="left"/>
      <w:rPr>
        <w:b/>
        <w:sz w:val="24"/>
        <w:szCs w:val="24"/>
      </w:rPr>
    </w:lvl>
    <w:lvl w:ilvl="1">
      <w:start w:val="1"/>
      <w:numFmt w:val="decimal"/>
      <w:lvlText w:val="%1.%2."/>
      <w:lvlJc w:val="left"/>
      <w:rPr>
        <w:b w:val="0"/>
        <w:color w:val="00000A"/>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2" w15:restartNumberingAfterBreak="0">
    <w:nsid w:val="4B5252A7"/>
    <w:multiLevelType w:val="multilevel"/>
    <w:tmpl w:val="0BFE9528"/>
    <w:styleLink w:val="WWNum16"/>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15:restartNumberingAfterBreak="0">
    <w:nsid w:val="4F180138"/>
    <w:multiLevelType w:val="multilevel"/>
    <w:tmpl w:val="E0B8B8CE"/>
    <w:styleLink w:val="WWNum9"/>
    <w:lvl w:ilvl="0">
      <w:numFmt w:val="bullet"/>
      <w:lvlText w:val=""/>
      <w:lvlJc w:val="left"/>
    </w:lvl>
    <w:lvl w:ilvl="1">
      <w:numFmt w:val="bullet"/>
      <w:lvlText w:val="o"/>
      <w:lvlJc w:val="left"/>
    </w:lvl>
    <w:lvl w:ilvl="2">
      <w:numFmt w:val="bullet"/>
      <w:lvlText w:val=""/>
      <w:lvlJc w:val="left"/>
      <w:rPr>
        <w:rFonts w:ascii="Wingdings" w:hAnsi="Wingdings"/>
      </w:rPr>
    </w:lvl>
    <w:lvl w:ilvl="3">
      <w:numFmt w:val="bullet"/>
      <w:lvlText w:val=""/>
      <w:lvlJc w:val="left"/>
    </w:lvl>
    <w:lvl w:ilvl="4">
      <w:numFmt w:val="bullet"/>
      <w:lvlText w:val="o"/>
      <w:lvlJc w:val="left"/>
    </w:lvl>
    <w:lvl w:ilvl="5">
      <w:numFmt w:val="bullet"/>
      <w:lvlText w:val=""/>
      <w:lvlJc w:val="left"/>
      <w:rPr>
        <w:rFonts w:ascii="Wingdings" w:hAnsi="Wingdings"/>
      </w:rPr>
    </w:lvl>
    <w:lvl w:ilvl="6">
      <w:numFmt w:val="bullet"/>
      <w:lvlText w:val=""/>
      <w:lvlJc w:val="left"/>
    </w:lvl>
    <w:lvl w:ilvl="7">
      <w:numFmt w:val="bullet"/>
      <w:lvlText w:val="o"/>
      <w:lvlJc w:val="left"/>
    </w:lvl>
    <w:lvl w:ilvl="8">
      <w:numFmt w:val="bullet"/>
      <w:lvlText w:val=""/>
      <w:lvlJc w:val="left"/>
      <w:rPr>
        <w:rFonts w:ascii="Wingdings" w:hAnsi="Wingdings"/>
      </w:rPr>
    </w:lvl>
  </w:abstractNum>
  <w:abstractNum w:abstractNumId="24" w15:restartNumberingAfterBreak="0">
    <w:nsid w:val="50405B16"/>
    <w:multiLevelType w:val="multilevel"/>
    <w:tmpl w:val="6C0C9822"/>
    <w:styleLink w:val="WWNum29"/>
    <w:lvl w:ilvl="0">
      <w:start w:val="4"/>
      <w:numFmt w:val="decimal"/>
      <w:lvlText w:val="%1."/>
      <w:lvlJc w:val="left"/>
    </w:lvl>
    <w:lvl w:ilvl="1">
      <w:start w:val="1"/>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5" w15:restartNumberingAfterBreak="0">
    <w:nsid w:val="56985B1E"/>
    <w:multiLevelType w:val="multilevel"/>
    <w:tmpl w:val="A4C47FEE"/>
    <w:styleLink w:val="WWNum11"/>
    <w:lvl w:ilvl="0">
      <w:start w:val="5"/>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6" w15:restartNumberingAfterBreak="0">
    <w:nsid w:val="56F37257"/>
    <w:multiLevelType w:val="multilevel"/>
    <w:tmpl w:val="7C6CB40C"/>
    <w:styleLink w:val="WWNum18"/>
    <w:lvl w:ilvl="0">
      <w:start w:val="1"/>
      <w:numFmt w:val="decimal"/>
      <w:lvlText w:val="%1."/>
      <w:lvlJc w:val="left"/>
      <w:rPr>
        <w:b/>
        <w:sz w:val="24"/>
        <w:szCs w:val="24"/>
      </w:rPr>
    </w:lvl>
    <w:lvl w:ilvl="1">
      <w:start w:val="1"/>
      <w:numFmt w:val="decimal"/>
      <w:lvlText w:val="%1.%2."/>
      <w:lvlJc w:val="left"/>
      <w:rPr>
        <w:b w:val="0"/>
        <w:color w:val="00000A"/>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7" w15:restartNumberingAfterBreak="0">
    <w:nsid w:val="5F7E23F7"/>
    <w:multiLevelType w:val="multilevel"/>
    <w:tmpl w:val="D3609AC4"/>
    <w:styleLink w:val="WWNum26"/>
    <w:lvl w:ilvl="0">
      <w:start w:val="4"/>
      <w:numFmt w:val="decimal"/>
      <w:lvlText w:val="%1."/>
      <w:lvlJc w:val="left"/>
      <w:rPr>
        <w:color w:val="00000A"/>
      </w:rPr>
    </w:lvl>
    <w:lvl w:ilvl="1">
      <w:start w:val="1"/>
      <w:numFmt w:val="decimal"/>
      <w:lvlText w:val="%1.%2."/>
      <w:lvlJc w:val="left"/>
      <w:rPr>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28" w15:restartNumberingAfterBreak="0">
    <w:nsid w:val="608F10B0"/>
    <w:multiLevelType w:val="multilevel"/>
    <w:tmpl w:val="DBB2F2CC"/>
    <w:styleLink w:val="WWNum6"/>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9" w15:restartNumberingAfterBreak="0">
    <w:nsid w:val="61622618"/>
    <w:multiLevelType w:val="multilevel"/>
    <w:tmpl w:val="4BA09A2A"/>
    <w:styleLink w:val="WWNum17"/>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 w15:restartNumberingAfterBreak="0">
    <w:nsid w:val="62070415"/>
    <w:multiLevelType w:val="multilevel"/>
    <w:tmpl w:val="821AACFE"/>
    <w:styleLink w:val="WWNum19"/>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1" w15:restartNumberingAfterBreak="0">
    <w:nsid w:val="65540128"/>
    <w:multiLevelType w:val="multilevel"/>
    <w:tmpl w:val="1E8C6256"/>
    <w:styleLink w:val="WWNum22"/>
    <w:lvl w:ilvl="0">
      <w:start w:val="1"/>
      <w:numFmt w:val="decimal"/>
      <w:lvlText w:val="%1."/>
      <w:lvlJc w:val="left"/>
    </w:lvl>
    <w:lvl w:ilvl="1">
      <w:start w:val="1"/>
      <w:numFmt w:val="decimal"/>
      <w:lvlText w:val="%1.%2."/>
      <w:lvlJc w:val="left"/>
      <w:rPr>
        <w:b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2" w15:restartNumberingAfterBreak="0">
    <w:nsid w:val="6D953443"/>
    <w:multiLevelType w:val="multilevel"/>
    <w:tmpl w:val="45BA4BDA"/>
    <w:styleLink w:val="WWNum37"/>
    <w:lvl w:ilvl="0">
      <w:start w:val="1"/>
      <w:numFmt w:val="decimal"/>
      <w:lvlText w:val="6.2.%1."/>
      <w:lvlJc w:val="left"/>
      <w:rPr>
        <w:rFonts w:eastAsia="Times New Roman" w:cs="Times New Roman"/>
        <w:b/>
        <w:bCs/>
        <w:i w:val="0"/>
        <w:iCs w:val="0"/>
        <w:caps w:val="0"/>
        <w:smallCaps w:val="0"/>
        <w:strike w:val="0"/>
        <w:dstrike w:val="0"/>
        <w:color w:val="000000"/>
        <w:spacing w:val="0"/>
        <w:w w:val="100"/>
        <w:position w:val="0"/>
        <w:sz w:val="22"/>
        <w:szCs w:val="22"/>
        <w:u w:val="none"/>
        <w:vertAlign w:val="subscript"/>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3" w15:restartNumberingAfterBreak="0">
    <w:nsid w:val="6EF61AE6"/>
    <w:multiLevelType w:val="multilevel"/>
    <w:tmpl w:val="1FC4FA98"/>
    <w:styleLink w:val="WWNum33"/>
    <w:lvl w:ilvl="0">
      <w:start w:val="6"/>
      <w:numFmt w:val="decimal"/>
      <w:lvlText w:val="%1."/>
      <w:lvlJc w:val="left"/>
    </w:lvl>
    <w:lvl w:ilvl="1">
      <w:start w:val="8"/>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 w15:restartNumberingAfterBreak="0">
    <w:nsid w:val="74897A74"/>
    <w:multiLevelType w:val="multilevel"/>
    <w:tmpl w:val="E9C4AA66"/>
    <w:styleLink w:val="WWNum8"/>
    <w:lvl w:ilvl="0">
      <w:start w:val="3"/>
      <w:numFmt w:val="decimal"/>
      <w:lvlText w:val="%1."/>
      <w:lvlJc w:val="left"/>
      <w:rPr>
        <w:rFonts w:cs="Times New Roman"/>
        <w:b/>
        <w:bCs/>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35" w15:restartNumberingAfterBreak="0">
    <w:nsid w:val="78B91B7F"/>
    <w:multiLevelType w:val="multilevel"/>
    <w:tmpl w:val="3B6289FA"/>
    <w:styleLink w:val="WWNum25"/>
    <w:lvl w:ilvl="0">
      <w:numFmt w:val="bullet"/>
      <w:lvlText w:val=""/>
      <w:lvlJc w:val="left"/>
    </w:lvl>
    <w:lvl w:ilvl="1">
      <w:numFmt w:val="bullet"/>
      <w:lvlText w:val="o"/>
      <w:lvlJc w:val="left"/>
      <w:rPr>
        <w:rFonts w:cs="Courier New"/>
      </w:rPr>
    </w:lvl>
    <w:lvl w:ilvl="2">
      <w:numFmt w:val="bullet"/>
      <w:lvlText w:val=""/>
      <w:lvlJc w:val="left"/>
      <w:rPr>
        <w:rFonts w:ascii="Wingdings" w:hAnsi="Wingdings"/>
      </w:rPr>
    </w:lvl>
    <w:lvl w:ilvl="3">
      <w:numFmt w:val="bullet"/>
      <w:lvlText w:val=""/>
      <w:lvlJc w:val="left"/>
    </w:lvl>
    <w:lvl w:ilvl="4">
      <w:numFmt w:val="bullet"/>
      <w:lvlText w:val="o"/>
      <w:lvlJc w:val="left"/>
      <w:rPr>
        <w:rFonts w:cs="Courier New"/>
      </w:rPr>
    </w:lvl>
    <w:lvl w:ilvl="5">
      <w:numFmt w:val="bullet"/>
      <w:lvlText w:val=""/>
      <w:lvlJc w:val="left"/>
      <w:rPr>
        <w:rFonts w:ascii="Wingdings" w:hAnsi="Wingdings"/>
      </w:rPr>
    </w:lvl>
    <w:lvl w:ilvl="6">
      <w:numFmt w:val="bullet"/>
      <w:lvlText w:val=""/>
      <w:lvlJc w:val="left"/>
    </w:lvl>
    <w:lvl w:ilvl="7">
      <w:numFmt w:val="bullet"/>
      <w:lvlText w:val="o"/>
      <w:lvlJc w:val="left"/>
      <w:rPr>
        <w:rFonts w:cs="Courier New"/>
      </w:rPr>
    </w:lvl>
    <w:lvl w:ilvl="8">
      <w:numFmt w:val="bullet"/>
      <w:lvlText w:val=""/>
      <w:lvlJc w:val="left"/>
      <w:rPr>
        <w:rFonts w:ascii="Wingdings" w:hAnsi="Wingdings"/>
      </w:rPr>
    </w:lvl>
  </w:abstractNum>
  <w:abstractNum w:abstractNumId="36" w15:restartNumberingAfterBreak="0">
    <w:nsid w:val="79493B61"/>
    <w:multiLevelType w:val="multilevel"/>
    <w:tmpl w:val="8A660B3E"/>
    <w:styleLink w:val="WWNum27"/>
    <w:lvl w:ilvl="0">
      <w:start w:val="4"/>
      <w:numFmt w:val="decimal"/>
      <w:lvlText w:val="%1."/>
      <w:lvlJc w:val="left"/>
      <w:rPr>
        <w:color w:val="00000A"/>
      </w:rPr>
    </w:lvl>
    <w:lvl w:ilvl="1">
      <w:start w:val="2"/>
      <w:numFmt w:val="decimal"/>
      <w:lvlText w:val="%1.%2."/>
      <w:lvlJc w:val="left"/>
      <w:rPr>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37" w15:restartNumberingAfterBreak="0">
    <w:nsid w:val="7D7671F5"/>
    <w:multiLevelType w:val="multilevel"/>
    <w:tmpl w:val="28A0DCFE"/>
    <w:styleLink w:val="WWNum3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num w:numId="1">
    <w:abstractNumId w:val="19"/>
  </w:num>
  <w:num w:numId="2">
    <w:abstractNumId w:val="1"/>
  </w:num>
  <w:num w:numId="3">
    <w:abstractNumId w:val="5"/>
  </w:num>
  <w:num w:numId="4">
    <w:abstractNumId w:val="16"/>
  </w:num>
  <w:num w:numId="5">
    <w:abstractNumId w:val="8"/>
  </w:num>
  <w:num w:numId="6">
    <w:abstractNumId w:val="28"/>
  </w:num>
  <w:num w:numId="7">
    <w:abstractNumId w:val="4"/>
  </w:num>
  <w:num w:numId="8">
    <w:abstractNumId w:val="34"/>
  </w:num>
  <w:num w:numId="9">
    <w:abstractNumId w:val="23"/>
  </w:num>
  <w:num w:numId="10">
    <w:abstractNumId w:val="10"/>
  </w:num>
  <w:num w:numId="11">
    <w:abstractNumId w:val="25"/>
  </w:num>
  <w:num w:numId="12">
    <w:abstractNumId w:val="17"/>
  </w:num>
  <w:num w:numId="13">
    <w:abstractNumId w:val="2"/>
  </w:num>
  <w:num w:numId="14">
    <w:abstractNumId w:val="18"/>
  </w:num>
  <w:num w:numId="15">
    <w:abstractNumId w:val="0"/>
  </w:num>
  <w:num w:numId="16">
    <w:abstractNumId w:val="22"/>
  </w:num>
  <w:num w:numId="17">
    <w:abstractNumId w:val="29"/>
  </w:num>
  <w:num w:numId="18">
    <w:abstractNumId w:val="26"/>
  </w:num>
  <w:num w:numId="19">
    <w:abstractNumId w:val="30"/>
  </w:num>
  <w:num w:numId="20">
    <w:abstractNumId w:val="7"/>
  </w:num>
  <w:num w:numId="21">
    <w:abstractNumId w:val="11"/>
  </w:num>
  <w:num w:numId="22">
    <w:abstractNumId w:val="31"/>
  </w:num>
  <w:num w:numId="23">
    <w:abstractNumId w:val="3"/>
  </w:num>
  <w:num w:numId="24">
    <w:abstractNumId w:val="6"/>
  </w:num>
  <w:num w:numId="25">
    <w:abstractNumId w:val="35"/>
  </w:num>
  <w:num w:numId="26">
    <w:abstractNumId w:val="27"/>
  </w:num>
  <w:num w:numId="27">
    <w:abstractNumId w:val="36"/>
  </w:num>
  <w:num w:numId="28">
    <w:abstractNumId w:val="21"/>
  </w:num>
  <w:num w:numId="29">
    <w:abstractNumId w:val="24"/>
  </w:num>
  <w:num w:numId="30">
    <w:abstractNumId w:val="37"/>
  </w:num>
  <w:num w:numId="31">
    <w:abstractNumId w:val="20"/>
  </w:num>
  <w:num w:numId="32">
    <w:abstractNumId w:val="15"/>
  </w:num>
  <w:num w:numId="33">
    <w:abstractNumId w:val="33"/>
  </w:num>
  <w:num w:numId="34">
    <w:abstractNumId w:val="14"/>
  </w:num>
  <w:num w:numId="35">
    <w:abstractNumId w:val="9"/>
  </w:num>
  <w:num w:numId="36">
    <w:abstractNumId w:val="12"/>
  </w:num>
  <w:num w:numId="37">
    <w:abstractNumId w:val="32"/>
  </w:num>
  <w:num w:numId="38">
    <w:abstractNumId w:val="13"/>
  </w:num>
  <w:num w:numId="39">
    <w:abstractNumId w:val="37"/>
    <w:lvlOverride w:ilvl="0">
      <w:startOverride w:val="1"/>
    </w:lvlOverride>
  </w:num>
  <w:num w:numId="40">
    <w:abstractNumId w:val="20"/>
  </w:num>
  <w:num w:numId="41">
    <w:abstractNumId w:val="15"/>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516AA"/>
    <w:rsid w:val="00003FAD"/>
    <w:rsid w:val="00094CCF"/>
    <w:rsid w:val="000D6849"/>
    <w:rsid w:val="000F1878"/>
    <w:rsid w:val="00161714"/>
    <w:rsid w:val="00164652"/>
    <w:rsid w:val="001D43C0"/>
    <w:rsid w:val="00210028"/>
    <w:rsid w:val="00250254"/>
    <w:rsid w:val="002B7848"/>
    <w:rsid w:val="002C24D4"/>
    <w:rsid w:val="0037460C"/>
    <w:rsid w:val="00382468"/>
    <w:rsid w:val="003B354B"/>
    <w:rsid w:val="0046653D"/>
    <w:rsid w:val="004853BB"/>
    <w:rsid w:val="004E733D"/>
    <w:rsid w:val="005001EA"/>
    <w:rsid w:val="00542572"/>
    <w:rsid w:val="005555B7"/>
    <w:rsid w:val="00647124"/>
    <w:rsid w:val="00681276"/>
    <w:rsid w:val="006959FE"/>
    <w:rsid w:val="006D2AD7"/>
    <w:rsid w:val="0078349C"/>
    <w:rsid w:val="007A3B79"/>
    <w:rsid w:val="00834299"/>
    <w:rsid w:val="00835DE5"/>
    <w:rsid w:val="008723A9"/>
    <w:rsid w:val="008739B8"/>
    <w:rsid w:val="009856D8"/>
    <w:rsid w:val="009C06F8"/>
    <w:rsid w:val="00A1456D"/>
    <w:rsid w:val="00A874EE"/>
    <w:rsid w:val="00AB4435"/>
    <w:rsid w:val="00B45123"/>
    <w:rsid w:val="00B516AA"/>
    <w:rsid w:val="00B51FB7"/>
    <w:rsid w:val="00B9610A"/>
    <w:rsid w:val="00BB6BF2"/>
    <w:rsid w:val="00BE6B97"/>
    <w:rsid w:val="00C0418A"/>
    <w:rsid w:val="00C2287B"/>
    <w:rsid w:val="00D37BF3"/>
    <w:rsid w:val="00D51D56"/>
    <w:rsid w:val="00DC4B46"/>
    <w:rsid w:val="00DE0B5E"/>
    <w:rsid w:val="00E747E7"/>
    <w:rsid w:val="00EA396D"/>
    <w:rsid w:val="00F02681"/>
    <w:rsid w:val="00FC6F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6D2DF"/>
  <w15:docId w15:val="{E0520EC6-60D6-44A4-BD51-2C0AE0835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kern w:val="3"/>
        <w:lang w:val="ru-RU" w:eastAsia="ru-RU" w:bidi="ar-SA"/>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0418A"/>
  </w:style>
  <w:style w:type="paragraph" w:styleId="1">
    <w:name w:val="heading 1"/>
    <w:basedOn w:val="Standard"/>
    <w:next w:val="Textbody"/>
    <w:rsid w:val="00C0418A"/>
    <w:pPr>
      <w:keepNext/>
      <w:spacing w:before="240" w:after="60"/>
      <w:outlineLvl w:val="0"/>
    </w:pPr>
    <w:rPr>
      <w:rFonts w:ascii="Cambria" w:hAnsi="Cambria"/>
      <w:b/>
      <w:bCs/>
      <w:sz w:val="32"/>
      <w:szCs w:val="32"/>
    </w:rPr>
  </w:style>
  <w:style w:type="paragraph" w:styleId="2">
    <w:name w:val="heading 2"/>
    <w:basedOn w:val="Standard"/>
    <w:next w:val="Textbody"/>
    <w:rsid w:val="00C0418A"/>
    <w:pPr>
      <w:keepNext/>
      <w:tabs>
        <w:tab w:val="left" w:pos="3672"/>
      </w:tabs>
      <w:ind w:left="1692" w:hanging="432"/>
      <w:jc w:val="right"/>
      <w:outlineLvl w:val="1"/>
    </w:pPr>
  </w:style>
  <w:style w:type="paragraph" w:styleId="4">
    <w:name w:val="heading 4"/>
    <w:basedOn w:val="Standard"/>
    <w:next w:val="Textbody"/>
    <w:rsid w:val="00C0418A"/>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C0418A"/>
    <w:pPr>
      <w:widowControl/>
    </w:pPr>
    <w:rPr>
      <w:sz w:val="24"/>
      <w:szCs w:val="24"/>
    </w:rPr>
  </w:style>
  <w:style w:type="paragraph" w:customStyle="1" w:styleId="Heading">
    <w:name w:val="Heading"/>
    <w:basedOn w:val="Standard"/>
    <w:next w:val="Textbody"/>
    <w:rsid w:val="00C0418A"/>
    <w:pPr>
      <w:keepNext/>
      <w:spacing w:before="240" w:after="120"/>
    </w:pPr>
    <w:rPr>
      <w:rFonts w:ascii="Arial" w:eastAsia="Microsoft YaHei" w:hAnsi="Arial" w:cs="Mangal"/>
      <w:sz w:val="28"/>
      <w:szCs w:val="28"/>
    </w:rPr>
  </w:style>
  <w:style w:type="paragraph" w:customStyle="1" w:styleId="Textbody">
    <w:name w:val="Text body"/>
    <w:basedOn w:val="Standard"/>
    <w:rsid w:val="00C0418A"/>
    <w:pPr>
      <w:spacing w:after="120"/>
    </w:pPr>
  </w:style>
  <w:style w:type="paragraph" w:styleId="a3">
    <w:name w:val="List"/>
    <w:basedOn w:val="Textbody"/>
    <w:rsid w:val="00C0418A"/>
    <w:rPr>
      <w:rFonts w:cs="Mangal"/>
    </w:rPr>
  </w:style>
  <w:style w:type="paragraph" w:styleId="a4">
    <w:name w:val="caption"/>
    <w:basedOn w:val="Standard"/>
    <w:rsid w:val="00C0418A"/>
    <w:pPr>
      <w:suppressLineNumbers/>
      <w:spacing w:before="120" w:after="120"/>
    </w:pPr>
    <w:rPr>
      <w:rFonts w:cs="Mangal"/>
      <w:i/>
      <w:iCs/>
    </w:rPr>
  </w:style>
  <w:style w:type="paragraph" w:customStyle="1" w:styleId="Index">
    <w:name w:val="Index"/>
    <w:basedOn w:val="Standard"/>
    <w:rsid w:val="00C0418A"/>
    <w:pPr>
      <w:suppressLineNumbers/>
    </w:pPr>
    <w:rPr>
      <w:rFonts w:cs="Mangal"/>
    </w:rPr>
  </w:style>
  <w:style w:type="paragraph" w:styleId="a5">
    <w:name w:val="Date"/>
    <w:basedOn w:val="Standard"/>
    <w:rsid w:val="00C0418A"/>
    <w:pPr>
      <w:spacing w:after="60"/>
      <w:jc w:val="both"/>
    </w:pPr>
    <w:rPr>
      <w:szCs w:val="20"/>
    </w:rPr>
  </w:style>
  <w:style w:type="paragraph" w:customStyle="1" w:styleId="10">
    <w:name w:val="Стиль1"/>
    <w:basedOn w:val="Standard"/>
    <w:rsid w:val="00C0418A"/>
    <w:pPr>
      <w:keepNext/>
      <w:keepLines/>
      <w:widowControl w:val="0"/>
      <w:suppressLineNumbers/>
      <w:tabs>
        <w:tab w:val="left" w:pos="1224"/>
      </w:tabs>
      <w:spacing w:after="60"/>
      <w:ind w:left="612" w:hanging="432"/>
    </w:pPr>
    <w:rPr>
      <w:b/>
      <w:sz w:val="28"/>
    </w:rPr>
  </w:style>
  <w:style w:type="paragraph" w:customStyle="1" w:styleId="20">
    <w:name w:val="Стиль2"/>
    <w:rsid w:val="00C0418A"/>
    <w:pPr>
      <w:keepNext/>
      <w:keepLines/>
      <w:suppressLineNumbers/>
      <w:tabs>
        <w:tab w:val="left" w:pos="6192"/>
      </w:tabs>
      <w:spacing w:after="60"/>
      <w:ind w:left="3096" w:hanging="576"/>
      <w:jc w:val="both"/>
    </w:pPr>
    <w:rPr>
      <w:b/>
    </w:rPr>
  </w:style>
  <w:style w:type="paragraph" w:styleId="21">
    <w:name w:val="List Number 2"/>
    <w:basedOn w:val="Standard"/>
    <w:rsid w:val="00C0418A"/>
    <w:pPr>
      <w:tabs>
        <w:tab w:val="left" w:pos="1224"/>
      </w:tabs>
      <w:ind w:left="612" w:hanging="432"/>
    </w:pPr>
  </w:style>
  <w:style w:type="paragraph" w:customStyle="1" w:styleId="3">
    <w:name w:val="Стиль3"/>
    <w:rsid w:val="00C0418A"/>
    <w:pPr>
      <w:tabs>
        <w:tab w:val="left" w:pos="1667"/>
      </w:tabs>
      <w:ind w:left="720"/>
      <w:jc w:val="both"/>
    </w:pPr>
  </w:style>
  <w:style w:type="paragraph" w:styleId="22">
    <w:name w:val="Body Text Indent 2"/>
    <w:basedOn w:val="Standard"/>
    <w:rsid w:val="00C0418A"/>
    <w:pPr>
      <w:spacing w:after="120" w:line="480" w:lineRule="auto"/>
      <w:ind w:left="283"/>
    </w:pPr>
  </w:style>
  <w:style w:type="paragraph" w:customStyle="1" w:styleId="ConsPlusNonformat">
    <w:name w:val="ConsPlusNonformat"/>
    <w:rsid w:val="00C0418A"/>
    <w:pPr>
      <w:widowControl/>
    </w:pPr>
    <w:rPr>
      <w:rFonts w:ascii="Courier New" w:hAnsi="Courier New" w:cs="Courier New"/>
    </w:rPr>
  </w:style>
  <w:style w:type="paragraph" w:customStyle="1" w:styleId="ConsPlusNormal">
    <w:name w:val="ConsPlusNormal"/>
    <w:rsid w:val="00C0418A"/>
    <w:pPr>
      <w:ind w:firstLine="720"/>
    </w:pPr>
    <w:rPr>
      <w:rFonts w:ascii="Arial" w:hAnsi="Arial" w:cs="Arial"/>
    </w:rPr>
  </w:style>
  <w:style w:type="paragraph" w:styleId="a6">
    <w:name w:val="Balloon Text"/>
    <w:basedOn w:val="Standard"/>
    <w:rsid w:val="00C0418A"/>
    <w:rPr>
      <w:rFonts w:ascii="Tahoma" w:hAnsi="Tahoma" w:cs="Tahoma"/>
      <w:sz w:val="16"/>
      <w:szCs w:val="16"/>
    </w:rPr>
  </w:style>
  <w:style w:type="paragraph" w:customStyle="1" w:styleId="11">
    <w:name w:val="Абзац списка1"/>
    <w:basedOn w:val="Standard"/>
    <w:rsid w:val="00C0418A"/>
    <w:pPr>
      <w:spacing w:after="200" w:line="276" w:lineRule="auto"/>
      <w:ind w:left="720"/>
    </w:pPr>
    <w:rPr>
      <w:rFonts w:ascii="Calibri" w:eastAsia="Calibri" w:hAnsi="Calibri" w:cs="Calibri"/>
      <w:sz w:val="22"/>
      <w:szCs w:val="22"/>
    </w:rPr>
  </w:style>
  <w:style w:type="paragraph" w:customStyle="1" w:styleId="12">
    <w:name w:val="Заголовок №1"/>
    <w:basedOn w:val="Standard"/>
    <w:rsid w:val="00C0418A"/>
    <w:pPr>
      <w:widowControl w:val="0"/>
      <w:shd w:val="clear" w:color="auto" w:fill="FFFFFF"/>
      <w:spacing w:before="60" w:after="780" w:line="240" w:lineRule="atLeast"/>
      <w:outlineLvl w:val="0"/>
    </w:pPr>
    <w:rPr>
      <w:rFonts w:ascii="Arial" w:hAnsi="Arial"/>
      <w:b/>
      <w:bCs/>
      <w:spacing w:val="5"/>
      <w:sz w:val="14"/>
      <w:szCs w:val="14"/>
    </w:rPr>
  </w:style>
  <w:style w:type="paragraph" w:customStyle="1" w:styleId="30">
    <w:name w:val="Основной текст (3)"/>
    <w:basedOn w:val="Standard"/>
    <w:rsid w:val="00C0418A"/>
    <w:pPr>
      <w:widowControl w:val="0"/>
      <w:shd w:val="clear" w:color="auto" w:fill="FFFFFF"/>
      <w:spacing w:line="240" w:lineRule="atLeast"/>
    </w:pPr>
    <w:rPr>
      <w:rFonts w:ascii="Arial" w:hAnsi="Arial"/>
      <w:b/>
      <w:bCs/>
      <w:spacing w:val="5"/>
      <w:sz w:val="14"/>
      <w:szCs w:val="14"/>
    </w:rPr>
  </w:style>
  <w:style w:type="paragraph" w:customStyle="1" w:styleId="23">
    <w:name w:val="Основной текст (2)"/>
    <w:basedOn w:val="Standard"/>
    <w:rsid w:val="00C0418A"/>
    <w:pPr>
      <w:widowControl w:val="0"/>
      <w:shd w:val="clear" w:color="auto" w:fill="FFFFFF"/>
      <w:spacing w:after="240" w:line="235" w:lineRule="exact"/>
    </w:pPr>
    <w:rPr>
      <w:rFonts w:ascii="Arial" w:hAnsi="Arial"/>
      <w:i/>
      <w:iCs/>
      <w:spacing w:val="4"/>
      <w:sz w:val="14"/>
      <w:szCs w:val="14"/>
    </w:rPr>
  </w:style>
  <w:style w:type="paragraph" w:customStyle="1" w:styleId="a7">
    <w:name w:val="Колонтитул"/>
    <w:basedOn w:val="Standard"/>
    <w:rsid w:val="00C0418A"/>
    <w:pPr>
      <w:widowControl w:val="0"/>
      <w:shd w:val="clear" w:color="auto" w:fill="FFFFFF"/>
      <w:spacing w:line="240" w:lineRule="atLeast"/>
    </w:pPr>
    <w:rPr>
      <w:rFonts w:ascii="Arial" w:hAnsi="Arial"/>
      <w:spacing w:val="2"/>
      <w:sz w:val="17"/>
      <w:szCs w:val="17"/>
    </w:rPr>
  </w:style>
  <w:style w:type="paragraph" w:styleId="a8">
    <w:name w:val="No Spacing"/>
    <w:rsid w:val="00C0418A"/>
    <w:pPr>
      <w:widowControl/>
    </w:pPr>
    <w:rPr>
      <w:rFonts w:ascii="Calibri" w:hAnsi="Calibri"/>
      <w:sz w:val="22"/>
      <w:szCs w:val="22"/>
      <w:lang w:eastAsia="en-US"/>
    </w:rPr>
  </w:style>
  <w:style w:type="paragraph" w:customStyle="1" w:styleId="a9">
    <w:name w:val="Подпись к картинке"/>
    <w:basedOn w:val="Standard"/>
    <w:rsid w:val="00C0418A"/>
    <w:pPr>
      <w:shd w:val="clear" w:color="auto" w:fill="FFFFFF"/>
      <w:spacing w:after="60" w:line="0" w:lineRule="atLeast"/>
    </w:pPr>
    <w:rPr>
      <w:sz w:val="22"/>
      <w:szCs w:val="22"/>
    </w:rPr>
  </w:style>
  <w:style w:type="paragraph" w:customStyle="1" w:styleId="13">
    <w:name w:val="Основной текст1"/>
    <w:basedOn w:val="Standard"/>
    <w:rsid w:val="00C0418A"/>
    <w:pPr>
      <w:shd w:val="clear" w:color="auto" w:fill="FFFFFF"/>
      <w:spacing w:after="60" w:line="0" w:lineRule="atLeast"/>
    </w:pPr>
    <w:rPr>
      <w:sz w:val="27"/>
      <w:szCs w:val="27"/>
    </w:rPr>
  </w:style>
  <w:style w:type="paragraph" w:styleId="aa">
    <w:name w:val="List Paragraph"/>
    <w:basedOn w:val="Standard"/>
    <w:rsid w:val="00C0418A"/>
    <w:pPr>
      <w:ind w:left="708"/>
    </w:pPr>
  </w:style>
  <w:style w:type="paragraph" w:styleId="31">
    <w:name w:val="Body Text 3"/>
    <w:basedOn w:val="Standard"/>
    <w:rsid w:val="00C0418A"/>
    <w:pPr>
      <w:spacing w:after="120"/>
    </w:pPr>
    <w:rPr>
      <w:sz w:val="16"/>
      <w:szCs w:val="16"/>
    </w:rPr>
  </w:style>
  <w:style w:type="paragraph" w:customStyle="1" w:styleId="14">
    <w:name w:val="Название объекта1"/>
    <w:basedOn w:val="Standard"/>
    <w:rsid w:val="00C0418A"/>
    <w:pPr>
      <w:jc w:val="center"/>
    </w:pPr>
    <w:rPr>
      <w:b/>
      <w:sz w:val="28"/>
      <w:szCs w:val="20"/>
      <w:lang w:eastAsia="zh-CN"/>
    </w:rPr>
  </w:style>
  <w:style w:type="paragraph" w:customStyle="1" w:styleId="ab">
    <w:name w:val="Декоративный"/>
    <w:rsid w:val="00C0418A"/>
    <w:pPr>
      <w:widowControl/>
      <w:jc w:val="center"/>
    </w:pPr>
    <w:rPr>
      <w:rFonts w:eastAsia="Arial"/>
      <w:b/>
      <w:sz w:val="24"/>
      <w:lang w:eastAsia="zh-CN"/>
    </w:rPr>
  </w:style>
  <w:style w:type="paragraph" w:styleId="ac">
    <w:name w:val="Subtitle"/>
    <w:basedOn w:val="Standard"/>
    <w:next w:val="Textbody"/>
    <w:rsid w:val="00C0418A"/>
    <w:pPr>
      <w:spacing w:after="60"/>
      <w:jc w:val="center"/>
      <w:outlineLvl w:val="1"/>
    </w:pPr>
    <w:rPr>
      <w:rFonts w:ascii="Arial" w:hAnsi="Arial" w:cs="Arial"/>
      <w:i/>
      <w:iCs/>
      <w:sz w:val="28"/>
      <w:szCs w:val="28"/>
    </w:rPr>
  </w:style>
  <w:style w:type="paragraph" w:customStyle="1" w:styleId="110">
    <w:name w:val="заголовок 11"/>
    <w:rsid w:val="00C0418A"/>
    <w:pPr>
      <w:keepNext/>
      <w:widowControl/>
      <w:tabs>
        <w:tab w:val="left" w:pos="1980"/>
      </w:tabs>
      <w:jc w:val="center"/>
    </w:pPr>
    <w:rPr>
      <w:sz w:val="24"/>
      <w:szCs w:val="24"/>
    </w:rPr>
  </w:style>
  <w:style w:type="paragraph" w:customStyle="1" w:styleId="ConsTitle">
    <w:name w:val="ConsTitle"/>
    <w:rsid w:val="00C0418A"/>
    <w:pPr>
      <w:tabs>
        <w:tab w:val="left" w:pos="2520"/>
      </w:tabs>
      <w:ind w:right="19772"/>
    </w:pPr>
    <w:rPr>
      <w:rFonts w:ascii="Arial" w:hAnsi="Arial" w:cs="Arial"/>
      <w:b/>
      <w:bCs/>
    </w:rPr>
  </w:style>
  <w:style w:type="paragraph" w:customStyle="1" w:styleId="Textbodyindent">
    <w:name w:val="Text body indent"/>
    <w:basedOn w:val="Standard"/>
    <w:rsid w:val="00C0418A"/>
    <w:pPr>
      <w:spacing w:after="120"/>
      <w:ind w:left="283"/>
      <w:jc w:val="both"/>
    </w:pPr>
  </w:style>
  <w:style w:type="paragraph" w:customStyle="1" w:styleId="ConsNormal">
    <w:name w:val="ConsNormal"/>
    <w:rsid w:val="00C0418A"/>
    <w:pPr>
      <w:ind w:right="19772" w:firstLine="720"/>
    </w:pPr>
    <w:rPr>
      <w:rFonts w:ascii="Arial" w:hAnsi="Arial" w:cs="Arial"/>
    </w:rPr>
  </w:style>
  <w:style w:type="paragraph" w:styleId="ad">
    <w:name w:val="header"/>
    <w:basedOn w:val="Standard"/>
    <w:rsid w:val="00C0418A"/>
    <w:pPr>
      <w:suppressLineNumbers/>
      <w:tabs>
        <w:tab w:val="center" w:pos="4677"/>
        <w:tab w:val="right" w:pos="9355"/>
      </w:tabs>
    </w:pPr>
  </w:style>
  <w:style w:type="paragraph" w:styleId="ae">
    <w:name w:val="footer"/>
    <w:basedOn w:val="Standard"/>
    <w:rsid w:val="00C0418A"/>
    <w:pPr>
      <w:suppressLineNumbers/>
      <w:tabs>
        <w:tab w:val="center" w:pos="4677"/>
        <w:tab w:val="right" w:pos="9355"/>
      </w:tabs>
    </w:pPr>
  </w:style>
  <w:style w:type="paragraph" w:styleId="32">
    <w:name w:val="Body Text Indent 3"/>
    <w:basedOn w:val="Standard"/>
    <w:rsid w:val="00C0418A"/>
    <w:pPr>
      <w:spacing w:after="120"/>
      <w:ind w:left="283"/>
    </w:pPr>
    <w:rPr>
      <w:sz w:val="16"/>
      <w:szCs w:val="16"/>
    </w:rPr>
  </w:style>
  <w:style w:type="paragraph" w:customStyle="1" w:styleId="15">
    <w:name w:val="Обычный (веб)1"/>
    <w:basedOn w:val="Standard"/>
    <w:rsid w:val="00C0418A"/>
    <w:pPr>
      <w:spacing w:before="28" w:after="100"/>
    </w:pPr>
  </w:style>
  <w:style w:type="paragraph" w:customStyle="1" w:styleId="TableContents">
    <w:name w:val="Table Contents"/>
    <w:basedOn w:val="Standard"/>
    <w:rsid w:val="00C0418A"/>
    <w:pPr>
      <w:suppressLineNumbers/>
    </w:pPr>
  </w:style>
  <w:style w:type="character" w:customStyle="1" w:styleId="16">
    <w:name w:val="Заголовок 1 Знак"/>
    <w:rsid w:val="00C0418A"/>
    <w:rPr>
      <w:rFonts w:ascii="Cambria" w:hAnsi="Cambria"/>
      <w:b/>
      <w:bCs/>
      <w:kern w:val="3"/>
      <w:sz w:val="32"/>
      <w:szCs w:val="32"/>
      <w:lang w:bidi="ar-SA"/>
    </w:rPr>
  </w:style>
  <w:style w:type="character" w:customStyle="1" w:styleId="tendersubject1">
    <w:name w:val="tendersubject1"/>
    <w:rsid w:val="00C0418A"/>
    <w:rPr>
      <w:b/>
      <w:bCs/>
      <w:color w:val="0000FF"/>
      <w:sz w:val="20"/>
      <w:szCs w:val="20"/>
    </w:rPr>
  </w:style>
  <w:style w:type="character" w:customStyle="1" w:styleId="Internetlink">
    <w:name w:val="Internet link"/>
    <w:rsid w:val="00C0418A"/>
    <w:rPr>
      <w:color w:val="567A84"/>
      <w:u w:val="single"/>
    </w:rPr>
  </w:style>
  <w:style w:type="character" w:customStyle="1" w:styleId="af">
    <w:name w:val="Дата Знак"/>
    <w:rsid w:val="00C0418A"/>
    <w:rPr>
      <w:sz w:val="24"/>
      <w:lang w:bidi="ar-SA"/>
    </w:rPr>
  </w:style>
  <w:style w:type="character" w:customStyle="1" w:styleId="af0">
    <w:name w:val="Основной шрифт"/>
    <w:rsid w:val="00C0418A"/>
  </w:style>
  <w:style w:type="character" w:customStyle="1" w:styleId="af1">
    <w:name w:val="Основной текст Знак"/>
    <w:rsid w:val="00C0418A"/>
    <w:rPr>
      <w:sz w:val="24"/>
      <w:szCs w:val="24"/>
      <w:lang w:val="ru-RU" w:eastAsia="ru-RU" w:bidi="ar-SA"/>
    </w:rPr>
  </w:style>
  <w:style w:type="character" w:customStyle="1" w:styleId="17">
    <w:name w:val="Заголовок №1_"/>
    <w:rsid w:val="00C0418A"/>
    <w:rPr>
      <w:rFonts w:ascii="Arial" w:hAnsi="Arial"/>
      <w:b/>
      <w:bCs/>
      <w:spacing w:val="5"/>
      <w:sz w:val="14"/>
      <w:szCs w:val="14"/>
      <w:lang w:bidi="ar-SA"/>
    </w:rPr>
  </w:style>
  <w:style w:type="character" w:customStyle="1" w:styleId="33">
    <w:name w:val="Основной текст (3)_"/>
    <w:rsid w:val="00C0418A"/>
    <w:rPr>
      <w:rFonts w:ascii="Arial" w:hAnsi="Arial"/>
      <w:b/>
      <w:bCs/>
      <w:spacing w:val="5"/>
      <w:sz w:val="14"/>
      <w:szCs w:val="14"/>
      <w:lang w:bidi="ar-SA"/>
    </w:rPr>
  </w:style>
  <w:style w:type="character" w:customStyle="1" w:styleId="24">
    <w:name w:val="Основной текст (2)_"/>
    <w:rsid w:val="00C0418A"/>
    <w:rPr>
      <w:rFonts w:ascii="Arial" w:hAnsi="Arial"/>
      <w:i/>
      <w:iCs/>
      <w:spacing w:val="4"/>
      <w:sz w:val="14"/>
      <w:szCs w:val="14"/>
      <w:lang w:bidi="ar-SA"/>
    </w:rPr>
  </w:style>
  <w:style w:type="character" w:customStyle="1" w:styleId="7pt">
    <w:name w:val="Основной текст + 7 pt"/>
    <w:rsid w:val="00C0418A"/>
    <w:rPr>
      <w:sz w:val="14"/>
      <w:szCs w:val="14"/>
      <w:lang w:val="ru-RU" w:eastAsia="ru-RU" w:bidi="ar-SA"/>
    </w:rPr>
  </w:style>
  <w:style w:type="character" w:customStyle="1" w:styleId="7pt1">
    <w:name w:val="Основной текст + 7 pt1"/>
    <w:rsid w:val="00C0418A"/>
    <w:rPr>
      <w:i/>
      <w:iCs/>
      <w:spacing w:val="4"/>
      <w:sz w:val="14"/>
      <w:szCs w:val="14"/>
      <w:lang w:val="ru-RU" w:eastAsia="ru-RU" w:bidi="ar-SA"/>
    </w:rPr>
  </w:style>
  <w:style w:type="character" w:customStyle="1" w:styleId="40">
    <w:name w:val="Основной текст + 4"/>
    <w:rsid w:val="00C0418A"/>
    <w:rPr>
      <w:i/>
      <w:iCs/>
      <w:spacing w:val="3"/>
      <w:sz w:val="9"/>
      <w:szCs w:val="9"/>
      <w:lang w:val="ru-RU" w:eastAsia="ru-RU" w:bidi="ar-SA"/>
    </w:rPr>
  </w:style>
  <w:style w:type="character" w:customStyle="1" w:styleId="41">
    <w:name w:val="Основной текст + 41"/>
    <w:rsid w:val="00C0418A"/>
    <w:rPr>
      <w:sz w:val="9"/>
      <w:szCs w:val="9"/>
      <w:lang w:val="ru-RU" w:eastAsia="ru-RU" w:bidi="ar-SA"/>
    </w:rPr>
  </w:style>
  <w:style w:type="character" w:customStyle="1" w:styleId="af2">
    <w:name w:val="Колонтитул_"/>
    <w:rsid w:val="00C0418A"/>
    <w:rPr>
      <w:rFonts w:ascii="Arial" w:hAnsi="Arial"/>
      <w:spacing w:val="2"/>
      <w:sz w:val="17"/>
      <w:szCs w:val="17"/>
      <w:lang w:bidi="ar-SA"/>
    </w:rPr>
  </w:style>
  <w:style w:type="character" w:customStyle="1" w:styleId="4pt">
    <w:name w:val="Основной текст + 4 pt"/>
    <w:rsid w:val="00C0418A"/>
    <w:rPr>
      <w:spacing w:val="0"/>
      <w:sz w:val="8"/>
      <w:szCs w:val="8"/>
      <w:lang w:val="ru-RU" w:eastAsia="ru-RU" w:bidi="ar-SA"/>
    </w:rPr>
  </w:style>
  <w:style w:type="character" w:customStyle="1" w:styleId="4pt4">
    <w:name w:val="Основной текст + 4 pt4"/>
    <w:rsid w:val="00C0418A"/>
    <w:rPr>
      <w:i/>
      <w:iCs/>
      <w:spacing w:val="0"/>
      <w:sz w:val="8"/>
      <w:szCs w:val="8"/>
      <w:lang w:val="ru-RU" w:eastAsia="ru-RU" w:bidi="ar-SA"/>
    </w:rPr>
  </w:style>
  <w:style w:type="character" w:customStyle="1" w:styleId="4pt3">
    <w:name w:val="Основной текст + 4 pt3"/>
    <w:rsid w:val="00C0418A"/>
    <w:rPr>
      <w:i/>
      <w:iCs/>
      <w:spacing w:val="0"/>
      <w:sz w:val="8"/>
      <w:szCs w:val="8"/>
      <w:lang w:val="ru-RU" w:eastAsia="ru-RU" w:bidi="ar-SA"/>
    </w:rPr>
  </w:style>
  <w:style w:type="character" w:customStyle="1" w:styleId="4pt2">
    <w:name w:val="Основной текст + 4 pt2"/>
    <w:rsid w:val="00C0418A"/>
    <w:rPr>
      <w:i/>
      <w:iCs/>
      <w:spacing w:val="6"/>
      <w:sz w:val="8"/>
      <w:szCs w:val="8"/>
      <w:lang w:val="ru-RU" w:eastAsia="ru-RU" w:bidi="ar-SA"/>
    </w:rPr>
  </w:style>
  <w:style w:type="character" w:customStyle="1" w:styleId="4pt1">
    <w:name w:val="Основной текст + 4 pt1"/>
    <w:rsid w:val="00C0418A"/>
    <w:rPr>
      <w:i/>
      <w:iCs/>
      <w:spacing w:val="0"/>
      <w:sz w:val="8"/>
      <w:szCs w:val="8"/>
      <w:lang w:val="ru-RU" w:eastAsia="ru-RU" w:bidi="ar-SA"/>
    </w:rPr>
  </w:style>
  <w:style w:type="character" w:customStyle="1" w:styleId="af3">
    <w:name w:val="Без интервала Знак"/>
    <w:rsid w:val="00C0418A"/>
    <w:rPr>
      <w:rFonts w:ascii="Calibri" w:hAnsi="Calibri"/>
      <w:sz w:val="22"/>
      <w:szCs w:val="22"/>
      <w:lang w:val="ru-RU" w:eastAsia="en-US" w:bidi="ar-SA"/>
    </w:rPr>
  </w:style>
  <w:style w:type="character" w:customStyle="1" w:styleId="af4">
    <w:name w:val="Подпись к картинке_"/>
    <w:rsid w:val="00C0418A"/>
    <w:rPr>
      <w:sz w:val="22"/>
      <w:szCs w:val="22"/>
    </w:rPr>
  </w:style>
  <w:style w:type="character" w:customStyle="1" w:styleId="af5">
    <w:name w:val="Основной текст_"/>
    <w:rsid w:val="00C0418A"/>
    <w:rPr>
      <w:sz w:val="27"/>
      <w:szCs w:val="27"/>
    </w:rPr>
  </w:style>
  <w:style w:type="character" w:customStyle="1" w:styleId="34">
    <w:name w:val="Основной текст 3 Знак"/>
    <w:basedOn w:val="a0"/>
    <w:rsid w:val="00C0418A"/>
    <w:rPr>
      <w:sz w:val="16"/>
      <w:szCs w:val="16"/>
    </w:rPr>
  </w:style>
  <w:style w:type="character" w:customStyle="1" w:styleId="af6">
    <w:name w:val="Подзаголовок Знак"/>
    <w:basedOn w:val="a0"/>
    <w:rsid w:val="00C0418A"/>
    <w:rPr>
      <w:rFonts w:ascii="Arial" w:hAnsi="Arial" w:cs="Arial"/>
      <w:sz w:val="24"/>
      <w:szCs w:val="24"/>
    </w:rPr>
  </w:style>
  <w:style w:type="character" w:customStyle="1" w:styleId="25">
    <w:name w:val="Заголовок 2 Знак"/>
    <w:basedOn w:val="a0"/>
    <w:rsid w:val="00C0418A"/>
    <w:rPr>
      <w:sz w:val="24"/>
      <w:szCs w:val="24"/>
    </w:rPr>
  </w:style>
  <w:style w:type="character" w:customStyle="1" w:styleId="af7">
    <w:name w:val="Основной текст с отступом Знак"/>
    <w:basedOn w:val="a0"/>
    <w:rsid w:val="00C0418A"/>
    <w:rPr>
      <w:sz w:val="24"/>
      <w:szCs w:val="24"/>
    </w:rPr>
  </w:style>
  <w:style w:type="character" w:customStyle="1" w:styleId="grame">
    <w:name w:val="grame"/>
    <w:basedOn w:val="a0"/>
    <w:rsid w:val="00C0418A"/>
  </w:style>
  <w:style w:type="character" w:customStyle="1" w:styleId="af8">
    <w:name w:val="Верхний колонтитул Знак"/>
    <w:basedOn w:val="a0"/>
    <w:rsid w:val="00C0418A"/>
    <w:rPr>
      <w:sz w:val="24"/>
      <w:szCs w:val="24"/>
    </w:rPr>
  </w:style>
  <w:style w:type="character" w:customStyle="1" w:styleId="af9">
    <w:name w:val="Нижний колонтитул Знак"/>
    <w:basedOn w:val="a0"/>
    <w:rsid w:val="00C0418A"/>
    <w:rPr>
      <w:sz w:val="24"/>
      <w:szCs w:val="24"/>
    </w:rPr>
  </w:style>
  <w:style w:type="character" w:customStyle="1" w:styleId="iceouttxt51">
    <w:name w:val="iceouttxt51"/>
    <w:rsid w:val="00C0418A"/>
    <w:rPr>
      <w:rFonts w:ascii="Arial" w:hAnsi="Arial" w:cs="Arial"/>
      <w:color w:val="666666"/>
      <w:sz w:val="17"/>
      <w:szCs w:val="17"/>
    </w:rPr>
  </w:style>
  <w:style w:type="character" w:customStyle="1" w:styleId="35">
    <w:name w:val="Основной текст с отступом 3 Знак"/>
    <w:basedOn w:val="a0"/>
    <w:rsid w:val="00C0418A"/>
    <w:rPr>
      <w:sz w:val="16"/>
      <w:szCs w:val="16"/>
    </w:rPr>
  </w:style>
  <w:style w:type="character" w:customStyle="1" w:styleId="FontStyle23">
    <w:name w:val="Font Style23"/>
    <w:rsid w:val="00C0418A"/>
    <w:rPr>
      <w:rFonts w:ascii="Times New Roman" w:hAnsi="Times New Roman" w:cs="Times New Roman"/>
      <w:b/>
      <w:bCs/>
      <w:sz w:val="14"/>
      <w:szCs w:val="14"/>
    </w:rPr>
  </w:style>
  <w:style w:type="character" w:customStyle="1" w:styleId="FontStyle37">
    <w:name w:val="Font Style37"/>
    <w:rsid w:val="00C0418A"/>
    <w:rPr>
      <w:rFonts w:ascii="Arial" w:hAnsi="Arial" w:cs="Arial"/>
      <w:sz w:val="18"/>
      <w:szCs w:val="18"/>
    </w:rPr>
  </w:style>
  <w:style w:type="character" w:customStyle="1" w:styleId="42">
    <w:name w:val="Заголовок 4 Знак"/>
    <w:basedOn w:val="a0"/>
    <w:rsid w:val="00C0418A"/>
    <w:rPr>
      <w:rFonts w:ascii="Calibri" w:eastAsia="Times New Roman" w:hAnsi="Calibri" w:cs="Times New Roman"/>
      <w:b/>
      <w:bCs/>
      <w:sz w:val="28"/>
      <w:szCs w:val="28"/>
    </w:rPr>
  </w:style>
  <w:style w:type="character" w:customStyle="1" w:styleId="afa">
    <w:name w:val="Основной текст + Полужирный"/>
    <w:basedOn w:val="af5"/>
    <w:rsid w:val="00C0418A"/>
    <w:rPr>
      <w:rFonts w:ascii="Times New Roman" w:eastAsia="Times New Roman" w:hAnsi="Times New Roman" w:cs="Times New Roman"/>
      <w:b/>
      <w:bCs/>
      <w:i w:val="0"/>
      <w:iCs w:val="0"/>
      <w:caps w:val="0"/>
      <w:smallCaps w:val="0"/>
      <w:strike w:val="0"/>
      <w:dstrike w:val="0"/>
      <w:spacing w:val="0"/>
      <w:sz w:val="22"/>
      <w:szCs w:val="22"/>
    </w:rPr>
  </w:style>
  <w:style w:type="character" w:customStyle="1" w:styleId="ListLabel1">
    <w:name w:val="ListLabel 1"/>
    <w:rsid w:val="00C0418A"/>
    <w:rPr>
      <w:rFonts w:cs="Times New Roman"/>
      <w:b/>
      <w:bCs/>
    </w:rPr>
  </w:style>
  <w:style w:type="character" w:customStyle="1" w:styleId="ListLabel2">
    <w:name w:val="ListLabel 2"/>
    <w:rsid w:val="00C0418A"/>
    <w:rPr>
      <w:rFonts w:cs="Times New Roman"/>
    </w:rPr>
  </w:style>
  <w:style w:type="character" w:customStyle="1" w:styleId="ListLabel3">
    <w:name w:val="ListLabel 3"/>
    <w:rsid w:val="00C0418A"/>
    <w:rPr>
      <w:rFonts w:cs="Courier New"/>
    </w:rPr>
  </w:style>
  <w:style w:type="character" w:customStyle="1" w:styleId="ListLabel4">
    <w:name w:val="ListLabel 4"/>
    <w:rsid w:val="00C0418A"/>
    <w:rPr>
      <w:b/>
      <w:sz w:val="24"/>
      <w:szCs w:val="24"/>
    </w:rPr>
  </w:style>
  <w:style w:type="character" w:customStyle="1" w:styleId="ListLabel5">
    <w:name w:val="ListLabel 5"/>
    <w:rsid w:val="00C0418A"/>
    <w:rPr>
      <w:b w:val="0"/>
      <w:color w:val="00000A"/>
    </w:rPr>
  </w:style>
  <w:style w:type="character" w:customStyle="1" w:styleId="ListLabel6">
    <w:name w:val="ListLabel 6"/>
    <w:rsid w:val="00C0418A"/>
    <w:rPr>
      <w:b w:val="0"/>
    </w:rPr>
  </w:style>
  <w:style w:type="character" w:customStyle="1" w:styleId="ListLabel7">
    <w:name w:val="ListLabel 7"/>
    <w:rsid w:val="00C0418A"/>
    <w:rPr>
      <w:color w:val="00000A"/>
    </w:rPr>
  </w:style>
  <w:style w:type="character" w:customStyle="1" w:styleId="ListLabel8">
    <w:name w:val="ListLabel 8"/>
    <w:rsid w:val="00C0418A"/>
    <w:rPr>
      <w:b/>
    </w:rPr>
  </w:style>
  <w:style w:type="character" w:customStyle="1" w:styleId="ListLabel9">
    <w:name w:val="ListLabel 9"/>
    <w:rsid w:val="00C0418A"/>
    <w:rPr>
      <w:rFonts w:eastAsia="Times New Roman" w:cs="Times New Roman"/>
      <w:b/>
      <w:bCs/>
      <w:i w:val="0"/>
      <w:iCs w:val="0"/>
      <w:caps w:val="0"/>
      <w:smallCaps w:val="0"/>
      <w:strike w:val="0"/>
      <w:dstrike w:val="0"/>
      <w:color w:val="000000"/>
      <w:spacing w:val="0"/>
      <w:w w:val="100"/>
      <w:position w:val="0"/>
      <w:sz w:val="22"/>
      <w:szCs w:val="22"/>
      <w:u w:val="none"/>
      <w:vertAlign w:val="subscript"/>
    </w:rPr>
  </w:style>
  <w:style w:type="character" w:customStyle="1" w:styleId="ListLabel10">
    <w:name w:val="ListLabel 10"/>
    <w:rsid w:val="00C0418A"/>
    <w:rPr>
      <w:rFonts w:eastAsia="Times New Roman" w:cs="Times New Roman"/>
      <w:b w:val="0"/>
      <w:bCs w:val="0"/>
      <w:i w:val="0"/>
      <w:iCs w:val="0"/>
      <w:caps w:val="0"/>
      <w:smallCaps w:val="0"/>
      <w:strike w:val="0"/>
      <w:dstrike w:val="0"/>
      <w:color w:val="000000"/>
      <w:spacing w:val="0"/>
      <w:w w:val="100"/>
      <w:position w:val="0"/>
      <w:sz w:val="22"/>
      <w:szCs w:val="22"/>
      <w:u w:val="none"/>
      <w:vertAlign w:val="subscript"/>
    </w:rPr>
  </w:style>
  <w:style w:type="numbering" w:customStyle="1" w:styleId="WWNum1">
    <w:name w:val="WWNum1"/>
    <w:basedOn w:val="a2"/>
    <w:rsid w:val="00C0418A"/>
    <w:pPr>
      <w:numPr>
        <w:numId w:val="1"/>
      </w:numPr>
    </w:pPr>
  </w:style>
  <w:style w:type="numbering" w:customStyle="1" w:styleId="WWNum2">
    <w:name w:val="WWNum2"/>
    <w:basedOn w:val="a2"/>
    <w:rsid w:val="00C0418A"/>
    <w:pPr>
      <w:numPr>
        <w:numId w:val="2"/>
      </w:numPr>
    </w:pPr>
  </w:style>
  <w:style w:type="numbering" w:customStyle="1" w:styleId="WWNum3">
    <w:name w:val="WWNum3"/>
    <w:basedOn w:val="a2"/>
    <w:rsid w:val="00C0418A"/>
    <w:pPr>
      <w:numPr>
        <w:numId w:val="3"/>
      </w:numPr>
    </w:pPr>
  </w:style>
  <w:style w:type="numbering" w:customStyle="1" w:styleId="WWNum4">
    <w:name w:val="WWNum4"/>
    <w:basedOn w:val="a2"/>
    <w:rsid w:val="00C0418A"/>
    <w:pPr>
      <w:numPr>
        <w:numId w:val="4"/>
      </w:numPr>
    </w:pPr>
  </w:style>
  <w:style w:type="numbering" w:customStyle="1" w:styleId="WWNum5">
    <w:name w:val="WWNum5"/>
    <w:basedOn w:val="a2"/>
    <w:rsid w:val="00C0418A"/>
    <w:pPr>
      <w:numPr>
        <w:numId w:val="5"/>
      </w:numPr>
    </w:pPr>
  </w:style>
  <w:style w:type="numbering" w:customStyle="1" w:styleId="WWNum6">
    <w:name w:val="WWNum6"/>
    <w:basedOn w:val="a2"/>
    <w:rsid w:val="00C0418A"/>
    <w:pPr>
      <w:numPr>
        <w:numId w:val="6"/>
      </w:numPr>
    </w:pPr>
  </w:style>
  <w:style w:type="numbering" w:customStyle="1" w:styleId="WWNum7">
    <w:name w:val="WWNum7"/>
    <w:basedOn w:val="a2"/>
    <w:rsid w:val="00C0418A"/>
    <w:pPr>
      <w:numPr>
        <w:numId w:val="7"/>
      </w:numPr>
    </w:pPr>
  </w:style>
  <w:style w:type="numbering" w:customStyle="1" w:styleId="WWNum8">
    <w:name w:val="WWNum8"/>
    <w:basedOn w:val="a2"/>
    <w:rsid w:val="00C0418A"/>
    <w:pPr>
      <w:numPr>
        <w:numId w:val="8"/>
      </w:numPr>
    </w:pPr>
  </w:style>
  <w:style w:type="numbering" w:customStyle="1" w:styleId="WWNum9">
    <w:name w:val="WWNum9"/>
    <w:basedOn w:val="a2"/>
    <w:rsid w:val="00C0418A"/>
    <w:pPr>
      <w:numPr>
        <w:numId w:val="9"/>
      </w:numPr>
    </w:pPr>
  </w:style>
  <w:style w:type="numbering" w:customStyle="1" w:styleId="WWNum10">
    <w:name w:val="WWNum10"/>
    <w:basedOn w:val="a2"/>
    <w:rsid w:val="00C0418A"/>
    <w:pPr>
      <w:numPr>
        <w:numId w:val="10"/>
      </w:numPr>
    </w:pPr>
  </w:style>
  <w:style w:type="numbering" w:customStyle="1" w:styleId="WWNum11">
    <w:name w:val="WWNum11"/>
    <w:basedOn w:val="a2"/>
    <w:rsid w:val="00C0418A"/>
    <w:pPr>
      <w:numPr>
        <w:numId w:val="11"/>
      </w:numPr>
    </w:pPr>
  </w:style>
  <w:style w:type="numbering" w:customStyle="1" w:styleId="WWNum12">
    <w:name w:val="WWNum12"/>
    <w:basedOn w:val="a2"/>
    <w:rsid w:val="00C0418A"/>
    <w:pPr>
      <w:numPr>
        <w:numId w:val="12"/>
      </w:numPr>
    </w:pPr>
  </w:style>
  <w:style w:type="numbering" w:customStyle="1" w:styleId="WWNum13">
    <w:name w:val="WWNum13"/>
    <w:basedOn w:val="a2"/>
    <w:rsid w:val="00C0418A"/>
    <w:pPr>
      <w:numPr>
        <w:numId w:val="13"/>
      </w:numPr>
    </w:pPr>
  </w:style>
  <w:style w:type="numbering" w:customStyle="1" w:styleId="WWNum14">
    <w:name w:val="WWNum14"/>
    <w:basedOn w:val="a2"/>
    <w:rsid w:val="00C0418A"/>
    <w:pPr>
      <w:numPr>
        <w:numId w:val="14"/>
      </w:numPr>
    </w:pPr>
  </w:style>
  <w:style w:type="numbering" w:customStyle="1" w:styleId="WWNum15">
    <w:name w:val="WWNum15"/>
    <w:basedOn w:val="a2"/>
    <w:rsid w:val="00C0418A"/>
    <w:pPr>
      <w:numPr>
        <w:numId w:val="15"/>
      </w:numPr>
    </w:pPr>
  </w:style>
  <w:style w:type="numbering" w:customStyle="1" w:styleId="WWNum16">
    <w:name w:val="WWNum16"/>
    <w:basedOn w:val="a2"/>
    <w:rsid w:val="00C0418A"/>
    <w:pPr>
      <w:numPr>
        <w:numId w:val="16"/>
      </w:numPr>
    </w:pPr>
  </w:style>
  <w:style w:type="numbering" w:customStyle="1" w:styleId="WWNum17">
    <w:name w:val="WWNum17"/>
    <w:basedOn w:val="a2"/>
    <w:rsid w:val="00C0418A"/>
    <w:pPr>
      <w:numPr>
        <w:numId w:val="17"/>
      </w:numPr>
    </w:pPr>
  </w:style>
  <w:style w:type="numbering" w:customStyle="1" w:styleId="WWNum18">
    <w:name w:val="WWNum18"/>
    <w:basedOn w:val="a2"/>
    <w:rsid w:val="00C0418A"/>
    <w:pPr>
      <w:numPr>
        <w:numId w:val="18"/>
      </w:numPr>
    </w:pPr>
  </w:style>
  <w:style w:type="numbering" w:customStyle="1" w:styleId="WWNum19">
    <w:name w:val="WWNum19"/>
    <w:basedOn w:val="a2"/>
    <w:rsid w:val="00C0418A"/>
    <w:pPr>
      <w:numPr>
        <w:numId w:val="19"/>
      </w:numPr>
    </w:pPr>
  </w:style>
  <w:style w:type="numbering" w:customStyle="1" w:styleId="WWNum20">
    <w:name w:val="WWNum20"/>
    <w:basedOn w:val="a2"/>
    <w:rsid w:val="00C0418A"/>
    <w:pPr>
      <w:numPr>
        <w:numId w:val="20"/>
      </w:numPr>
    </w:pPr>
  </w:style>
  <w:style w:type="numbering" w:customStyle="1" w:styleId="WWNum21">
    <w:name w:val="WWNum21"/>
    <w:basedOn w:val="a2"/>
    <w:rsid w:val="00C0418A"/>
    <w:pPr>
      <w:numPr>
        <w:numId w:val="21"/>
      </w:numPr>
    </w:pPr>
  </w:style>
  <w:style w:type="numbering" w:customStyle="1" w:styleId="WWNum22">
    <w:name w:val="WWNum22"/>
    <w:basedOn w:val="a2"/>
    <w:rsid w:val="00C0418A"/>
    <w:pPr>
      <w:numPr>
        <w:numId w:val="22"/>
      </w:numPr>
    </w:pPr>
  </w:style>
  <w:style w:type="numbering" w:customStyle="1" w:styleId="WWNum23">
    <w:name w:val="WWNum23"/>
    <w:basedOn w:val="a2"/>
    <w:rsid w:val="00C0418A"/>
    <w:pPr>
      <w:numPr>
        <w:numId w:val="23"/>
      </w:numPr>
    </w:pPr>
  </w:style>
  <w:style w:type="numbering" w:customStyle="1" w:styleId="WWNum24">
    <w:name w:val="WWNum24"/>
    <w:basedOn w:val="a2"/>
    <w:rsid w:val="00C0418A"/>
    <w:pPr>
      <w:numPr>
        <w:numId w:val="24"/>
      </w:numPr>
    </w:pPr>
  </w:style>
  <w:style w:type="numbering" w:customStyle="1" w:styleId="WWNum25">
    <w:name w:val="WWNum25"/>
    <w:basedOn w:val="a2"/>
    <w:rsid w:val="00C0418A"/>
    <w:pPr>
      <w:numPr>
        <w:numId w:val="25"/>
      </w:numPr>
    </w:pPr>
  </w:style>
  <w:style w:type="numbering" w:customStyle="1" w:styleId="WWNum26">
    <w:name w:val="WWNum26"/>
    <w:basedOn w:val="a2"/>
    <w:rsid w:val="00C0418A"/>
    <w:pPr>
      <w:numPr>
        <w:numId w:val="26"/>
      </w:numPr>
    </w:pPr>
  </w:style>
  <w:style w:type="numbering" w:customStyle="1" w:styleId="WWNum27">
    <w:name w:val="WWNum27"/>
    <w:basedOn w:val="a2"/>
    <w:rsid w:val="00C0418A"/>
    <w:pPr>
      <w:numPr>
        <w:numId w:val="27"/>
      </w:numPr>
    </w:pPr>
  </w:style>
  <w:style w:type="numbering" w:customStyle="1" w:styleId="WWNum28">
    <w:name w:val="WWNum28"/>
    <w:basedOn w:val="a2"/>
    <w:rsid w:val="00C0418A"/>
    <w:pPr>
      <w:numPr>
        <w:numId w:val="28"/>
      </w:numPr>
    </w:pPr>
  </w:style>
  <w:style w:type="numbering" w:customStyle="1" w:styleId="WWNum29">
    <w:name w:val="WWNum29"/>
    <w:basedOn w:val="a2"/>
    <w:rsid w:val="00C0418A"/>
    <w:pPr>
      <w:numPr>
        <w:numId w:val="29"/>
      </w:numPr>
    </w:pPr>
  </w:style>
  <w:style w:type="numbering" w:customStyle="1" w:styleId="WWNum30">
    <w:name w:val="WWNum30"/>
    <w:basedOn w:val="a2"/>
    <w:rsid w:val="00C0418A"/>
    <w:pPr>
      <w:numPr>
        <w:numId w:val="30"/>
      </w:numPr>
    </w:pPr>
  </w:style>
  <w:style w:type="numbering" w:customStyle="1" w:styleId="WWNum31">
    <w:name w:val="WWNum31"/>
    <w:basedOn w:val="a2"/>
    <w:rsid w:val="00C0418A"/>
    <w:pPr>
      <w:numPr>
        <w:numId w:val="31"/>
      </w:numPr>
    </w:pPr>
  </w:style>
  <w:style w:type="numbering" w:customStyle="1" w:styleId="WWNum32">
    <w:name w:val="WWNum32"/>
    <w:basedOn w:val="a2"/>
    <w:rsid w:val="00C0418A"/>
    <w:pPr>
      <w:numPr>
        <w:numId w:val="32"/>
      </w:numPr>
    </w:pPr>
  </w:style>
  <w:style w:type="numbering" w:customStyle="1" w:styleId="WWNum33">
    <w:name w:val="WWNum33"/>
    <w:basedOn w:val="a2"/>
    <w:rsid w:val="00C0418A"/>
    <w:pPr>
      <w:numPr>
        <w:numId w:val="33"/>
      </w:numPr>
    </w:pPr>
  </w:style>
  <w:style w:type="numbering" w:customStyle="1" w:styleId="WWNum34">
    <w:name w:val="WWNum34"/>
    <w:basedOn w:val="a2"/>
    <w:rsid w:val="00C0418A"/>
    <w:pPr>
      <w:numPr>
        <w:numId w:val="34"/>
      </w:numPr>
    </w:pPr>
  </w:style>
  <w:style w:type="numbering" w:customStyle="1" w:styleId="WWNum35">
    <w:name w:val="WWNum35"/>
    <w:basedOn w:val="a2"/>
    <w:rsid w:val="00C0418A"/>
    <w:pPr>
      <w:numPr>
        <w:numId w:val="35"/>
      </w:numPr>
    </w:pPr>
  </w:style>
  <w:style w:type="numbering" w:customStyle="1" w:styleId="WWNum36">
    <w:name w:val="WWNum36"/>
    <w:basedOn w:val="a2"/>
    <w:rsid w:val="00C0418A"/>
    <w:pPr>
      <w:numPr>
        <w:numId w:val="36"/>
      </w:numPr>
    </w:pPr>
  </w:style>
  <w:style w:type="numbering" w:customStyle="1" w:styleId="WWNum37">
    <w:name w:val="WWNum37"/>
    <w:basedOn w:val="a2"/>
    <w:rsid w:val="00C0418A"/>
    <w:pPr>
      <w:numPr>
        <w:numId w:val="37"/>
      </w:numPr>
    </w:pPr>
  </w:style>
  <w:style w:type="numbering" w:customStyle="1" w:styleId="WWNum38">
    <w:name w:val="WWNum38"/>
    <w:basedOn w:val="a2"/>
    <w:rsid w:val="00C0418A"/>
    <w:pPr>
      <w:numPr>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6149952">
      <w:bodyDiv w:val="1"/>
      <w:marLeft w:val="0"/>
      <w:marRight w:val="0"/>
      <w:marTop w:val="0"/>
      <w:marBottom w:val="0"/>
      <w:divBdr>
        <w:top w:val="none" w:sz="0" w:space="0" w:color="auto"/>
        <w:left w:val="none" w:sz="0" w:space="0" w:color="auto"/>
        <w:bottom w:val="none" w:sz="0" w:space="0" w:color="auto"/>
        <w:right w:val="none" w:sz="0" w:space="0" w:color="auto"/>
      </w:divBdr>
    </w:div>
    <w:div w:id="1410153237">
      <w:bodyDiv w:val="1"/>
      <w:marLeft w:val="0"/>
      <w:marRight w:val="0"/>
      <w:marTop w:val="0"/>
      <w:marBottom w:val="0"/>
      <w:divBdr>
        <w:top w:val="none" w:sz="0" w:space="0" w:color="auto"/>
        <w:left w:val="none" w:sz="0" w:space="0" w:color="auto"/>
        <w:bottom w:val="none" w:sz="0" w:space="0" w:color="auto"/>
        <w:right w:val="none" w:sz="0" w:space="0" w:color="auto"/>
      </w:divBdr>
    </w:div>
    <w:div w:id="1646466528">
      <w:bodyDiv w:val="1"/>
      <w:marLeft w:val="0"/>
      <w:marRight w:val="0"/>
      <w:marTop w:val="0"/>
      <w:marBottom w:val="0"/>
      <w:divBdr>
        <w:top w:val="none" w:sz="0" w:space="0" w:color="auto"/>
        <w:left w:val="none" w:sz="0" w:space="0" w:color="auto"/>
        <w:bottom w:val="none" w:sz="0" w:space="0" w:color="auto"/>
        <w:right w:val="none" w:sz="0" w:space="0" w:color="auto"/>
      </w:divBdr>
    </w:div>
    <w:div w:id="1895383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1505</Words>
  <Characters>8579</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Имя</dc:creator>
  <cp:lastModifiedBy>User</cp:lastModifiedBy>
  <cp:revision>12</cp:revision>
  <cp:lastPrinted>2015-02-23T09:59:00Z</cp:lastPrinted>
  <dcterms:created xsi:type="dcterms:W3CDTF">2020-01-23T20:18:00Z</dcterms:created>
  <dcterms:modified xsi:type="dcterms:W3CDTF">2025-02-09T12:02:00Z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МГКБ "ММУЗ им. Н.И.ПИРОГОВА"</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