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7D1E5" w14:textId="6A6FC94D" w:rsidR="00DB74B9" w:rsidRPr="009D464C" w:rsidRDefault="00B26D99" w:rsidP="00DB74B9">
      <w:pPr>
        <w:pStyle w:val="ae"/>
        <w:spacing w:before="0" w:after="0"/>
        <w:ind w:left="0" w:right="-1"/>
        <w:rPr>
          <w:rStyle w:val="af0"/>
          <w:rFonts w:cs="Times New Roman"/>
        </w:rPr>
      </w:pPr>
      <w:bookmarkStart w:id="0" w:name="_Hlk186126459"/>
      <w:bookmarkStart w:id="1" w:name="_GoBack"/>
      <w:bookmarkEnd w:id="1"/>
      <w:r>
        <w:rPr>
          <w:rStyle w:val="af0"/>
          <w:rFonts w:cs="Times New Roman"/>
        </w:rPr>
        <w:t xml:space="preserve"> </w:t>
      </w:r>
      <w:r w:rsidR="00DB74B9" w:rsidRPr="009D464C">
        <w:rPr>
          <w:rStyle w:val="af0"/>
          <w:rFonts w:cs="Times New Roman"/>
        </w:rPr>
        <w:t>Техническая спецификация</w:t>
      </w:r>
    </w:p>
    <w:p w14:paraId="0C5C2C31" w14:textId="77777777" w:rsidR="00DB74B9" w:rsidRPr="009D464C" w:rsidRDefault="00DB74B9" w:rsidP="00DB74B9">
      <w:pPr>
        <w:pStyle w:val="ae"/>
        <w:spacing w:before="0" w:after="0"/>
        <w:ind w:left="0" w:right="-1"/>
        <w:rPr>
          <w:rStyle w:val="af0"/>
          <w:rFonts w:cs="Times New Roman"/>
        </w:rPr>
      </w:pPr>
      <w:r w:rsidRPr="009D464C">
        <w:rPr>
          <w:rStyle w:val="af0"/>
          <w:rFonts w:cs="Times New Roman"/>
        </w:rPr>
        <w:t xml:space="preserve">на предоставление доступа и сопровождение </w:t>
      </w:r>
    </w:p>
    <w:p w14:paraId="2DA2BC06" w14:textId="77777777" w:rsidR="006F5837" w:rsidRPr="009D464C" w:rsidRDefault="00DB74B9" w:rsidP="00DB74B9">
      <w:pPr>
        <w:pStyle w:val="ae"/>
        <w:spacing w:before="0" w:after="0"/>
        <w:ind w:left="0" w:right="-1"/>
        <w:rPr>
          <w:rStyle w:val="af0"/>
          <w:rFonts w:cs="Times New Roman"/>
        </w:rPr>
      </w:pPr>
      <w:r w:rsidRPr="009D464C">
        <w:rPr>
          <w:rStyle w:val="af0"/>
          <w:rFonts w:cs="Times New Roman"/>
        </w:rPr>
        <w:t>информационной системы</w:t>
      </w:r>
      <w:r w:rsidR="006F5837" w:rsidRPr="009D464C">
        <w:rPr>
          <w:rStyle w:val="af0"/>
          <w:rFonts w:cs="Times New Roman"/>
        </w:rPr>
        <w:t xml:space="preserve"> </w:t>
      </w:r>
    </w:p>
    <w:p w14:paraId="4717F9CA" w14:textId="55335723" w:rsidR="00DB74B9" w:rsidRPr="009D464C" w:rsidRDefault="006F5837" w:rsidP="00DB74B9">
      <w:pPr>
        <w:pStyle w:val="ae"/>
        <w:spacing w:before="0" w:after="0"/>
        <w:ind w:left="0" w:right="-1"/>
        <w:rPr>
          <w:rStyle w:val="af0"/>
          <w:rFonts w:cs="Times New Roman"/>
        </w:rPr>
      </w:pPr>
      <w:r w:rsidRPr="009D464C">
        <w:rPr>
          <w:rStyle w:val="af0"/>
          <w:rFonts w:cs="Times New Roman"/>
        </w:rPr>
        <w:t>«МЕКЕМЕ: Бюджетное планирование и финансирование»</w:t>
      </w:r>
      <w:r w:rsidR="00DB74B9" w:rsidRPr="009D464C">
        <w:rPr>
          <w:rStyle w:val="af0"/>
          <w:rFonts w:cs="Times New Roman"/>
        </w:rPr>
        <w:t xml:space="preserve"> </w:t>
      </w:r>
    </w:p>
    <w:bookmarkEnd w:id="0"/>
    <w:p w14:paraId="310935A6" w14:textId="495BF36D" w:rsidR="00E25819" w:rsidRPr="009D464C" w:rsidRDefault="00E25819" w:rsidP="00FB5C47">
      <w:pPr>
        <w:spacing w:line="276" w:lineRule="auto"/>
        <w:rPr>
          <w:rFonts w:cs="Times New Roman"/>
          <w:b/>
          <w:color w:val="000000" w:themeColor="text1"/>
          <w:sz w:val="24"/>
          <w:szCs w:val="24"/>
        </w:rPr>
      </w:pPr>
    </w:p>
    <w:p w14:paraId="7C5F2414" w14:textId="68F81603" w:rsidR="006F5837" w:rsidRPr="009D464C" w:rsidRDefault="006F5837" w:rsidP="00005515">
      <w:pPr>
        <w:pStyle w:val="Style2"/>
        <w:widowControl/>
        <w:spacing w:line="276" w:lineRule="auto"/>
      </w:pPr>
      <w:r w:rsidRPr="009D464C">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r w:rsidRPr="009D464C">
        <w:rPr>
          <w:rStyle w:val="FontStyle11"/>
          <w:sz w:val="24"/>
          <w:szCs w:val="24"/>
        </w:rPr>
        <w:t>МЕКЕМЕ: Бюджетное планирование и финансирование</w:t>
      </w:r>
    </w:p>
    <w:p w14:paraId="4AF3B6E5" w14:textId="77777777" w:rsidR="00E25819" w:rsidRPr="009D464C" w:rsidRDefault="00E25819" w:rsidP="00FB5C47">
      <w:pPr>
        <w:pStyle w:val="1"/>
        <w:tabs>
          <w:tab w:val="left" w:pos="851"/>
        </w:tabs>
        <w:spacing w:before="0" w:beforeAutospacing="0" w:after="0" w:afterAutospacing="0" w:line="276" w:lineRule="auto"/>
        <w:rPr>
          <w:kern w:val="0"/>
          <w:sz w:val="24"/>
          <w:szCs w:val="24"/>
        </w:rPr>
      </w:pPr>
    </w:p>
    <w:p w14:paraId="532763BA" w14:textId="577F46EB" w:rsidR="007A44C0" w:rsidRPr="009D464C" w:rsidRDefault="007A44C0" w:rsidP="00FB5C47">
      <w:pPr>
        <w:pStyle w:val="a5"/>
        <w:spacing w:line="276" w:lineRule="auto"/>
        <w:rPr>
          <w:rStyle w:val="FontStyle11"/>
          <w:sz w:val="24"/>
          <w:szCs w:val="24"/>
        </w:rPr>
      </w:pPr>
      <w:r w:rsidRPr="009D464C">
        <w:rPr>
          <w:rStyle w:val="FontStyle11"/>
          <w:sz w:val="24"/>
          <w:szCs w:val="24"/>
        </w:rPr>
        <w:t>Требования к месту и срокам оказания услуги</w:t>
      </w:r>
    </w:p>
    <w:p w14:paraId="3213D93A" w14:textId="1D8930AC" w:rsidR="00623F9C" w:rsidRPr="009D464C" w:rsidRDefault="00623F9C" w:rsidP="00FB5C47">
      <w:pPr>
        <w:pStyle w:val="a5"/>
        <w:spacing w:line="276" w:lineRule="auto"/>
        <w:rPr>
          <w:rStyle w:val="FontStyle11"/>
          <w:b w:val="0"/>
          <w:bCs w:val="0"/>
          <w:sz w:val="24"/>
          <w:szCs w:val="24"/>
        </w:rPr>
      </w:pPr>
      <w:r w:rsidRPr="009D464C">
        <w:rPr>
          <w:rStyle w:val="FontStyle11"/>
          <w:b w:val="0"/>
          <w:bCs w:val="0"/>
          <w:sz w:val="24"/>
          <w:szCs w:val="24"/>
        </w:rPr>
        <w:t>Срок оказания услуги – с даты подписания договора по 31 декабря 2025 года.</w:t>
      </w:r>
    </w:p>
    <w:p w14:paraId="49D4DED0" w14:textId="77777777" w:rsidR="00DB74B9" w:rsidRPr="009D464C" w:rsidRDefault="00DB74B9" w:rsidP="00DB74B9">
      <w:pPr>
        <w:pStyle w:val="Default"/>
        <w:spacing w:line="276" w:lineRule="auto"/>
        <w:rPr>
          <w:b/>
          <w:bCs/>
        </w:rPr>
      </w:pPr>
    </w:p>
    <w:p w14:paraId="0674BAFE" w14:textId="73CDF828" w:rsidR="00DB74B9" w:rsidRPr="009D464C" w:rsidRDefault="006F5837" w:rsidP="00DB74B9">
      <w:pPr>
        <w:widowControl w:val="0"/>
        <w:tabs>
          <w:tab w:val="left" w:pos="709"/>
        </w:tabs>
        <w:spacing w:before="1" w:line="276" w:lineRule="auto"/>
        <w:rPr>
          <w:rFonts w:cs="Times New Roman"/>
          <w:b/>
          <w:sz w:val="24"/>
          <w:szCs w:val="24"/>
        </w:rPr>
      </w:pPr>
      <w:r w:rsidRPr="009D464C">
        <w:rPr>
          <w:rFonts w:cs="Times New Roman"/>
          <w:b/>
          <w:sz w:val="24"/>
          <w:szCs w:val="24"/>
        </w:rPr>
        <w:t xml:space="preserve">ИС </w:t>
      </w:r>
      <w:r w:rsidRPr="009D464C">
        <w:rPr>
          <w:rStyle w:val="FontStyle11"/>
          <w:sz w:val="24"/>
          <w:szCs w:val="24"/>
          <w:u w:val="single"/>
        </w:rPr>
        <w:t>Мекеме: Бюджетное планирование и финансирование</w:t>
      </w:r>
      <w:r w:rsidRPr="009D464C">
        <w:rPr>
          <w:rFonts w:cs="Times New Roman"/>
          <w:b/>
          <w:sz w:val="24"/>
          <w:szCs w:val="24"/>
        </w:rPr>
        <w:t xml:space="preserve"> должна соответствовать следующим нормативно-правовым актам: </w:t>
      </w:r>
    </w:p>
    <w:p w14:paraId="47364531" w14:textId="77777777" w:rsidR="00DB74B9" w:rsidRPr="009D464C" w:rsidRDefault="00DB74B9" w:rsidP="00DB74B9">
      <w:pPr>
        <w:widowControl w:val="0"/>
        <w:tabs>
          <w:tab w:val="left" w:pos="709"/>
        </w:tabs>
        <w:spacing w:before="1" w:line="276" w:lineRule="auto"/>
        <w:ind w:left="720"/>
        <w:rPr>
          <w:rFonts w:cs="Times New Roman"/>
          <w:b/>
          <w:sz w:val="10"/>
          <w:szCs w:val="10"/>
        </w:rPr>
      </w:pPr>
    </w:p>
    <w:p w14:paraId="644336C9" w14:textId="3467149E" w:rsidR="00DB74B9" w:rsidRPr="009D464C" w:rsidRDefault="00DB74B9" w:rsidP="00B041C1">
      <w:pPr>
        <w:pStyle w:val="a7"/>
        <w:widowControl w:val="0"/>
        <w:numPr>
          <w:ilvl w:val="0"/>
          <w:numId w:val="3"/>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w:t>
      </w:r>
    </w:p>
    <w:p w14:paraId="718ED008" w14:textId="77777777" w:rsidR="000323F6" w:rsidRPr="009D464C" w:rsidRDefault="000323F6" w:rsidP="000323F6">
      <w:pPr>
        <w:widowControl w:val="0"/>
        <w:tabs>
          <w:tab w:val="left" w:pos="709"/>
        </w:tabs>
        <w:rPr>
          <w:rFonts w:cs="Times New Roman"/>
          <w:bCs/>
          <w:sz w:val="6"/>
          <w:szCs w:val="6"/>
        </w:rPr>
      </w:pPr>
    </w:p>
    <w:p w14:paraId="0199AB8B"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14:paraId="7F56A3E5" w14:textId="77777777" w:rsidR="00DB74B9" w:rsidRPr="009D464C" w:rsidRDefault="00DB74B9" w:rsidP="000323F6">
      <w:pPr>
        <w:tabs>
          <w:tab w:val="left" w:pos="709"/>
        </w:tabs>
        <w:spacing w:line="276" w:lineRule="auto"/>
        <w:rPr>
          <w:rFonts w:cs="Times New Roman"/>
          <w:bCs/>
          <w:sz w:val="6"/>
          <w:szCs w:val="6"/>
        </w:rPr>
      </w:pPr>
    </w:p>
    <w:p w14:paraId="39DA956F"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24 ноября 2014 года № 511 «Об утверждении Правил составления и представления бюджетной заявки»;</w:t>
      </w:r>
    </w:p>
    <w:p w14:paraId="11A3917A" w14:textId="77777777" w:rsidR="00DB74B9" w:rsidRPr="009D464C" w:rsidRDefault="00DB74B9" w:rsidP="000323F6">
      <w:pPr>
        <w:tabs>
          <w:tab w:val="left" w:pos="709"/>
        </w:tabs>
        <w:spacing w:line="276" w:lineRule="auto"/>
        <w:rPr>
          <w:rFonts w:cs="Times New Roman"/>
          <w:bCs/>
          <w:sz w:val="6"/>
          <w:szCs w:val="6"/>
        </w:rPr>
      </w:pPr>
    </w:p>
    <w:p w14:paraId="4B10BA1B"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4 декабря 2014 года № 540 «Об утверждении Правил исполнения бюджета и его кассового обслуживания»;</w:t>
      </w:r>
    </w:p>
    <w:p w14:paraId="5BC06DE8" w14:textId="77777777" w:rsidR="00DB74B9" w:rsidRPr="009D464C" w:rsidRDefault="00DB74B9" w:rsidP="000323F6">
      <w:pPr>
        <w:tabs>
          <w:tab w:val="left" w:pos="709"/>
        </w:tabs>
        <w:spacing w:line="276" w:lineRule="auto"/>
        <w:rPr>
          <w:rFonts w:cs="Times New Roman"/>
          <w:bCs/>
          <w:sz w:val="6"/>
          <w:szCs w:val="6"/>
        </w:rPr>
      </w:pPr>
    </w:p>
    <w:p w14:paraId="00453DCB"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30 ноября 2016 года № 629 «Об утверждении Инструкции по проведению бюджетного мониторинга»;</w:t>
      </w:r>
    </w:p>
    <w:p w14:paraId="7B60466C" w14:textId="77777777" w:rsidR="00DB74B9" w:rsidRPr="009D464C" w:rsidRDefault="00DB74B9" w:rsidP="000323F6">
      <w:pPr>
        <w:tabs>
          <w:tab w:val="left" w:pos="709"/>
        </w:tabs>
        <w:spacing w:line="276" w:lineRule="auto"/>
        <w:rPr>
          <w:rFonts w:cs="Times New Roman"/>
          <w:bCs/>
          <w:sz w:val="6"/>
          <w:szCs w:val="6"/>
        </w:rPr>
      </w:pPr>
    </w:p>
    <w:p w14:paraId="377A877C"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18 сентября 2014 года № 403 «Некоторые вопросы Единой бюджетной классификации Республики Казахстан»;</w:t>
      </w:r>
    </w:p>
    <w:p w14:paraId="72AC77A3" w14:textId="77777777" w:rsidR="00DB74B9" w:rsidRPr="009D464C" w:rsidRDefault="00DB74B9" w:rsidP="000323F6">
      <w:pPr>
        <w:tabs>
          <w:tab w:val="left" w:pos="709"/>
        </w:tabs>
        <w:spacing w:line="276" w:lineRule="auto"/>
        <w:rPr>
          <w:rFonts w:cs="Times New Roman"/>
          <w:bCs/>
          <w:sz w:val="6"/>
          <w:szCs w:val="6"/>
        </w:rPr>
      </w:pPr>
    </w:p>
    <w:p w14:paraId="5D768F04"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31 октября 2014 года № 470 «Об утверждении Правил разработки проектов местных бюджетов»;</w:t>
      </w:r>
    </w:p>
    <w:p w14:paraId="28596E63" w14:textId="77777777" w:rsidR="00DB74B9" w:rsidRPr="009D464C" w:rsidRDefault="00DB74B9" w:rsidP="000323F6">
      <w:pPr>
        <w:tabs>
          <w:tab w:val="left" w:pos="709"/>
        </w:tabs>
        <w:spacing w:line="276" w:lineRule="auto"/>
        <w:rPr>
          <w:rFonts w:cs="Times New Roman"/>
          <w:bCs/>
          <w:sz w:val="6"/>
          <w:szCs w:val="6"/>
        </w:rPr>
      </w:pPr>
    </w:p>
    <w:p w14:paraId="09EC8EF4" w14:textId="77777777"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Первого заместителя Премьер-Министра Республики Казахстан – Министра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w:t>
      </w:r>
    </w:p>
    <w:p w14:paraId="5334E8F4" w14:textId="77777777" w:rsidR="00DB74B9" w:rsidRPr="009D464C" w:rsidRDefault="00DB74B9" w:rsidP="000323F6">
      <w:pPr>
        <w:tabs>
          <w:tab w:val="left" w:pos="709"/>
        </w:tabs>
        <w:spacing w:line="276" w:lineRule="auto"/>
        <w:rPr>
          <w:rFonts w:cs="Times New Roman"/>
          <w:bCs/>
          <w:sz w:val="6"/>
          <w:szCs w:val="6"/>
        </w:rPr>
      </w:pPr>
    </w:p>
    <w:p w14:paraId="2FD9A8F7" w14:textId="4DCA3860" w:rsidR="00DB74B9" w:rsidRPr="009D464C" w:rsidRDefault="00DB74B9" w:rsidP="00B041C1">
      <w:pPr>
        <w:pStyle w:val="a7"/>
        <w:widowControl w:val="0"/>
        <w:numPr>
          <w:ilvl w:val="0"/>
          <w:numId w:val="2"/>
        </w:numPr>
        <w:tabs>
          <w:tab w:val="left" w:pos="709"/>
        </w:tabs>
        <w:spacing w:after="0"/>
        <w:contextualSpacing w:val="0"/>
        <w:rPr>
          <w:rFonts w:ascii="Times New Roman" w:hAnsi="Times New Roman" w:cs="Times New Roman"/>
          <w:bCs/>
          <w:sz w:val="24"/>
          <w:szCs w:val="24"/>
        </w:rPr>
      </w:pPr>
      <w:r w:rsidRPr="009D464C">
        <w:rPr>
          <w:rFonts w:ascii="Times New Roman" w:hAnsi="Times New Roman" w:cs="Times New Roman"/>
          <w:bCs/>
          <w:sz w:val="24"/>
          <w:szCs w:val="24"/>
        </w:rPr>
        <w:t>Приказ Министра финансов Республики Казахстан от 27 октября 2021 года № 1108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14:paraId="4123D56C" w14:textId="77777777" w:rsidR="00E309D3" w:rsidRPr="009D464C" w:rsidRDefault="00E309D3" w:rsidP="00943CE0">
      <w:pPr>
        <w:pStyle w:val="Style2"/>
        <w:widowControl/>
        <w:spacing w:line="276" w:lineRule="auto"/>
        <w:jc w:val="both"/>
        <w:rPr>
          <w:b/>
          <w:bCs/>
          <w:color w:val="FF0000"/>
          <w:sz w:val="26"/>
          <w:szCs w:val="26"/>
        </w:rPr>
      </w:pPr>
    </w:p>
    <w:p w14:paraId="2C3BAAD1" w14:textId="4A520126" w:rsidR="00E309D3" w:rsidRDefault="000323F6" w:rsidP="00943CE0">
      <w:pPr>
        <w:pStyle w:val="Style2"/>
        <w:widowControl/>
        <w:spacing w:line="276" w:lineRule="auto"/>
        <w:jc w:val="both"/>
        <w:rPr>
          <w:b/>
          <w:bCs/>
          <w:color w:val="FF0000"/>
          <w:sz w:val="26"/>
          <w:szCs w:val="26"/>
        </w:rPr>
      </w:pPr>
      <w:r w:rsidRPr="009D464C">
        <w:rPr>
          <w:b/>
          <w:bCs/>
          <w:color w:val="FF0000"/>
          <w:sz w:val="26"/>
          <w:szCs w:val="26"/>
        </w:rPr>
        <w:t>ТРЕБОВАНИЯ К ФУНКЦИОНАЛУ (ВАЖНО!!!)</w:t>
      </w:r>
    </w:p>
    <w:p w14:paraId="4702DFA7" w14:textId="77777777" w:rsidR="00E309D3" w:rsidRPr="009D464C" w:rsidRDefault="00E309D3" w:rsidP="00943CE0">
      <w:pPr>
        <w:pStyle w:val="Style2"/>
        <w:widowControl/>
        <w:spacing w:line="276" w:lineRule="auto"/>
        <w:jc w:val="both"/>
        <w:rPr>
          <w:b/>
          <w:bCs/>
          <w:color w:val="FF0000"/>
          <w:sz w:val="26"/>
          <w:szCs w:val="26"/>
        </w:rPr>
      </w:pPr>
    </w:p>
    <w:p w14:paraId="5ACE102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14:paraId="2E4DCCC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lastRenderedPageBreak/>
        <w:t>Интеграции с taldau.stat.gov.kz и stat.gov.kz для получения социально-экономических показателей;</w:t>
      </w:r>
    </w:p>
    <w:p w14:paraId="79B4F13C"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сервисом по передаче Единой бюджетной классификации (ЕБК), который предоставляет данные по ЕБК;</w:t>
      </w:r>
    </w:p>
    <w:p w14:paraId="2D9784EE"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Интеграционное взаимодействия с информационной системой государственного планирования по передачи данных проектов;</w:t>
      </w:r>
    </w:p>
    <w:p w14:paraId="28D37B4D"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 xml:space="preserve">Автоматическая загрузка Бюджетных программ в портал «Открытые бюджеты» через интеграцию с сервисом приема данных с ИС ГО на портал «Открытые бюджеты»; </w:t>
      </w:r>
    </w:p>
    <w:p w14:paraId="542DEE78"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«ГП» по модулю ФУПФ – автоматическая отправка планов финансирования в ИС Казначейство;</w:t>
      </w:r>
    </w:p>
    <w:p w14:paraId="012265F6"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«ГП» по модулю ФУПФ по статусам – получение статусов планов финансирования из ИС Казначейство;</w:t>
      </w:r>
    </w:p>
    <w:p w14:paraId="1FAE4538"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«е-МинФин» - для загрузки сведений расходной части бюджета (формы 5-52, 5-42, 5-34, 4-20, 2-19, 2-11);</w:t>
      </w:r>
    </w:p>
    <w:p w14:paraId="7BA2275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«е-МинФин» по сервису передачи деталей периодических обязательств (форма 4-09);</w:t>
      </w:r>
    </w:p>
    <w:p w14:paraId="16CB600D"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«е-МинФин» по сервису передачи данных о поступлении по коду классификации бюджета (форма 2-43);</w:t>
      </w:r>
    </w:p>
    <w:p w14:paraId="13309A22" w14:textId="77777777" w:rsidR="003B51A2" w:rsidRPr="009D464C" w:rsidRDefault="003B51A2" w:rsidP="00B041C1">
      <w:pPr>
        <w:pStyle w:val="a7"/>
        <w:numPr>
          <w:ilvl w:val="0"/>
          <w:numId w:val="20"/>
        </w:numPr>
        <w:rPr>
          <w:rFonts w:ascii="Times New Roman" w:hAnsi="Times New Roman" w:cs="Times New Roman"/>
          <w:b/>
          <w:bCs/>
          <w:sz w:val="24"/>
          <w:szCs w:val="24"/>
          <w:u w:val="single"/>
        </w:rPr>
      </w:pPr>
      <w:r w:rsidRPr="009D464C">
        <w:rPr>
          <w:rFonts w:ascii="Times New Roman" w:hAnsi="Times New Roman" w:cs="Times New Roman"/>
          <w:b/>
          <w:bCs/>
          <w:sz w:val="24"/>
          <w:szCs w:val="24"/>
          <w:u w:val="single"/>
        </w:rPr>
        <w:t>Интеграция с ИС «Государственных закупок» для заполнения планов закупок;</w:t>
      </w:r>
    </w:p>
    <w:p w14:paraId="3099F2EE" w14:textId="00EE2630" w:rsidR="000323F6" w:rsidRPr="009D464C" w:rsidRDefault="003B51A2" w:rsidP="00B041C1">
      <w:pPr>
        <w:pStyle w:val="a7"/>
        <w:numPr>
          <w:ilvl w:val="0"/>
          <w:numId w:val="20"/>
        </w:numPr>
        <w:rPr>
          <w:rStyle w:val="FontStyle11"/>
          <w:sz w:val="24"/>
          <w:szCs w:val="24"/>
          <w:u w:val="single"/>
        </w:rPr>
      </w:pPr>
      <w:r w:rsidRPr="009D464C">
        <w:rPr>
          <w:rFonts w:ascii="Times New Roman" w:hAnsi="Times New Roman" w:cs="Times New Roman"/>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14:paraId="04CCB1B3" w14:textId="77777777" w:rsidR="00943CE0" w:rsidRPr="009D464C" w:rsidRDefault="00943CE0" w:rsidP="00B041C1">
      <w:pPr>
        <w:pStyle w:val="a7"/>
        <w:numPr>
          <w:ilvl w:val="0"/>
          <w:numId w:val="20"/>
        </w:numPr>
        <w:rPr>
          <w:rStyle w:val="FontStyle11"/>
          <w:color w:val="000000" w:themeColor="text1"/>
          <w:sz w:val="24"/>
          <w:szCs w:val="24"/>
          <w:u w:val="single"/>
        </w:rPr>
      </w:pPr>
      <w:r w:rsidRPr="009D464C">
        <w:rPr>
          <w:rStyle w:val="FontStyle11"/>
          <w:color w:val="000000" w:themeColor="text1"/>
          <w:sz w:val="24"/>
          <w:szCs w:val="24"/>
          <w:u w:val="single"/>
        </w:rPr>
        <w:t>Доработка программы по официальному запросу</w:t>
      </w:r>
    </w:p>
    <w:p w14:paraId="3BC9E5DC" w14:textId="77777777" w:rsidR="00943CE0" w:rsidRPr="009D464C" w:rsidRDefault="00943CE0" w:rsidP="00B041C1">
      <w:pPr>
        <w:pStyle w:val="a7"/>
        <w:numPr>
          <w:ilvl w:val="0"/>
          <w:numId w:val="20"/>
        </w:numPr>
        <w:rPr>
          <w:rFonts w:ascii="Times New Roman" w:hAnsi="Times New Roman" w:cs="Times New Roman"/>
          <w:b/>
          <w:bCs/>
          <w:color w:val="000000" w:themeColor="text1"/>
          <w:sz w:val="24"/>
          <w:szCs w:val="24"/>
          <w:u w:val="single"/>
        </w:rPr>
      </w:pPr>
      <w:r w:rsidRPr="009D464C">
        <w:rPr>
          <w:rFonts w:ascii="Times New Roman" w:hAnsi="Times New Roman" w:cs="Times New Roman"/>
          <w:b/>
          <w:bCs/>
          <w:color w:val="000000" w:themeColor="text1"/>
          <w:sz w:val="24"/>
          <w:szCs w:val="24"/>
          <w:u w:val="single"/>
        </w:rPr>
        <w:t>Резервное копирование</w:t>
      </w:r>
    </w:p>
    <w:p w14:paraId="4B840DDA" w14:textId="77777777" w:rsidR="00943CE0" w:rsidRPr="009D464C" w:rsidRDefault="00943CE0" w:rsidP="00B041C1">
      <w:pPr>
        <w:pStyle w:val="a7"/>
        <w:numPr>
          <w:ilvl w:val="0"/>
          <w:numId w:val="20"/>
        </w:numPr>
        <w:rPr>
          <w:rFonts w:ascii="Times New Roman" w:hAnsi="Times New Roman" w:cs="Times New Roman"/>
          <w:b/>
          <w:bCs/>
          <w:color w:val="000000" w:themeColor="text1"/>
          <w:sz w:val="24"/>
          <w:szCs w:val="24"/>
          <w:u w:val="single"/>
        </w:rPr>
      </w:pPr>
      <w:r w:rsidRPr="009D464C">
        <w:rPr>
          <w:rFonts w:ascii="Times New Roman" w:hAnsi="Times New Roman" w:cs="Times New Roman"/>
          <w:b/>
          <w:bCs/>
          <w:color w:val="000000" w:themeColor="text1"/>
          <w:sz w:val="24"/>
          <w:szCs w:val="24"/>
          <w:u w:val="single"/>
        </w:rPr>
        <w:t>Настройка, ежемесячная проверка работоспособности программы</w:t>
      </w:r>
    </w:p>
    <w:p w14:paraId="0C2FE4CA" w14:textId="3B35C3D8" w:rsidR="000323F6" w:rsidRPr="009D464C" w:rsidRDefault="000323F6" w:rsidP="000323F6">
      <w:pPr>
        <w:jc w:val="both"/>
        <w:rPr>
          <w:rFonts w:cs="Times New Roman"/>
          <w:color w:val="000000" w:themeColor="text1"/>
          <w:sz w:val="24"/>
          <w:szCs w:val="24"/>
        </w:rPr>
      </w:pPr>
    </w:p>
    <w:p w14:paraId="54A2E5AB" w14:textId="77777777"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ВЫБОР СЦЕНАРИЯ. </w:t>
      </w:r>
    </w:p>
    <w:p w14:paraId="0851B30E" w14:textId="2C3FC470" w:rsidR="000323F6" w:rsidRPr="009D464C" w:rsidRDefault="000323F6" w:rsidP="000323F6">
      <w:pPr>
        <w:autoSpaceDE w:val="0"/>
        <w:autoSpaceDN w:val="0"/>
        <w:adjustRightInd w:val="0"/>
        <w:rPr>
          <w:rFonts w:cs="Times New Roman"/>
          <w:color w:val="000000"/>
          <w:sz w:val="23"/>
          <w:szCs w:val="23"/>
        </w:rPr>
      </w:pPr>
      <w:r w:rsidRPr="009D464C">
        <w:rPr>
          <w:rFonts w:cs="Times New Roman"/>
          <w:color w:val="000000"/>
          <w:sz w:val="23"/>
          <w:szCs w:val="23"/>
        </w:rPr>
        <w:t xml:space="preserve">Возможность выбора сценария для ГУ, ГККП, подведомственные ГУ. В случае перехода из одного сценария в другой должна быть возможность сохранения информационных данных. </w:t>
      </w:r>
    </w:p>
    <w:p w14:paraId="255FD04F" w14:textId="77777777" w:rsidR="000323F6" w:rsidRPr="009D464C" w:rsidRDefault="000323F6" w:rsidP="000323F6">
      <w:pPr>
        <w:autoSpaceDE w:val="0"/>
        <w:autoSpaceDN w:val="0"/>
        <w:adjustRightInd w:val="0"/>
        <w:rPr>
          <w:rFonts w:cs="Times New Roman"/>
          <w:color w:val="000000"/>
          <w:sz w:val="23"/>
          <w:szCs w:val="23"/>
        </w:rPr>
      </w:pPr>
    </w:p>
    <w:p w14:paraId="414EE312" w14:textId="77777777"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ОСНОВНЫЕ ФУНКЦИОНАЛЬНЫЕ ВОЗМОЖНОСТИ: </w:t>
      </w:r>
    </w:p>
    <w:p w14:paraId="0A6A1238" w14:textId="064A3D3B" w:rsidR="000323F6" w:rsidRPr="009D464C" w:rsidRDefault="000323F6" w:rsidP="000323F6">
      <w:pPr>
        <w:autoSpaceDE w:val="0"/>
        <w:autoSpaceDN w:val="0"/>
        <w:adjustRightInd w:val="0"/>
        <w:rPr>
          <w:rFonts w:cs="Times New Roman"/>
          <w:color w:val="000000"/>
          <w:sz w:val="23"/>
          <w:szCs w:val="23"/>
        </w:rPr>
      </w:pPr>
      <w:r w:rsidRPr="009D464C">
        <w:rPr>
          <w:rFonts w:cs="Times New Roman"/>
          <w:color w:val="000000"/>
          <w:sz w:val="23"/>
          <w:szCs w:val="23"/>
        </w:rPr>
        <w:t xml:space="preserve">ИС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14:paraId="2249984E" w14:textId="11B14828"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Республиканский </w:t>
      </w:r>
    </w:p>
    <w:p w14:paraId="7C64B762" w14:textId="028BE1B7"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Местный (Областные бюджеты, Бюджет столицы, Бюджет города республиканского значения) </w:t>
      </w:r>
    </w:p>
    <w:p w14:paraId="3EDC1CA5" w14:textId="6706ED4D" w:rsidR="000323F6" w:rsidRPr="009D464C" w:rsidRDefault="000323F6" w:rsidP="00B041C1">
      <w:pPr>
        <w:pStyle w:val="a7"/>
        <w:numPr>
          <w:ilvl w:val="0"/>
          <w:numId w:val="19"/>
        </w:numPr>
        <w:autoSpaceDE w:val="0"/>
        <w:autoSpaceDN w:val="0"/>
        <w:adjustRightInd w:val="0"/>
        <w:spacing w:after="44"/>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Районный (Бюджет города областного значения) </w:t>
      </w:r>
    </w:p>
    <w:p w14:paraId="18A7148E" w14:textId="1C0906CD" w:rsidR="000323F6" w:rsidRPr="00E309D3" w:rsidRDefault="000323F6" w:rsidP="00B041C1">
      <w:pPr>
        <w:pStyle w:val="a7"/>
        <w:numPr>
          <w:ilvl w:val="0"/>
          <w:numId w:val="19"/>
        </w:numPr>
        <w:autoSpaceDE w:val="0"/>
        <w:autoSpaceDN w:val="0"/>
        <w:adjustRightInd w:val="0"/>
        <w:rPr>
          <w:rFonts w:ascii="Times New Roman" w:hAnsi="Times New Roman" w:cs="Times New Roman"/>
          <w:color w:val="000000"/>
          <w:sz w:val="24"/>
          <w:szCs w:val="24"/>
        </w:rPr>
      </w:pPr>
      <w:r w:rsidRPr="009D464C">
        <w:rPr>
          <w:rFonts w:ascii="Times New Roman" w:hAnsi="Times New Roman" w:cs="Times New Roman"/>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14:paraId="1B86D666" w14:textId="77777777" w:rsidR="00943CE0" w:rsidRPr="009D464C" w:rsidRDefault="00943CE0" w:rsidP="00943CE0">
      <w:pPr>
        <w:pStyle w:val="TableParagraph"/>
        <w:spacing w:before="44"/>
        <w:ind w:right="2979"/>
        <w:jc w:val="both"/>
        <w:rPr>
          <w:b/>
          <w:color w:val="000000" w:themeColor="text1"/>
          <w:sz w:val="24"/>
          <w:szCs w:val="24"/>
        </w:rPr>
      </w:pPr>
      <w:r w:rsidRPr="009D464C">
        <w:rPr>
          <w:b/>
          <w:color w:val="000000" w:themeColor="text1"/>
          <w:sz w:val="24"/>
          <w:szCs w:val="24"/>
        </w:rPr>
        <w:t>Техническая поддержка:</w:t>
      </w:r>
    </w:p>
    <w:p w14:paraId="1EDBCD57" w14:textId="77777777" w:rsidR="00943CE0" w:rsidRPr="009D464C" w:rsidRDefault="00943CE0" w:rsidP="00B041C1">
      <w:pPr>
        <w:pStyle w:val="TableParagraph"/>
        <w:numPr>
          <w:ilvl w:val="0"/>
          <w:numId w:val="18"/>
        </w:numPr>
        <w:tabs>
          <w:tab w:val="left" w:pos="709"/>
        </w:tabs>
        <w:spacing w:before="201" w:line="276" w:lineRule="auto"/>
        <w:ind w:left="709"/>
        <w:jc w:val="both"/>
        <w:rPr>
          <w:color w:val="000000" w:themeColor="text1"/>
          <w:sz w:val="24"/>
          <w:szCs w:val="24"/>
        </w:rPr>
      </w:pPr>
      <w:r w:rsidRPr="009D464C">
        <w:rPr>
          <w:color w:val="000000" w:themeColor="text1"/>
          <w:sz w:val="24"/>
          <w:szCs w:val="24"/>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14:paraId="7161449D" w14:textId="77777777" w:rsidR="00943CE0" w:rsidRPr="009D464C" w:rsidRDefault="00943CE0" w:rsidP="00B041C1">
      <w:pPr>
        <w:pStyle w:val="TableParagraph"/>
        <w:numPr>
          <w:ilvl w:val="0"/>
          <w:numId w:val="18"/>
        </w:numPr>
        <w:tabs>
          <w:tab w:val="left" w:pos="709"/>
        </w:tabs>
        <w:spacing w:before="1"/>
        <w:ind w:left="709" w:hanging="361"/>
        <w:jc w:val="both"/>
        <w:rPr>
          <w:color w:val="000000" w:themeColor="text1"/>
          <w:sz w:val="24"/>
          <w:szCs w:val="24"/>
        </w:rPr>
      </w:pPr>
      <w:r w:rsidRPr="009D464C">
        <w:rPr>
          <w:color w:val="000000" w:themeColor="text1"/>
          <w:sz w:val="24"/>
          <w:szCs w:val="24"/>
        </w:rPr>
        <w:t>Обновление программных модулей</w:t>
      </w:r>
    </w:p>
    <w:p w14:paraId="3B923C36"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14:paraId="741CC326"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lastRenderedPageBreak/>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14:paraId="0E77795A" w14:textId="77777777" w:rsidR="00943CE0" w:rsidRPr="009D464C" w:rsidRDefault="00943CE0" w:rsidP="00B041C1">
      <w:pPr>
        <w:pStyle w:val="TableParagraph"/>
        <w:numPr>
          <w:ilvl w:val="0"/>
          <w:numId w:val="18"/>
        </w:numPr>
        <w:tabs>
          <w:tab w:val="left" w:pos="709"/>
        </w:tabs>
        <w:spacing w:line="276" w:lineRule="auto"/>
        <w:ind w:left="709"/>
        <w:jc w:val="both"/>
        <w:rPr>
          <w:color w:val="000000" w:themeColor="text1"/>
          <w:sz w:val="24"/>
          <w:szCs w:val="24"/>
        </w:rPr>
      </w:pPr>
      <w:r w:rsidRPr="009D464C">
        <w:rPr>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52395AC3" w14:textId="3C3979BF" w:rsidR="000323F6" w:rsidRPr="00E309D3" w:rsidRDefault="00943CE0" w:rsidP="00B041C1">
      <w:pPr>
        <w:pStyle w:val="TableParagraph"/>
        <w:numPr>
          <w:ilvl w:val="0"/>
          <w:numId w:val="18"/>
        </w:numPr>
        <w:tabs>
          <w:tab w:val="left" w:pos="709"/>
        </w:tabs>
        <w:adjustRightInd w:val="0"/>
        <w:spacing w:line="276" w:lineRule="auto"/>
        <w:ind w:left="709"/>
        <w:jc w:val="both"/>
        <w:rPr>
          <w:color w:val="000000" w:themeColor="text1"/>
          <w:sz w:val="24"/>
          <w:szCs w:val="24"/>
        </w:rPr>
      </w:pPr>
      <w:r w:rsidRPr="009D464C">
        <w:rPr>
          <w:color w:val="000000" w:themeColor="text1"/>
          <w:sz w:val="24"/>
          <w:szCs w:val="24"/>
        </w:rPr>
        <w:t xml:space="preserve">  Создание дополнительных форм отчетности, при заявке Заказчика (по согласованию сторон).</w:t>
      </w:r>
    </w:p>
    <w:p w14:paraId="47FC11B2" w14:textId="77777777" w:rsidR="000323F6" w:rsidRPr="009D464C" w:rsidRDefault="000323F6" w:rsidP="00FB5C47">
      <w:pPr>
        <w:pStyle w:val="a5"/>
        <w:spacing w:line="276" w:lineRule="auto"/>
        <w:rPr>
          <w:rFonts w:ascii="Times New Roman" w:hAnsi="Times New Roman" w:cs="Times New Roman"/>
          <w:b/>
          <w:bCs/>
          <w:sz w:val="24"/>
          <w:szCs w:val="24"/>
        </w:rPr>
      </w:pPr>
    </w:p>
    <w:p w14:paraId="7071DC1E" w14:textId="251B4A94" w:rsidR="00111341" w:rsidRPr="009D464C" w:rsidRDefault="00111341" w:rsidP="00FB5C47">
      <w:pPr>
        <w:pStyle w:val="a5"/>
        <w:spacing w:line="276" w:lineRule="auto"/>
        <w:rPr>
          <w:rFonts w:ascii="Times New Roman" w:hAnsi="Times New Roman" w:cs="Times New Roman"/>
          <w:b/>
          <w:bCs/>
          <w:sz w:val="24"/>
          <w:szCs w:val="24"/>
        </w:rPr>
      </w:pPr>
      <w:r w:rsidRPr="009D464C">
        <w:rPr>
          <w:rFonts w:ascii="Times New Roman" w:hAnsi="Times New Roman" w:cs="Times New Roman"/>
          <w:b/>
          <w:bCs/>
          <w:sz w:val="24"/>
          <w:szCs w:val="24"/>
        </w:rPr>
        <w:t xml:space="preserve">Требование к услуге, оказываемой поставщиком: </w:t>
      </w:r>
    </w:p>
    <w:p w14:paraId="138D82F7" w14:textId="77777777" w:rsidR="0077671A" w:rsidRPr="009D464C" w:rsidRDefault="0077671A" w:rsidP="00FB5C47">
      <w:pPr>
        <w:pStyle w:val="a5"/>
        <w:spacing w:line="276" w:lineRule="auto"/>
        <w:rPr>
          <w:rFonts w:ascii="Times New Roman" w:hAnsi="Times New Roman" w:cs="Times New Roman"/>
          <w:sz w:val="24"/>
          <w:szCs w:val="24"/>
        </w:rPr>
      </w:pPr>
    </w:p>
    <w:p w14:paraId="21195FAD" w14:textId="1B28920E"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предоставить доступ пользователям к ИС; </w:t>
      </w:r>
    </w:p>
    <w:p w14:paraId="454C1333" w14:textId="73A40E54"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14:paraId="004AEFB1" w14:textId="77C699AF" w:rsidR="0077671A"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администрированию ИС и </w:t>
      </w:r>
      <w:r w:rsidR="0077671A" w:rsidRPr="009D464C">
        <w:rPr>
          <w:rFonts w:ascii="Times New Roman" w:hAnsi="Times New Roman" w:cs="Times New Roman"/>
          <w:sz w:val="24"/>
          <w:szCs w:val="24"/>
        </w:rPr>
        <w:t xml:space="preserve">консультации </w:t>
      </w:r>
      <w:r w:rsidRPr="009D464C">
        <w:rPr>
          <w:rFonts w:ascii="Times New Roman" w:hAnsi="Times New Roman" w:cs="Times New Roman"/>
          <w:sz w:val="24"/>
          <w:szCs w:val="24"/>
        </w:rPr>
        <w:t xml:space="preserve">-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14:paraId="281ACC20" w14:textId="1902C171"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настройка интерфейсов и функциональных возможностей ИС при необходимости; </w:t>
      </w:r>
    </w:p>
    <w:p w14:paraId="0592679A" w14:textId="19C3D110"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консультация по работе с ИС, разбор сложных нетиповых ситуаций; </w:t>
      </w:r>
    </w:p>
    <w:p w14:paraId="2604063F" w14:textId="1D52397B"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консультации по учету на этапе пользования ИТ. </w:t>
      </w:r>
    </w:p>
    <w:p w14:paraId="0F16261D" w14:textId="77777777" w:rsidR="0077671A"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ПО: </w:t>
      </w:r>
    </w:p>
    <w:p w14:paraId="04A0B4F4"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14:paraId="61E9387F"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новых отчетов и обработок по требованию Заказчика; </w:t>
      </w:r>
    </w:p>
    <w:p w14:paraId="09A1A67A" w14:textId="77777777" w:rsidR="0077671A"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редактирование и модификация существующих форм отчетов; </w:t>
      </w:r>
    </w:p>
    <w:p w14:paraId="6F731982" w14:textId="4B294750"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14:paraId="751C514C" w14:textId="2B75D208" w:rsidR="0065721F"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14:paraId="5C078A34" w14:textId="77777777" w:rsidR="0065721F"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ремонтные и профилактические работы; </w:t>
      </w:r>
    </w:p>
    <w:p w14:paraId="4E34BE6B" w14:textId="7673F2E1" w:rsidR="0065721F"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обновление при выходе новых релизов и версий ИС; </w:t>
      </w:r>
    </w:p>
    <w:p w14:paraId="69C31301" w14:textId="0A976646" w:rsidR="00111341" w:rsidRPr="009D464C" w:rsidRDefault="00111341" w:rsidP="00FB5C47">
      <w:pPr>
        <w:pStyle w:val="a5"/>
        <w:spacing w:line="276" w:lineRule="auto"/>
        <w:ind w:left="720"/>
        <w:rPr>
          <w:rFonts w:ascii="Times New Roman" w:hAnsi="Times New Roman" w:cs="Times New Roman"/>
          <w:sz w:val="24"/>
          <w:szCs w:val="24"/>
        </w:rPr>
      </w:pPr>
      <w:r w:rsidRPr="009D464C">
        <w:rPr>
          <w:rFonts w:ascii="Times New Roman" w:hAnsi="Times New Roman" w:cs="Times New Roman"/>
          <w:sz w:val="24"/>
          <w:szCs w:val="24"/>
        </w:rPr>
        <w:t xml:space="preserve">- консолидированная база данных, синхронизация между </w:t>
      </w:r>
      <w:r w:rsidR="00FB5F3C" w:rsidRPr="009D464C">
        <w:rPr>
          <w:rFonts w:ascii="Times New Roman" w:hAnsi="Times New Roman" w:cs="Times New Roman"/>
          <w:sz w:val="24"/>
          <w:szCs w:val="24"/>
        </w:rPr>
        <w:t>подсистемами</w:t>
      </w:r>
      <w:r w:rsidRPr="009D464C">
        <w:rPr>
          <w:rFonts w:ascii="Times New Roman" w:hAnsi="Times New Roman" w:cs="Times New Roman"/>
          <w:sz w:val="24"/>
          <w:szCs w:val="24"/>
        </w:rPr>
        <w:t xml:space="preserve"> для актуализации данных. </w:t>
      </w:r>
    </w:p>
    <w:p w14:paraId="5F6D8361" w14:textId="2D9F626D" w:rsidR="00111341" w:rsidRPr="009D464C" w:rsidRDefault="00111341" w:rsidP="00B041C1">
      <w:pPr>
        <w:pStyle w:val="a5"/>
        <w:numPr>
          <w:ilvl w:val="0"/>
          <w:numId w:val="9"/>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w:t>
      </w:r>
      <w:r w:rsidR="00FB5C47" w:rsidRPr="009D464C">
        <w:rPr>
          <w:rFonts w:ascii="Times New Roman" w:hAnsi="Times New Roman" w:cs="Times New Roman"/>
          <w:sz w:val="24"/>
          <w:szCs w:val="24"/>
        </w:rPr>
        <w:t>10</w:t>
      </w:r>
      <w:r w:rsidRPr="009D464C">
        <w:rPr>
          <w:rFonts w:ascii="Times New Roman" w:hAnsi="Times New Roman" w:cs="Times New Roman"/>
          <w:sz w:val="24"/>
          <w:szCs w:val="24"/>
        </w:rPr>
        <w:t>.</w:t>
      </w:r>
    </w:p>
    <w:p w14:paraId="57F8648B" w14:textId="77777777" w:rsidR="00E309D3" w:rsidRPr="009D464C" w:rsidRDefault="00E309D3" w:rsidP="00FB5C47">
      <w:pPr>
        <w:pStyle w:val="a5"/>
        <w:spacing w:line="276" w:lineRule="auto"/>
        <w:rPr>
          <w:rFonts w:ascii="Times New Roman" w:hAnsi="Times New Roman" w:cs="Times New Roman"/>
          <w:sz w:val="24"/>
          <w:szCs w:val="24"/>
        </w:rPr>
      </w:pPr>
    </w:p>
    <w:p w14:paraId="605A52F1" w14:textId="50E55E9C" w:rsidR="000323F6" w:rsidRPr="009D464C" w:rsidRDefault="000323F6" w:rsidP="000323F6">
      <w:pPr>
        <w:autoSpaceDE w:val="0"/>
        <w:autoSpaceDN w:val="0"/>
        <w:adjustRightInd w:val="0"/>
        <w:rPr>
          <w:rFonts w:cs="Times New Roman"/>
          <w:color w:val="000000"/>
          <w:sz w:val="23"/>
          <w:szCs w:val="23"/>
        </w:rPr>
      </w:pPr>
      <w:r w:rsidRPr="009D464C">
        <w:rPr>
          <w:rFonts w:cs="Times New Roman"/>
          <w:b/>
          <w:bCs/>
          <w:color w:val="000000"/>
          <w:sz w:val="23"/>
          <w:szCs w:val="23"/>
        </w:rPr>
        <w:t xml:space="preserve">ОСНОВНЫЕ ФУНКЦИОНАЛЬНЫЕ ВОЗМОЖНОСТИ: </w:t>
      </w:r>
    </w:p>
    <w:p w14:paraId="54FBB112" w14:textId="77777777" w:rsidR="00202C39" w:rsidRPr="009D464C" w:rsidRDefault="00202C39" w:rsidP="00FB5C47">
      <w:pPr>
        <w:pStyle w:val="Default"/>
        <w:spacing w:line="276" w:lineRule="auto"/>
      </w:pPr>
    </w:p>
    <w:p w14:paraId="5BB98EB7" w14:textId="22AEEB3A" w:rsidR="00202C39" w:rsidRPr="009D464C" w:rsidRDefault="00CE2136" w:rsidP="00CE2136">
      <w:pPr>
        <w:tabs>
          <w:tab w:val="left" w:pos="1134"/>
        </w:tabs>
        <w:rPr>
          <w:rFonts w:cs="Times New Roman"/>
          <w:b/>
          <w:bCs/>
          <w:sz w:val="24"/>
          <w:szCs w:val="24"/>
          <w:u w:val="single"/>
        </w:rPr>
      </w:pPr>
      <w:r w:rsidRPr="009D464C">
        <w:rPr>
          <w:rFonts w:cs="Times New Roman"/>
          <w:sz w:val="24"/>
          <w:szCs w:val="24"/>
          <w:u w:val="single"/>
        </w:rPr>
        <w:t xml:space="preserve">В РАМКАХ НАСТОЯЩЕЙ ТЕХНИЧЕСКОЙ СПЕЦИФИКАЦИИ, ПОСТАВЩИКОМ ДОЛЖНЫ БЫТЬ ОКАЗАНЫ УСЛУГИ ПО ТЕХНИЧЕСКОМУ СОПРОВОЖДЕНИЮ СЛЕДУЮЩИХ МОДУЛЕЙ ИС </w:t>
      </w:r>
      <w:r w:rsidRPr="009D464C">
        <w:rPr>
          <w:rStyle w:val="FontStyle11"/>
          <w:sz w:val="24"/>
          <w:szCs w:val="24"/>
          <w:u w:val="single"/>
        </w:rPr>
        <w:t>ПО БЮДЖЕТИРОВАНИЮ:</w:t>
      </w:r>
      <w:r w:rsidRPr="009D464C">
        <w:rPr>
          <w:rFonts w:cs="Times New Roman"/>
          <w:b/>
          <w:bCs/>
          <w:sz w:val="24"/>
          <w:szCs w:val="24"/>
          <w:u w:val="single"/>
        </w:rPr>
        <w:t xml:space="preserve">  </w:t>
      </w:r>
    </w:p>
    <w:p w14:paraId="31F22F48" w14:textId="77777777" w:rsidR="007B19F4" w:rsidRPr="009D464C" w:rsidRDefault="007B19F4" w:rsidP="007B19F4">
      <w:pPr>
        <w:tabs>
          <w:tab w:val="left" w:pos="1134"/>
        </w:tabs>
        <w:ind w:firstLine="709"/>
        <w:rPr>
          <w:rFonts w:cs="Times New Roman"/>
          <w:sz w:val="24"/>
          <w:szCs w:val="24"/>
        </w:rPr>
      </w:pPr>
    </w:p>
    <w:p w14:paraId="1A763F19" w14:textId="63BA2105" w:rsidR="007B19F4" w:rsidRPr="009D464C" w:rsidRDefault="007B19F4" w:rsidP="00B041C1">
      <w:pPr>
        <w:pStyle w:val="Default"/>
        <w:numPr>
          <w:ilvl w:val="0"/>
          <w:numId w:val="10"/>
        </w:numPr>
        <w:spacing w:after="21" w:line="276" w:lineRule="auto"/>
        <w:rPr>
          <w:b/>
          <w:bCs/>
        </w:rPr>
      </w:pPr>
      <w:r w:rsidRPr="009D464C">
        <w:rPr>
          <w:b/>
          <w:bCs/>
        </w:rPr>
        <w:t>Модуль «Бюджетно</w:t>
      </w:r>
      <w:r w:rsidR="00CC7CE2" w:rsidRPr="009D464C">
        <w:rPr>
          <w:b/>
          <w:bCs/>
        </w:rPr>
        <w:t>е</w:t>
      </w:r>
      <w:r w:rsidRPr="009D464C">
        <w:rPr>
          <w:b/>
          <w:bCs/>
        </w:rPr>
        <w:t xml:space="preserve"> планировани</w:t>
      </w:r>
      <w:r w:rsidR="00CC7CE2" w:rsidRPr="009D464C">
        <w:rPr>
          <w:b/>
          <w:bCs/>
        </w:rPr>
        <w:t>е</w:t>
      </w:r>
      <w:r w:rsidRPr="009D464C">
        <w:rPr>
          <w:b/>
          <w:bCs/>
        </w:rPr>
        <w:t>»;</w:t>
      </w:r>
    </w:p>
    <w:p w14:paraId="76919933" w14:textId="24B4F874" w:rsidR="00ED2224" w:rsidRDefault="00ED2224" w:rsidP="00B041C1">
      <w:pPr>
        <w:pStyle w:val="Default"/>
        <w:numPr>
          <w:ilvl w:val="0"/>
          <w:numId w:val="10"/>
        </w:numPr>
        <w:spacing w:after="21" w:line="276" w:lineRule="auto"/>
        <w:rPr>
          <w:b/>
          <w:bCs/>
        </w:rPr>
      </w:pPr>
      <w:r w:rsidRPr="009D464C">
        <w:rPr>
          <w:b/>
          <w:bCs/>
        </w:rPr>
        <w:t>Модуль «Штатное расписание»;</w:t>
      </w:r>
    </w:p>
    <w:p w14:paraId="4DAC3B2E" w14:textId="113BDABE" w:rsidR="009D464C" w:rsidRPr="009D464C" w:rsidRDefault="009D464C" w:rsidP="00B041C1">
      <w:pPr>
        <w:pStyle w:val="Default"/>
        <w:numPr>
          <w:ilvl w:val="0"/>
          <w:numId w:val="10"/>
        </w:numPr>
        <w:spacing w:after="21" w:line="276" w:lineRule="auto"/>
        <w:rPr>
          <w:b/>
          <w:bCs/>
        </w:rPr>
      </w:pPr>
      <w:r w:rsidRPr="009D464C">
        <w:rPr>
          <w:b/>
          <w:bCs/>
        </w:rPr>
        <w:lastRenderedPageBreak/>
        <w:t>Модуль «Лимиты</w:t>
      </w:r>
      <w:r>
        <w:rPr>
          <w:b/>
          <w:bCs/>
        </w:rPr>
        <w:t>»;</w:t>
      </w:r>
    </w:p>
    <w:p w14:paraId="5CDF015A" w14:textId="6974399C" w:rsidR="00202C39" w:rsidRPr="009D464C" w:rsidRDefault="007B19F4" w:rsidP="00B041C1">
      <w:pPr>
        <w:pStyle w:val="Default"/>
        <w:numPr>
          <w:ilvl w:val="0"/>
          <w:numId w:val="10"/>
        </w:numPr>
        <w:spacing w:after="21" w:line="276" w:lineRule="auto"/>
        <w:rPr>
          <w:b/>
          <w:bCs/>
        </w:rPr>
      </w:pPr>
      <w:r w:rsidRPr="009D464C">
        <w:rPr>
          <w:b/>
          <w:bCs/>
        </w:rPr>
        <w:t>Модуль «Исполнение бюджета»;</w:t>
      </w:r>
    </w:p>
    <w:p w14:paraId="5B90AF6A" w14:textId="7E966892" w:rsidR="00C84562" w:rsidRPr="009D464C" w:rsidRDefault="007B19F4" w:rsidP="00B041C1">
      <w:pPr>
        <w:pStyle w:val="Default"/>
        <w:numPr>
          <w:ilvl w:val="0"/>
          <w:numId w:val="10"/>
        </w:numPr>
        <w:spacing w:after="21" w:line="276" w:lineRule="auto"/>
        <w:rPr>
          <w:b/>
          <w:bCs/>
        </w:rPr>
      </w:pPr>
      <w:r w:rsidRPr="009D464C">
        <w:rPr>
          <w:b/>
          <w:bCs/>
        </w:rPr>
        <w:t xml:space="preserve">Модуль </w:t>
      </w:r>
      <w:r w:rsidR="00EC7126" w:rsidRPr="009D464C">
        <w:rPr>
          <w:b/>
          <w:bCs/>
        </w:rPr>
        <w:t>«С</w:t>
      </w:r>
      <w:r w:rsidR="00167420" w:rsidRPr="009D464C">
        <w:rPr>
          <w:b/>
          <w:bCs/>
        </w:rPr>
        <w:t xml:space="preserve">тратегического </w:t>
      </w:r>
      <w:r w:rsidR="004C39F8" w:rsidRPr="009D464C">
        <w:rPr>
          <w:b/>
          <w:bCs/>
        </w:rPr>
        <w:t>планирования</w:t>
      </w:r>
      <w:r w:rsidR="00EC7126" w:rsidRPr="009D464C">
        <w:rPr>
          <w:b/>
          <w:bCs/>
        </w:rPr>
        <w:t>»</w:t>
      </w:r>
      <w:r w:rsidR="00C84562" w:rsidRPr="009D464C">
        <w:rPr>
          <w:b/>
          <w:bCs/>
        </w:rPr>
        <w:t>;</w:t>
      </w:r>
    </w:p>
    <w:p w14:paraId="63D2E3C3" w14:textId="2994B208" w:rsidR="00A004FC" w:rsidRPr="009D464C" w:rsidRDefault="007B19F4" w:rsidP="00B041C1">
      <w:pPr>
        <w:pStyle w:val="Default"/>
        <w:numPr>
          <w:ilvl w:val="0"/>
          <w:numId w:val="10"/>
        </w:numPr>
        <w:spacing w:after="21" w:line="276" w:lineRule="auto"/>
        <w:rPr>
          <w:b/>
          <w:bCs/>
        </w:rPr>
      </w:pPr>
      <w:r w:rsidRPr="009D464C">
        <w:rPr>
          <w:b/>
          <w:bCs/>
        </w:rPr>
        <w:t xml:space="preserve">Модуль </w:t>
      </w:r>
      <w:r w:rsidR="00A004FC" w:rsidRPr="009D464C">
        <w:rPr>
          <w:b/>
          <w:bCs/>
        </w:rPr>
        <w:t>«СЭП» (Социально-экономические показатели);</w:t>
      </w:r>
    </w:p>
    <w:p w14:paraId="01CD5B12" w14:textId="3BAC434F" w:rsidR="00A004FC" w:rsidRPr="009D464C" w:rsidRDefault="007B19F4" w:rsidP="00B041C1">
      <w:pPr>
        <w:pStyle w:val="Default"/>
        <w:numPr>
          <w:ilvl w:val="0"/>
          <w:numId w:val="10"/>
        </w:numPr>
        <w:spacing w:after="21" w:line="276" w:lineRule="auto"/>
        <w:rPr>
          <w:b/>
          <w:bCs/>
        </w:rPr>
      </w:pPr>
      <w:r w:rsidRPr="009D464C">
        <w:rPr>
          <w:b/>
          <w:bCs/>
        </w:rPr>
        <w:t xml:space="preserve">Модуль </w:t>
      </w:r>
      <w:r w:rsidR="00A004FC" w:rsidRPr="009D464C">
        <w:rPr>
          <w:b/>
          <w:bCs/>
        </w:rPr>
        <w:t>«СЭМ» (Социально-экономическая модель);</w:t>
      </w:r>
    </w:p>
    <w:p w14:paraId="70E15BF5" w14:textId="1E6A736A" w:rsidR="007D27DC" w:rsidRPr="009D464C" w:rsidRDefault="007B19F4" w:rsidP="00B041C1">
      <w:pPr>
        <w:pStyle w:val="Default"/>
        <w:numPr>
          <w:ilvl w:val="0"/>
          <w:numId w:val="10"/>
        </w:numPr>
        <w:spacing w:after="21" w:line="276" w:lineRule="auto"/>
        <w:rPr>
          <w:b/>
          <w:bCs/>
        </w:rPr>
      </w:pPr>
      <w:r w:rsidRPr="009D464C">
        <w:rPr>
          <w:b/>
          <w:bCs/>
        </w:rPr>
        <w:t xml:space="preserve">Модуль </w:t>
      </w:r>
      <w:r w:rsidR="00167420" w:rsidRPr="009D464C">
        <w:rPr>
          <w:b/>
          <w:bCs/>
        </w:rPr>
        <w:t>«</w:t>
      </w:r>
      <w:r w:rsidR="004C39F8" w:rsidRPr="009D464C">
        <w:rPr>
          <w:b/>
          <w:bCs/>
        </w:rPr>
        <w:t>ПКФО» (Прогнозная консолидированная финансовая отчетность);</w:t>
      </w:r>
    </w:p>
    <w:p w14:paraId="78978D52" w14:textId="7C4FD1A0" w:rsidR="005A43E1" w:rsidRPr="009D464C" w:rsidRDefault="007B19F4" w:rsidP="00B041C1">
      <w:pPr>
        <w:pStyle w:val="Default"/>
        <w:numPr>
          <w:ilvl w:val="0"/>
          <w:numId w:val="10"/>
        </w:numPr>
        <w:spacing w:after="21" w:line="276" w:lineRule="auto"/>
        <w:rPr>
          <w:b/>
          <w:bCs/>
        </w:rPr>
      </w:pPr>
      <w:r w:rsidRPr="009D464C">
        <w:rPr>
          <w:b/>
          <w:bCs/>
        </w:rPr>
        <w:t xml:space="preserve">Модуль </w:t>
      </w:r>
      <w:r w:rsidR="005A43E1" w:rsidRPr="009D464C">
        <w:rPr>
          <w:b/>
          <w:bCs/>
        </w:rPr>
        <w:t>«Бюджет развития»;</w:t>
      </w:r>
    </w:p>
    <w:p w14:paraId="0B8E512D" w14:textId="74AADB06" w:rsidR="00202C39" w:rsidRPr="009D464C" w:rsidRDefault="00202C39" w:rsidP="00B041C1">
      <w:pPr>
        <w:pStyle w:val="a5"/>
        <w:numPr>
          <w:ilvl w:val="0"/>
          <w:numId w:val="16"/>
        </w:numPr>
        <w:spacing w:line="276" w:lineRule="auto"/>
        <w:rPr>
          <w:rStyle w:val="FontStyle11"/>
          <w:b w:val="0"/>
          <w:bCs w:val="0"/>
          <w:color w:val="FF0000"/>
          <w:sz w:val="24"/>
          <w:szCs w:val="24"/>
          <w:u w:val="single"/>
        </w:rPr>
      </w:pPr>
      <w:r w:rsidRPr="009D464C">
        <w:rPr>
          <w:rFonts w:ascii="Times New Roman" w:hAnsi="Times New Roman" w:cs="Times New Roman"/>
          <w:b/>
          <w:bCs/>
          <w:color w:val="FF0000"/>
          <w:sz w:val="24"/>
          <w:szCs w:val="24"/>
          <w:u w:val="single"/>
        </w:rPr>
        <w:t xml:space="preserve">Каждая </w:t>
      </w:r>
      <w:r w:rsidR="007B19F4" w:rsidRPr="009D464C">
        <w:rPr>
          <w:rFonts w:ascii="Times New Roman" w:hAnsi="Times New Roman" w:cs="Times New Roman"/>
          <w:b/>
          <w:bCs/>
          <w:color w:val="FF0000"/>
          <w:sz w:val="24"/>
          <w:szCs w:val="24"/>
          <w:u w:val="single"/>
        </w:rPr>
        <w:t xml:space="preserve">Модуль </w:t>
      </w:r>
      <w:r w:rsidRPr="009D464C">
        <w:rPr>
          <w:rFonts w:ascii="Times New Roman" w:hAnsi="Times New Roman" w:cs="Times New Roman"/>
          <w:b/>
          <w:bCs/>
          <w:color w:val="FF0000"/>
          <w:sz w:val="24"/>
          <w:szCs w:val="24"/>
          <w:u w:val="single"/>
        </w:rPr>
        <w:t>должна быть отделена друг от друга, но при этом интегрирована между собой.</w:t>
      </w:r>
    </w:p>
    <w:p w14:paraId="34876A09" w14:textId="131ED04D" w:rsidR="00060A71" w:rsidRPr="009D464C" w:rsidRDefault="00060A71" w:rsidP="00FB5C47">
      <w:pPr>
        <w:pStyle w:val="a5"/>
        <w:spacing w:line="276" w:lineRule="auto"/>
        <w:rPr>
          <w:rStyle w:val="FontStyle11"/>
          <w:sz w:val="24"/>
          <w:szCs w:val="24"/>
        </w:rPr>
      </w:pPr>
    </w:p>
    <w:p w14:paraId="0704E094" w14:textId="2C664F28" w:rsidR="00137A25" w:rsidRPr="009D464C" w:rsidRDefault="00137A25" w:rsidP="00FB5C47">
      <w:pPr>
        <w:pStyle w:val="Default"/>
        <w:spacing w:line="276" w:lineRule="auto"/>
        <w:rPr>
          <w:i/>
          <w:iCs/>
        </w:rPr>
      </w:pPr>
      <w:r w:rsidRPr="009D464C">
        <w:rPr>
          <w:i/>
          <w:iCs/>
        </w:rPr>
        <w:t xml:space="preserve">Подробное описание по функциональности </w:t>
      </w:r>
      <w:r w:rsidR="00E17AA6" w:rsidRPr="009D464C">
        <w:rPr>
          <w:i/>
          <w:iCs/>
        </w:rPr>
        <w:t>модули</w:t>
      </w:r>
      <w:r w:rsidRPr="009D464C">
        <w:rPr>
          <w:i/>
          <w:iCs/>
        </w:rPr>
        <w:t xml:space="preserve">. </w:t>
      </w:r>
    </w:p>
    <w:p w14:paraId="05439460" w14:textId="77777777" w:rsidR="00157AE1" w:rsidRPr="009D464C" w:rsidRDefault="00157AE1" w:rsidP="00FB5C47">
      <w:pPr>
        <w:pStyle w:val="Default"/>
        <w:spacing w:line="276" w:lineRule="auto"/>
        <w:rPr>
          <w:b/>
          <w:bCs/>
        </w:rPr>
      </w:pPr>
    </w:p>
    <w:p w14:paraId="7195A5F7" w14:textId="79577CA7" w:rsidR="00157AE1" w:rsidRPr="009D464C" w:rsidRDefault="007B19F4" w:rsidP="00B041C1">
      <w:pPr>
        <w:pStyle w:val="Default"/>
        <w:numPr>
          <w:ilvl w:val="0"/>
          <w:numId w:val="17"/>
        </w:numPr>
        <w:spacing w:after="21" w:line="276" w:lineRule="auto"/>
        <w:rPr>
          <w:b/>
          <w:bCs/>
          <w:color w:val="auto"/>
          <w:sz w:val="28"/>
          <w:szCs w:val="28"/>
        </w:rPr>
      </w:pPr>
      <w:r w:rsidRPr="009D464C">
        <w:rPr>
          <w:b/>
          <w:bCs/>
          <w:color w:val="auto"/>
          <w:sz w:val="28"/>
          <w:szCs w:val="28"/>
        </w:rPr>
        <w:t>Модуль «Бюджетно</w:t>
      </w:r>
      <w:r w:rsidR="009D464C" w:rsidRPr="009D464C">
        <w:rPr>
          <w:b/>
          <w:bCs/>
          <w:color w:val="auto"/>
          <w:sz w:val="28"/>
          <w:szCs w:val="28"/>
        </w:rPr>
        <w:t>е</w:t>
      </w:r>
      <w:r w:rsidRPr="009D464C">
        <w:rPr>
          <w:b/>
          <w:bCs/>
          <w:color w:val="auto"/>
          <w:sz w:val="28"/>
          <w:szCs w:val="28"/>
        </w:rPr>
        <w:t xml:space="preserve"> планировани</w:t>
      </w:r>
      <w:r w:rsidR="009D464C" w:rsidRPr="009D464C">
        <w:rPr>
          <w:b/>
          <w:bCs/>
          <w:color w:val="auto"/>
          <w:sz w:val="28"/>
          <w:szCs w:val="28"/>
        </w:rPr>
        <w:t>е</w:t>
      </w:r>
      <w:r w:rsidRPr="009D464C">
        <w:rPr>
          <w:b/>
          <w:bCs/>
          <w:color w:val="auto"/>
          <w:sz w:val="28"/>
          <w:szCs w:val="28"/>
        </w:rPr>
        <w:t>»;</w:t>
      </w:r>
    </w:p>
    <w:p w14:paraId="419EF14A" w14:textId="77777777" w:rsidR="00157AE1" w:rsidRPr="009D464C" w:rsidRDefault="00157AE1" w:rsidP="00157AE1">
      <w:pPr>
        <w:tabs>
          <w:tab w:val="left" w:pos="1134"/>
        </w:tabs>
        <w:ind w:right="13"/>
        <w:rPr>
          <w:rFonts w:cs="Times New Roman"/>
          <w:b/>
          <w:sz w:val="24"/>
          <w:szCs w:val="24"/>
        </w:rPr>
      </w:pPr>
      <w:r w:rsidRPr="009D464C">
        <w:rPr>
          <w:rFonts w:cs="Times New Roman"/>
          <w:b/>
          <w:sz w:val="24"/>
          <w:szCs w:val="24"/>
        </w:rPr>
        <w:t>Автоматизация бюджетных процессов по бюджетному планированию</w:t>
      </w:r>
    </w:p>
    <w:p w14:paraId="099B7DE0" w14:textId="77777777" w:rsidR="00157AE1" w:rsidRPr="009D464C" w:rsidRDefault="00157AE1" w:rsidP="00157AE1">
      <w:pPr>
        <w:tabs>
          <w:tab w:val="left" w:pos="1134"/>
        </w:tabs>
        <w:ind w:right="13"/>
        <w:rPr>
          <w:rFonts w:cs="Times New Roman"/>
          <w:b/>
          <w:sz w:val="24"/>
          <w:szCs w:val="24"/>
        </w:rPr>
      </w:pPr>
    </w:p>
    <w:p w14:paraId="06F2F411" w14:textId="00789EA4" w:rsidR="00157AE1" w:rsidRPr="00E309D3" w:rsidRDefault="00E309D3" w:rsidP="00157AE1">
      <w:pPr>
        <w:widowControl w:val="0"/>
        <w:tabs>
          <w:tab w:val="left" w:pos="1134"/>
        </w:tabs>
        <w:ind w:right="13"/>
        <w:rPr>
          <w:sz w:val="24"/>
          <w:szCs w:val="24"/>
        </w:rPr>
      </w:pPr>
      <w:r w:rsidRPr="00E309D3">
        <w:rPr>
          <w:sz w:val="24"/>
          <w:szCs w:val="24"/>
        </w:rPr>
        <w:t xml:space="preserve">Бюджетное планирование предназначено для автоматизации процессов по планированию, рассмотрению, утверждению, уточнению и корректировке бюджета согласно бюджетному законодательству Республики Казахстан. Полная автоматизация бюджета необходима для того, чтобы при планировании бюджета, ориентированного на достижение показателей точных цифр и результатов, предусмотренных стратегическими планами, программами развития территорий и бюджетными программами государственных органов, были соблюдены правила составления и представления бюджетной заявки. Основное преимущество подсистемы – планирование, учет всех уровней бюджета в одном рабочем месте и прозрачность всех документов для всех уровнях государственных организаций, имеющих доступ. Пользователи в программе распределены по своим ролям и от подчиненных государственных учреждений к вышестоящим организациям. С помощью </w:t>
      </w:r>
      <w:r>
        <w:rPr>
          <w:sz w:val="24"/>
          <w:szCs w:val="24"/>
        </w:rPr>
        <w:t>ИС</w:t>
      </w:r>
      <w:r w:rsidRPr="00E309D3">
        <w:rPr>
          <w:sz w:val="24"/>
          <w:szCs w:val="24"/>
        </w:rPr>
        <w:t xml:space="preserve"> вышестоящие или АБП могут посмотреть все уровни бюджетной заявки своих подчиненных организаций.</w:t>
      </w:r>
    </w:p>
    <w:p w14:paraId="0126F1BF" w14:textId="77777777" w:rsidR="00E309D3" w:rsidRPr="009D464C" w:rsidRDefault="00E309D3" w:rsidP="00157AE1">
      <w:pPr>
        <w:widowControl w:val="0"/>
        <w:tabs>
          <w:tab w:val="left" w:pos="1134"/>
        </w:tabs>
        <w:ind w:right="13"/>
        <w:rPr>
          <w:rFonts w:cs="Times New Roman"/>
          <w:b/>
          <w:sz w:val="24"/>
          <w:szCs w:val="24"/>
        </w:rPr>
      </w:pPr>
    </w:p>
    <w:p w14:paraId="3189E2D4" w14:textId="7C5E7AE0" w:rsidR="00157AE1" w:rsidRPr="009D464C" w:rsidRDefault="00157AE1" w:rsidP="00157AE1">
      <w:pPr>
        <w:widowControl w:val="0"/>
        <w:tabs>
          <w:tab w:val="left" w:pos="1134"/>
        </w:tabs>
        <w:ind w:right="13"/>
        <w:rPr>
          <w:rFonts w:cs="Times New Roman"/>
          <w:b/>
          <w:sz w:val="24"/>
          <w:szCs w:val="24"/>
        </w:rPr>
      </w:pPr>
      <w:r w:rsidRPr="009D464C">
        <w:rPr>
          <w:rFonts w:cs="Times New Roman"/>
          <w:b/>
          <w:sz w:val="24"/>
          <w:szCs w:val="24"/>
        </w:rPr>
        <w:t xml:space="preserve">Функциональные требования к </w:t>
      </w:r>
      <w:r w:rsidR="00CC7CE2" w:rsidRPr="009D464C">
        <w:rPr>
          <w:rFonts w:cs="Times New Roman"/>
          <w:b/>
          <w:sz w:val="24"/>
          <w:szCs w:val="24"/>
        </w:rPr>
        <w:t xml:space="preserve">модулю </w:t>
      </w:r>
      <w:r w:rsidRPr="009D464C">
        <w:rPr>
          <w:rFonts w:cs="Times New Roman"/>
          <w:b/>
          <w:sz w:val="24"/>
          <w:szCs w:val="24"/>
        </w:rPr>
        <w:t>«</w:t>
      </w:r>
      <w:r w:rsidR="009D464C" w:rsidRPr="009D464C">
        <w:rPr>
          <w:rFonts w:cs="Times New Roman"/>
          <w:b/>
          <w:sz w:val="24"/>
          <w:szCs w:val="24"/>
        </w:rPr>
        <w:t>Бюджетное планирование</w:t>
      </w:r>
      <w:r w:rsidRPr="009D464C">
        <w:rPr>
          <w:rFonts w:cs="Times New Roman"/>
          <w:b/>
          <w:sz w:val="24"/>
          <w:szCs w:val="24"/>
        </w:rPr>
        <w:t>»</w:t>
      </w:r>
    </w:p>
    <w:p w14:paraId="5A16B3A1" w14:textId="77777777" w:rsidR="00157AE1" w:rsidRPr="009D464C" w:rsidRDefault="00157AE1" w:rsidP="008D12CA">
      <w:pPr>
        <w:widowControl w:val="0"/>
        <w:tabs>
          <w:tab w:val="left" w:pos="1134"/>
        </w:tabs>
        <w:ind w:right="13"/>
        <w:rPr>
          <w:rFonts w:cs="Times New Roman"/>
          <w:bCs/>
          <w:sz w:val="24"/>
          <w:szCs w:val="24"/>
        </w:rPr>
      </w:pPr>
    </w:p>
    <w:p w14:paraId="1950D557"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1. 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w:t>
      </w:r>
    </w:p>
    <w:p w14:paraId="4D153250"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2. В подсистеме должны быть предусмотрены следующие функциональные возможности:</w:t>
      </w:r>
    </w:p>
    <w:p w14:paraId="4137FA62"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формирование бюджетной заявки согласно Правилам составления и представления бюджетной заявки;</w:t>
      </w:r>
    </w:p>
    <w:p w14:paraId="1B8D5AD8"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формирование бюджетных заявок по формам специфик согласно Правилам составления и представления бюджетной заявки;</w:t>
      </w:r>
    </w:p>
    <w:p w14:paraId="18E2D0C3" w14:textId="77777777" w:rsidR="00C22F30" w:rsidRPr="009D464C" w:rsidRDefault="00C22F30" w:rsidP="00C22F30">
      <w:pPr>
        <w:widowControl w:val="0"/>
        <w:tabs>
          <w:tab w:val="left" w:pos="1134"/>
        </w:tabs>
        <w:ind w:right="13"/>
        <w:rPr>
          <w:rFonts w:cs="Times New Roman"/>
          <w:bCs/>
          <w:sz w:val="24"/>
          <w:szCs w:val="24"/>
        </w:rPr>
      </w:pPr>
      <w:r w:rsidRPr="009D464C">
        <w:rPr>
          <w:rFonts w:cs="Times New Roman"/>
          <w:bCs/>
          <w:sz w:val="24"/>
          <w:szCs w:val="24"/>
        </w:rPr>
        <w:t>-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w:t>
      </w:r>
    </w:p>
    <w:p w14:paraId="7269B98E"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настройка форматов бюджетов, установление связи между статьями отдельных бюджетов; </w:t>
      </w:r>
    </w:p>
    <w:p w14:paraId="5D007EBC"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автоматический контроль всех расходов с учетом лимитов; </w:t>
      </w:r>
    </w:p>
    <w:p w14:paraId="770ADFC4" w14:textId="77777777" w:rsidR="00C22F30" w:rsidRPr="00C22F30" w:rsidRDefault="00C22F30" w:rsidP="00C22F30">
      <w:pPr>
        <w:autoSpaceDE w:val="0"/>
        <w:autoSpaceDN w:val="0"/>
        <w:adjustRightInd w:val="0"/>
        <w:rPr>
          <w:rFonts w:cs="Times New Roman"/>
          <w:color w:val="000000"/>
          <w:sz w:val="24"/>
          <w:szCs w:val="24"/>
        </w:rPr>
      </w:pPr>
      <w:r w:rsidRPr="00C22F30">
        <w:rPr>
          <w:rFonts w:cs="Times New Roman"/>
          <w:color w:val="000000"/>
          <w:sz w:val="24"/>
          <w:szCs w:val="24"/>
        </w:rPr>
        <w:t xml:space="preserve">- проведение анализа информации и построение сводных отчетов в разных аналитических разрезах; </w:t>
      </w:r>
    </w:p>
    <w:p w14:paraId="1B20B1DC" w14:textId="0FFEE935" w:rsidR="00157AE1" w:rsidRPr="009D464C" w:rsidRDefault="00C22F30" w:rsidP="00157AE1">
      <w:pPr>
        <w:widowControl w:val="0"/>
        <w:tabs>
          <w:tab w:val="left" w:pos="1134"/>
        </w:tabs>
        <w:ind w:right="13"/>
        <w:rPr>
          <w:rFonts w:cs="Times New Roman"/>
          <w:color w:val="000000"/>
          <w:sz w:val="24"/>
          <w:szCs w:val="24"/>
        </w:rPr>
      </w:pPr>
      <w:r w:rsidRPr="009D464C">
        <w:rPr>
          <w:rFonts w:cs="Times New Roman"/>
          <w:color w:val="000000"/>
          <w:sz w:val="24"/>
          <w:szCs w:val="24"/>
        </w:rPr>
        <w:t>- внесение корректировок</w:t>
      </w:r>
      <w:r w:rsidR="002D37A4" w:rsidRPr="009D464C">
        <w:rPr>
          <w:rFonts w:cs="Times New Roman"/>
          <w:color w:val="000000"/>
          <w:sz w:val="24"/>
          <w:szCs w:val="24"/>
        </w:rPr>
        <w:t>;</w:t>
      </w:r>
    </w:p>
    <w:p w14:paraId="4145587E" w14:textId="1C60A321" w:rsidR="008D12CA" w:rsidRPr="009D464C" w:rsidRDefault="008D12CA" w:rsidP="00157AE1">
      <w:pPr>
        <w:widowControl w:val="0"/>
        <w:tabs>
          <w:tab w:val="left" w:pos="1134"/>
        </w:tabs>
        <w:ind w:right="13"/>
        <w:rPr>
          <w:rFonts w:cs="Times New Roman"/>
          <w:bCs/>
          <w:sz w:val="24"/>
          <w:szCs w:val="24"/>
        </w:rPr>
      </w:pPr>
    </w:p>
    <w:p w14:paraId="425EFC29" w14:textId="77777777" w:rsidR="008D12CA" w:rsidRPr="009D464C" w:rsidRDefault="008D12CA" w:rsidP="00157AE1">
      <w:pPr>
        <w:widowControl w:val="0"/>
        <w:tabs>
          <w:tab w:val="left" w:pos="1134"/>
        </w:tabs>
        <w:ind w:right="13"/>
        <w:rPr>
          <w:rFonts w:cs="Times New Roman"/>
          <w:bCs/>
          <w:sz w:val="24"/>
          <w:szCs w:val="24"/>
        </w:rPr>
      </w:pPr>
    </w:p>
    <w:p w14:paraId="5053F4F4" w14:textId="033C1F51" w:rsidR="00157AE1" w:rsidRPr="009D464C" w:rsidRDefault="00157AE1" w:rsidP="00157AE1">
      <w:pPr>
        <w:widowControl w:val="0"/>
        <w:tabs>
          <w:tab w:val="left" w:pos="1134"/>
        </w:tabs>
        <w:ind w:right="13"/>
        <w:rPr>
          <w:rFonts w:cs="Times New Roman"/>
          <w:b/>
          <w:sz w:val="24"/>
          <w:szCs w:val="24"/>
        </w:rPr>
      </w:pPr>
      <w:r w:rsidRPr="009D464C">
        <w:rPr>
          <w:rFonts w:cs="Times New Roman"/>
          <w:b/>
          <w:sz w:val="24"/>
          <w:szCs w:val="24"/>
        </w:rPr>
        <w:t>Что дает функционал «</w:t>
      </w:r>
      <w:r w:rsidR="009D464C" w:rsidRPr="009D464C">
        <w:rPr>
          <w:rFonts w:cs="Times New Roman"/>
          <w:b/>
          <w:sz w:val="24"/>
          <w:szCs w:val="24"/>
        </w:rPr>
        <w:t>Бюджетное планирование</w:t>
      </w:r>
      <w:r w:rsidRPr="009D464C">
        <w:rPr>
          <w:rFonts w:cs="Times New Roman"/>
          <w:b/>
          <w:sz w:val="24"/>
          <w:szCs w:val="24"/>
        </w:rPr>
        <w:t>»:</w:t>
      </w:r>
    </w:p>
    <w:p w14:paraId="3FE90FAE" w14:textId="77777777" w:rsidR="00157AE1" w:rsidRPr="009D464C" w:rsidRDefault="00157AE1" w:rsidP="00157AE1">
      <w:pPr>
        <w:widowControl w:val="0"/>
        <w:tabs>
          <w:tab w:val="left" w:pos="1134"/>
        </w:tabs>
        <w:ind w:right="13"/>
        <w:rPr>
          <w:rFonts w:cs="Times New Roman"/>
          <w:bCs/>
          <w:sz w:val="24"/>
          <w:szCs w:val="24"/>
        </w:rPr>
      </w:pPr>
    </w:p>
    <w:p w14:paraId="6B0B5449"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lastRenderedPageBreak/>
        <w:t>Исключение бумажных носителей;</w:t>
      </w:r>
    </w:p>
    <w:p w14:paraId="2CAD58B3" w14:textId="32853162" w:rsidR="00157AE1" w:rsidRPr="009D464C" w:rsidRDefault="009D464C"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Соответствие</w:t>
      </w:r>
      <w:r w:rsidR="00157AE1" w:rsidRPr="009D464C">
        <w:rPr>
          <w:rFonts w:ascii="Times New Roman" w:hAnsi="Times New Roman" w:cs="Times New Roman"/>
          <w:bCs/>
          <w:sz w:val="24"/>
          <w:szCs w:val="24"/>
        </w:rPr>
        <w:t xml:space="preserve"> с правилами составления и предоставления БЗ согласно Приказа Министра финансов Республики Казахстан от 24 ноября 2014 года № 511.</w:t>
      </w:r>
    </w:p>
    <w:p w14:paraId="11309F53" w14:textId="74A48F3A" w:rsidR="00157AE1"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Доступ к данным нижестоящих органов в режиме реального времени;</w:t>
      </w:r>
    </w:p>
    <w:p w14:paraId="6817AB2A" w14:textId="1F8BFAEC" w:rsidR="00E309D3" w:rsidRPr="00E309D3" w:rsidRDefault="00E309D3" w:rsidP="00B041C1">
      <w:pPr>
        <w:pStyle w:val="a7"/>
        <w:numPr>
          <w:ilvl w:val="0"/>
          <w:numId w:val="4"/>
        </w:numPr>
        <w:rPr>
          <w:rFonts w:ascii="Times New Roman" w:hAnsi="Times New Roman" w:cs="Times New Roman"/>
          <w:bCs/>
          <w:sz w:val="24"/>
          <w:szCs w:val="24"/>
        </w:rPr>
      </w:pPr>
      <w:r w:rsidRPr="00E309D3">
        <w:rPr>
          <w:rFonts w:ascii="Times New Roman" w:hAnsi="Times New Roman" w:cs="Times New Roman"/>
          <w:bCs/>
          <w:sz w:val="24"/>
          <w:szCs w:val="24"/>
        </w:rPr>
        <w:t>Интеграционное взаимодействия с информационной системой государственного планирования по передачи данных проектов;</w:t>
      </w:r>
    </w:p>
    <w:p w14:paraId="115CF3E5"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Автоматизация в разрезе всех уровней бюджета. Бюджет сельского округа, Районный бюджет, Областной бюджет, Республиканский бюджет.</w:t>
      </w:r>
    </w:p>
    <w:p w14:paraId="36054945"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Подписание бюджетных заявок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3D8B4EF"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Рабочий стол куратора для контроля процесса планирования бюджета;</w:t>
      </w:r>
    </w:p>
    <w:p w14:paraId="5ADDF67E" w14:textId="3720AB43"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Запрет на ручное редактирование </w:t>
      </w:r>
      <w:r w:rsidR="009D464C" w:rsidRPr="009D464C">
        <w:rPr>
          <w:rFonts w:ascii="Times New Roman" w:hAnsi="Times New Roman" w:cs="Times New Roman"/>
          <w:bCs/>
          <w:sz w:val="24"/>
          <w:szCs w:val="24"/>
        </w:rPr>
        <w:t>рассчитанных</w:t>
      </w:r>
      <w:r w:rsidRPr="009D464C">
        <w:rPr>
          <w:rFonts w:ascii="Times New Roman" w:hAnsi="Times New Roman" w:cs="Times New Roman"/>
          <w:bCs/>
          <w:sz w:val="24"/>
          <w:szCs w:val="24"/>
        </w:rPr>
        <w:t xml:space="preserve"> автоматически сумм в шаблонах расшифровок при занесении бюджетных заявок;</w:t>
      </w:r>
    </w:p>
    <w:p w14:paraId="10463963" w14:textId="77777777"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Принятие и утверждение бюджетных заявок в ИС с соблюдением бюджетных процессов планирования;</w:t>
      </w:r>
    </w:p>
    <w:p w14:paraId="711436DF" w14:textId="29B3785F"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Разработка новых форм бюджетных заявок (произвольных);</w:t>
      </w:r>
    </w:p>
    <w:p w14:paraId="2F89F3C9"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5A5A39B7"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5264F733" w14:textId="77777777" w:rsidR="00157AE1" w:rsidRPr="009D464C" w:rsidRDefault="00157AE1" w:rsidP="00B041C1">
      <w:pPr>
        <w:pStyle w:val="a7"/>
        <w:numPr>
          <w:ilvl w:val="0"/>
          <w:numId w:val="4"/>
        </w:numPr>
        <w:rPr>
          <w:rFonts w:ascii="Times New Roman" w:hAnsi="Times New Roman" w:cs="Times New Roman"/>
          <w:sz w:val="24"/>
          <w:szCs w:val="24"/>
        </w:rPr>
      </w:pPr>
      <w:r w:rsidRPr="009D464C">
        <w:rPr>
          <w:rFonts w:ascii="Times New Roman" w:hAnsi="Times New Roman" w:cs="Times New Roman"/>
          <w:sz w:val="24"/>
          <w:szCs w:val="24"/>
        </w:rPr>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066C3194" w14:textId="06324D25" w:rsidR="00157AE1" w:rsidRPr="009D464C" w:rsidRDefault="009D464C"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Автоматическая</w:t>
      </w:r>
      <w:r w:rsidR="00157AE1" w:rsidRPr="009D464C">
        <w:rPr>
          <w:rFonts w:ascii="Times New Roman" w:hAnsi="Times New Roman" w:cs="Times New Roman"/>
          <w:bCs/>
          <w:sz w:val="24"/>
          <w:szCs w:val="24"/>
        </w:rPr>
        <w:t xml:space="preserve"> загрузка </w:t>
      </w:r>
      <w:r w:rsidRPr="009D464C">
        <w:rPr>
          <w:rFonts w:ascii="Times New Roman" w:hAnsi="Times New Roman" w:cs="Times New Roman"/>
          <w:bCs/>
          <w:sz w:val="24"/>
          <w:szCs w:val="24"/>
        </w:rPr>
        <w:t>Бюджетных</w:t>
      </w:r>
      <w:r w:rsidR="00157AE1" w:rsidRPr="009D464C">
        <w:rPr>
          <w:rFonts w:ascii="Times New Roman" w:hAnsi="Times New Roman" w:cs="Times New Roman"/>
          <w:bCs/>
          <w:sz w:val="24"/>
          <w:szCs w:val="24"/>
        </w:rPr>
        <w:t xml:space="preserve"> программ в портал «Открытые бюджеты»;</w:t>
      </w:r>
    </w:p>
    <w:p w14:paraId="7FB6AA44" w14:textId="651D94F3" w:rsidR="00157AE1" w:rsidRPr="009D464C" w:rsidRDefault="00157AE1" w:rsidP="00B041C1">
      <w:pPr>
        <w:pStyle w:val="a7"/>
        <w:widowControl w:val="0"/>
        <w:numPr>
          <w:ilvl w:val="0"/>
          <w:numId w:val="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Актуальное обновление модуля на основе изменений в НПА в течении 5 рабочих дней.</w:t>
      </w:r>
    </w:p>
    <w:p w14:paraId="5C95356C" w14:textId="77777777" w:rsidR="00157AE1" w:rsidRPr="009D464C" w:rsidRDefault="00157AE1" w:rsidP="00157AE1">
      <w:pPr>
        <w:pStyle w:val="a5"/>
        <w:spacing w:line="276" w:lineRule="auto"/>
        <w:rPr>
          <w:rFonts w:ascii="Times New Roman" w:hAnsi="Times New Roman" w:cs="Times New Roman"/>
          <w:b/>
          <w:sz w:val="24"/>
          <w:szCs w:val="24"/>
        </w:rPr>
      </w:pPr>
    </w:p>
    <w:p w14:paraId="632F57EF" w14:textId="77777777" w:rsidR="00157AE1" w:rsidRPr="009D464C" w:rsidRDefault="00157AE1" w:rsidP="00157AE1">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2A4D54A7" w14:textId="77777777" w:rsidR="00157AE1" w:rsidRPr="009D464C" w:rsidRDefault="00157AE1" w:rsidP="00157AE1">
      <w:pPr>
        <w:pStyle w:val="a7"/>
        <w:jc w:val="both"/>
        <w:rPr>
          <w:rFonts w:ascii="Times New Roman" w:hAnsi="Times New Roman" w:cs="Times New Roman"/>
          <w:b/>
          <w:bCs/>
          <w:sz w:val="24"/>
          <w:szCs w:val="24"/>
        </w:rPr>
      </w:pPr>
    </w:p>
    <w:p w14:paraId="73B5429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«Аналитический отчет по местным налогам и сборам» - на основе текущих данных ИПФ по поступлениям, а также прогнозов по поступлениям и казначейских форм занесенные в ИС.</w:t>
      </w:r>
    </w:p>
    <w:p w14:paraId="0BC77B7D"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об уточнениях планов по расходам» - на основе текущих данных ИПФ по расходам занесенные в ИС.</w:t>
      </w:r>
    </w:p>
    <w:p w14:paraId="7ED9108C"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по структуре» - на основе занесенных проектов и планов по поступлениям и расходам.</w:t>
      </w:r>
    </w:p>
    <w:p w14:paraId="685CB628"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«Отчет по структуре (расширенный)» - на основе занесенных проектов и планов по поступлениям и расходам.</w:t>
      </w:r>
    </w:p>
    <w:p w14:paraId="47C4FA91"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«Проект бюджета на год» - на основе занесенных проектов и планов по поступлениям и расходам.</w:t>
      </w:r>
    </w:p>
    <w:p w14:paraId="6ACD64F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Свод заключений рабочего органа по бюджетным заявкам – на основе документа «Заключение рабочего органа». </w:t>
      </w:r>
    </w:p>
    <w:p w14:paraId="64A64A57"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«Отчет по приложениям на уточнение бюджета» – на основе документа «Предложение на уточнение бюджета по развитию» </w:t>
      </w:r>
    </w:p>
    <w:p w14:paraId="5A7ECEE2"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Перечень местных бюджетных инвестиционных проектов </w:t>
      </w:r>
    </w:p>
    <w:p w14:paraId="4DD3A7CA"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Приложение к постановлениям и решениям</w:t>
      </w:r>
    </w:p>
    <w:p w14:paraId="4BD8DB9B"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Сравнительный отчет по постановлениям</w:t>
      </w:r>
    </w:p>
    <w:p w14:paraId="596DA060"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lastRenderedPageBreak/>
        <w:t>Сравнительный отчет по решениям</w:t>
      </w:r>
    </w:p>
    <w:p w14:paraId="5DAE5F43"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 xml:space="preserve">«Перечень затрат по бюджетной программе (подпрограмме) в разрезе мероприятий (приложение 70)» – на основе занесенных бюджетных заявок </w:t>
      </w:r>
    </w:p>
    <w:p w14:paraId="058965C2"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«Расчет расходов на субсидии юридическим лицам, в том числе крестьянским (фермерским) хозяйствам (Приложение 67)» – на основе занесенных бюджетных заявок</w:t>
      </w:r>
    </w:p>
    <w:p w14:paraId="031183D8"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«Сводная таблица расходов по текущим бюджетным программам развития, включающая базовые расходы и расходы на новые инициативы (Приложение 60)» – на основе занесенных бюджетных заявок</w:t>
      </w:r>
    </w:p>
    <w:p w14:paraId="51FBAA11"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перечень бюджетных программ (Приложение 59)» – на основе занесенных бюджетных заявок</w:t>
      </w:r>
    </w:p>
    <w:p w14:paraId="3EB83BA6"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(Приложение 58)» – на основе занесенных бюджетных заявок</w:t>
      </w:r>
    </w:p>
    <w:p w14:paraId="3CD5283F"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по контрагентам (Приложение 58)» – на основе занесенных бюджетных заявок ГККП</w:t>
      </w:r>
    </w:p>
    <w:p w14:paraId="5875C3AA" w14:textId="77777777"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(Приложение 57)» – на основе занесенных бюджетных заявок</w:t>
      </w:r>
    </w:p>
    <w:p w14:paraId="38E0353D" w14:textId="0235881A" w:rsidR="00157AE1" w:rsidRPr="009D464C" w:rsidRDefault="00157AE1" w:rsidP="00B041C1">
      <w:pPr>
        <w:pStyle w:val="a7"/>
        <w:numPr>
          <w:ilvl w:val="0"/>
          <w:numId w:val="6"/>
        </w:numPr>
        <w:jc w:val="both"/>
        <w:rPr>
          <w:rFonts w:ascii="Times New Roman" w:hAnsi="Times New Roman" w:cs="Times New Roman"/>
          <w:sz w:val="24"/>
          <w:szCs w:val="24"/>
        </w:rPr>
      </w:pPr>
      <w:r w:rsidRPr="009D464C">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по контрагентам (Приложение 57) – на основе занесенных бюджетных заявок ГККП</w:t>
      </w:r>
    </w:p>
    <w:p w14:paraId="5AB2FBE6" w14:textId="1CC58559" w:rsidR="00ED2224" w:rsidRPr="009D464C" w:rsidRDefault="00ED2224" w:rsidP="00ED2224">
      <w:pPr>
        <w:jc w:val="both"/>
        <w:rPr>
          <w:rFonts w:cs="Times New Roman"/>
          <w:sz w:val="24"/>
          <w:szCs w:val="24"/>
        </w:rPr>
      </w:pPr>
    </w:p>
    <w:p w14:paraId="76B36391" w14:textId="12B54AD7" w:rsidR="00ED2224" w:rsidRPr="009D464C" w:rsidRDefault="00ED2224" w:rsidP="00B041C1">
      <w:pPr>
        <w:pStyle w:val="Default"/>
        <w:numPr>
          <w:ilvl w:val="0"/>
          <w:numId w:val="17"/>
        </w:numPr>
        <w:spacing w:after="21" w:line="276" w:lineRule="auto"/>
        <w:rPr>
          <w:b/>
          <w:bCs/>
          <w:color w:val="auto"/>
          <w:sz w:val="28"/>
          <w:szCs w:val="28"/>
        </w:rPr>
      </w:pPr>
      <w:r w:rsidRPr="009D464C">
        <w:rPr>
          <w:b/>
          <w:bCs/>
          <w:color w:val="auto"/>
          <w:sz w:val="28"/>
          <w:szCs w:val="28"/>
        </w:rPr>
        <w:t>Модуль «Штатное расписание»</w:t>
      </w:r>
    </w:p>
    <w:p w14:paraId="60995DE1" w14:textId="77777777" w:rsidR="00ED2224" w:rsidRPr="009D464C" w:rsidRDefault="00ED2224" w:rsidP="00ED2224">
      <w:pPr>
        <w:jc w:val="both"/>
        <w:rPr>
          <w:rFonts w:cs="Times New Roman"/>
          <w:sz w:val="24"/>
          <w:szCs w:val="24"/>
        </w:rPr>
      </w:pPr>
    </w:p>
    <w:p w14:paraId="4846D1F9" w14:textId="1984FDB2" w:rsidR="00ED2224" w:rsidRDefault="00ED2224" w:rsidP="00ED2224">
      <w:pPr>
        <w:jc w:val="both"/>
        <w:rPr>
          <w:rFonts w:cs="Times New Roman"/>
          <w:sz w:val="24"/>
          <w:szCs w:val="24"/>
        </w:rPr>
      </w:pPr>
      <w:r w:rsidRPr="009D464C">
        <w:rPr>
          <w:rFonts w:cs="Times New Roman"/>
          <w:sz w:val="24"/>
          <w:szCs w:val="24"/>
        </w:rPr>
        <w:t>Модуль «Штатное расписание» предназначен для ввода прогнозных данных по штатному расписанию каждого государственного учреждения на предстоящий трехлетний период планирования и расчета должностного оклада в месяц по каждой позиции с учетом всех надбавок и доплат.</w:t>
      </w:r>
    </w:p>
    <w:p w14:paraId="1E0555E1" w14:textId="77777777" w:rsidR="0002433C" w:rsidRPr="009D464C" w:rsidRDefault="0002433C" w:rsidP="00ED2224">
      <w:pPr>
        <w:jc w:val="both"/>
        <w:rPr>
          <w:rFonts w:cs="Times New Roman"/>
          <w:sz w:val="24"/>
          <w:szCs w:val="24"/>
        </w:rPr>
      </w:pPr>
    </w:p>
    <w:p w14:paraId="10BCB754" w14:textId="226E7920" w:rsidR="00157AE1" w:rsidRPr="009D464C" w:rsidRDefault="00ED2224" w:rsidP="00ED2224">
      <w:pPr>
        <w:jc w:val="both"/>
        <w:rPr>
          <w:rFonts w:cs="Times New Roman"/>
          <w:sz w:val="24"/>
          <w:szCs w:val="24"/>
        </w:rPr>
      </w:pPr>
      <w:r w:rsidRPr="009D464C">
        <w:rPr>
          <w:rFonts w:cs="Times New Roman"/>
          <w:sz w:val="24"/>
          <w:szCs w:val="24"/>
        </w:rPr>
        <w:t>Функционал модуля позволяет вводить данные по гражданским служащим, государственным служащим и внештатным работникам. Введенные и рассчитанные данные автоматически отображаются в модуле «Бюджетн</w:t>
      </w:r>
      <w:r w:rsidR="00B850D5">
        <w:rPr>
          <w:rFonts w:cs="Times New Roman"/>
          <w:sz w:val="24"/>
          <w:szCs w:val="24"/>
        </w:rPr>
        <w:t>ое планирование</w:t>
      </w:r>
      <w:r w:rsidR="00B850D5">
        <w:rPr>
          <w:rFonts w:cs="Times New Roman"/>
          <w:sz w:val="24"/>
          <w:szCs w:val="24"/>
          <w:lang w:val="kk-KZ"/>
        </w:rPr>
        <w:t>» в</w:t>
      </w:r>
      <w:r w:rsidRPr="009D464C">
        <w:rPr>
          <w:rFonts w:cs="Times New Roman"/>
          <w:sz w:val="24"/>
          <w:szCs w:val="24"/>
        </w:rPr>
        <w:t xml:space="preserve"> соответствующих формах по расчету расходов на оплату труда.</w:t>
      </w:r>
    </w:p>
    <w:p w14:paraId="53FFFCE9" w14:textId="7B6FC8B6" w:rsidR="00ED2224" w:rsidRDefault="00ED2224" w:rsidP="00ED2224">
      <w:pPr>
        <w:jc w:val="both"/>
        <w:rPr>
          <w:rFonts w:cs="Times New Roman"/>
          <w:sz w:val="24"/>
          <w:szCs w:val="24"/>
        </w:rPr>
      </w:pPr>
    </w:p>
    <w:p w14:paraId="19B63221" w14:textId="531D250F" w:rsidR="009D464C" w:rsidRDefault="009D464C"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Pr>
          <w:b/>
          <w:bCs/>
          <w:color w:val="auto"/>
          <w:sz w:val="28"/>
          <w:szCs w:val="28"/>
        </w:rPr>
        <w:t>Лимиты</w:t>
      </w:r>
      <w:r w:rsidRPr="009D464C">
        <w:rPr>
          <w:b/>
          <w:bCs/>
          <w:color w:val="auto"/>
          <w:sz w:val="28"/>
          <w:szCs w:val="28"/>
        </w:rPr>
        <w:t>»</w:t>
      </w:r>
    </w:p>
    <w:p w14:paraId="20239DB2" w14:textId="77777777" w:rsidR="00E309D3" w:rsidRDefault="00E309D3" w:rsidP="00E309D3">
      <w:pPr>
        <w:pStyle w:val="Default"/>
        <w:spacing w:after="21" w:line="276" w:lineRule="auto"/>
        <w:rPr>
          <w:b/>
          <w:bCs/>
          <w:color w:val="auto"/>
          <w:sz w:val="28"/>
          <w:szCs w:val="28"/>
        </w:rPr>
      </w:pPr>
    </w:p>
    <w:p w14:paraId="1EF61D30" w14:textId="77777777" w:rsidR="009D464C" w:rsidRPr="009D464C" w:rsidRDefault="009D464C" w:rsidP="009D464C">
      <w:pPr>
        <w:shd w:val="clear" w:color="auto" w:fill="FFFFFF"/>
        <w:rPr>
          <w:rFonts w:eastAsia="Times New Roman" w:cs="Times New Roman"/>
          <w:sz w:val="24"/>
          <w:szCs w:val="24"/>
          <w:lang w:eastAsia="ru-RU"/>
        </w:rPr>
      </w:pPr>
      <w:r w:rsidRPr="009D464C">
        <w:rPr>
          <w:rFonts w:cs="Times New Roman"/>
          <w:sz w:val="24"/>
          <w:szCs w:val="24"/>
          <w:shd w:val="clear" w:color="auto" w:fill="FFFFFF"/>
        </w:rPr>
        <w:t>Модуль «Лимиты» предназначен для ввода уполномоченным органом рассчитанных сумм лимитов расходов администраторов бюджетных программ.</w:t>
      </w:r>
    </w:p>
    <w:p w14:paraId="62CA70D5" w14:textId="77777777" w:rsidR="009D464C" w:rsidRPr="009D464C" w:rsidRDefault="009D464C" w:rsidP="009D464C">
      <w:pPr>
        <w:shd w:val="clear" w:color="auto" w:fill="FFFFFF"/>
        <w:rPr>
          <w:rFonts w:eastAsia="Times New Roman" w:cs="Times New Roman"/>
          <w:sz w:val="24"/>
          <w:szCs w:val="24"/>
        </w:rPr>
      </w:pPr>
    </w:p>
    <w:p w14:paraId="0B5796A4" w14:textId="4DBC65C4" w:rsidR="009D464C" w:rsidRDefault="009D464C" w:rsidP="009D464C">
      <w:pPr>
        <w:rPr>
          <w:rFonts w:cs="Times New Roman"/>
          <w:sz w:val="24"/>
          <w:szCs w:val="24"/>
          <w:shd w:val="clear" w:color="auto" w:fill="FFFFFF"/>
        </w:rPr>
      </w:pPr>
      <w:r w:rsidRPr="009D464C">
        <w:rPr>
          <w:rFonts w:cs="Times New Roman"/>
          <w:sz w:val="24"/>
          <w:szCs w:val="24"/>
          <w:shd w:val="clear" w:color="auto" w:fill="FFFFFF"/>
        </w:rPr>
        <w:t xml:space="preserve">Для уполномоченного органа имеется функционал по распределению общей суммы лимита по каждому из видов в разрезе администраторов бюджетных программ. В модуле также предусмотрен функционал распределения общей суммы лимита, доведенной уполномоченным органом, до администратора бюджетных программ для дальнейшего распределения им по своим бюджетным программам. Также имеется функционал по распределению суммы бюджетной программы администратора по его подведомственным комитетам. После </w:t>
      </w:r>
      <w:r w:rsidRPr="009D464C">
        <w:rPr>
          <w:rFonts w:cs="Times New Roman"/>
          <w:sz w:val="24"/>
          <w:szCs w:val="24"/>
          <w:shd w:val="clear" w:color="auto" w:fill="FFFFFF"/>
        </w:rPr>
        <w:lastRenderedPageBreak/>
        <w:t>распределения суммы по комитетам становится доступен функционал для распределения суммы лимита комитета по его подведомственным государственным учреждениям.</w:t>
      </w:r>
    </w:p>
    <w:p w14:paraId="4F98DF8D" w14:textId="77777777" w:rsidR="0002433C" w:rsidRPr="009D464C" w:rsidRDefault="0002433C" w:rsidP="009D464C">
      <w:pPr>
        <w:rPr>
          <w:rFonts w:cs="Times New Roman"/>
          <w:sz w:val="24"/>
          <w:szCs w:val="24"/>
          <w:shd w:val="clear" w:color="auto" w:fill="FFFFFF"/>
        </w:rPr>
      </w:pPr>
    </w:p>
    <w:p w14:paraId="7F47E4A7" w14:textId="3CF5DFC2" w:rsidR="00E309D3" w:rsidRDefault="009D464C" w:rsidP="009D464C">
      <w:pPr>
        <w:rPr>
          <w:rFonts w:cs="Times New Roman"/>
          <w:sz w:val="24"/>
          <w:szCs w:val="24"/>
          <w:shd w:val="clear" w:color="auto" w:fill="FFFFFF"/>
        </w:rPr>
      </w:pPr>
      <w:r w:rsidRPr="009D464C">
        <w:rPr>
          <w:rFonts w:cs="Times New Roman"/>
          <w:sz w:val="24"/>
          <w:szCs w:val="24"/>
          <w:shd w:val="clear" w:color="auto" w:fill="FFFFFF"/>
        </w:rPr>
        <w:t>В Модуле предусмотрены следующие уровни иерархии: ‒ УО; ‒ АБП; ‒ Комитет. Для ограничения функциональных возможностей пользователя в модуле предусмотрен определенный набор ролей, которые могут быть присвоены пользователю в зависимости от функций, которые он выполняет.</w:t>
      </w:r>
    </w:p>
    <w:p w14:paraId="3F95E427" w14:textId="77777777" w:rsidR="00E309D3" w:rsidRPr="009D464C" w:rsidRDefault="00E309D3" w:rsidP="009D464C">
      <w:pPr>
        <w:rPr>
          <w:rFonts w:cs="Times New Roman"/>
          <w:sz w:val="24"/>
          <w:szCs w:val="24"/>
          <w:shd w:val="clear" w:color="auto" w:fill="FFFFFF"/>
        </w:rPr>
      </w:pPr>
    </w:p>
    <w:p w14:paraId="0A73DB71" w14:textId="77777777" w:rsidR="009D464C" w:rsidRPr="009D464C" w:rsidRDefault="009D464C" w:rsidP="00ED2224">
      <w:pPr>
        <w:jc w:val="both"/>
        <w:rPr>
          <w:rFonts w:cs="Times New Roman"/>
          <w:sz w:val="24"/>
          <w:szCs w:val="24"/>
        </w:rPr>
      </w:pPr>
    </w:p>
    <w:p w14:paraId="1BF3921C" w14:textId="6F36167D" w:rsidR="00ED2224" w:rsidRDefault="00ED2224"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sidR="009D464C" w:rsidRPr="009D464C">
        <w:rPr>
          <w:b/>
          <w:bCs/>
          <w:color w:val="auto"/>
          <w:sz w:val="28"/>
          <w:szCs w:val="28"/>
        </w:rPr>
        <w:t>Исполнение бюджета»</w:t>
      </w:r>
    </w:p>
    <w:p w14:paraId="0909AC21" w14:textId="77777777" w:rsidR="00E309D3" w:rsidRPr="009D464C" w:rsidRDefault="00E309D3" w:rsidP="00E309D3">
      <w:pPr>
        <w:pStyle w:val="Default"/>
        <w:spacing w:after="21" w:line="276" w:lineRule="auto"/>
        <w:ind w:left="360"/>
        <w:rPr>
          <w:b/>
          <w:bCs/>
          <w:color w:val="auto"/>
          <w:sz w:val="28"/>
          <w:szCs w:val="28"/>
        </w:rPr>
      </w:pPr>
    </w:p>
    <w:p w14:paraId="6E5BD773" w14:textId="77777777" w:rsidR="00157AE1" w:rsidRPr="009D464C" w:rsidRDefault="00157AE1" w:rsidP="00157AE1">
      <w:pPr>
        <w:pStyle w:val="a5"/>
        <w:spacing w:line="276" w:lineRule="auto"/>
        <w:rPr>
          <w:rFonts w:ascii="Times New Roman" w:hAnsi="Times New Roman" w:cs="Times New Roman"/>
          <w:b/>
          <w:sz w:val="24"/>
          <w:szCs w:val="24"/>
        </w:rPr>
      </w:pPr>
      <w:r w:rsidRPr="009D464C">
        <w:rPr>
          <w:rFonts w:ascii="Times New Roman" w:hAnsi="Times New Roman" w:cs="Times New Roman"/>
          <w:b/>
          <w:sz w:val="24"/>
          <w:szCs w:val="24"/>
        </w:rPr>
        <w:t>Исполнение бюджета</w:t>
      </w:r>
    </w:p>
    <w:p w14:paraId="54654033" w14:textId="77777777" w:rsidR="00157AE1" w:rsidRPr="009D464C" w:rsidRDefault="00157AE1" w:rsidP="00157AE1">
      <w:pPr>
        <w:pStyle w:val="a5"/>
        <w:spacing w:line="276" w:lineRule="auto"/>
        <w:rPr>
          <w:rFonts w:ascii="Times New Roman" w:hAnsi="Times New Roman" w:cs="Times New Roman"/>
          <w:sz w:val="24"/>
          <w:szCs w:val="24"/>
        </w:rPr>
      </w:pPr>
      <w:r w:rsidRPr="009D464C">
        <w:rPr>
          <w:rFonts w:ascii="Times New Roman" w:hAnsi="Times New Roman" w:cs="Times New Roman"/>
          <w:b/>
          <w:sz w:val="24"/>
          <w:szCs w:val="24"/>
        </w:rPr>
        <w:t xml:space="preserve">   </w:t>
      </w:r>
      <w:r w:rsidRPr="009D464C">
        <w:rPr>
          <w:rFonts w:ascii="Times New Roman" w:hAnsi="Times New Roman" w:cs="Times New Roman"/>
          <w:sz w:val="24"/>
          <w:szCs w:val="24"/>
        </w:rPr>
        <w:t xml:space="preserve">Поставщик должен внедрить модуль «Финансирование» </w:t>
      </w:r>
      <w:bookmarkStart w:id="2" w:name="_Hlk159418176"/>
      <w:r w:rsidRPr="009D464C">
        <w:rPr>
          <w:rFonts w:ascii="Times New Roman" w:hAnsi="Times New Roman" w:cs="Times New Roman"/>
          <w:sz w:val="24"/>
          <w:szCs w:val="24"/>
        </w:rPr>
        <w:t xml:space="preserve">для Администраторов бюджетных программ и государственных учреждений </w:t>
      </w:r>
      <w:bookmarkEnd w:id="2"/>
      <w:r w:rsidRPr="009D464C">
        <w:rPr>
          <w:rFonts w:ascii="Times New Roman" w:hAnsi="Times New Roman" w:cs="Times New Roman"/>
          <w:sz w:val="24"/>
          <w:szCs w:val="24"/>
        </w:rPr>
        <w:t>Атырауской области в соответствии с Приказом Министра финансов Республики Казахстан от 4 декабря 2014 года № 540 « Об утверждении Правил исполнения бюджета и его кассового обслуживания» и  с Приказом Министра финансов Республики Казахстан от 30 ноября 2016 года № 629 «Об утверждении Инструкции по проведению бюджетного мониторинга».</w:t>
      </w:r>
    </w:p>
    <w:p w14:paraId="4B5CD43F" w14:textId="77777777" w:rsidR="00157AE1" w:rsidRPr="009D464C" w:rsidRDefault="00157AE1" w:rsidP="00157AE1">
      <w:pPr>
        <w:tabs>
          <w:tab w:val="left" w:pos="1134"/>
        </w:tabs>
        <w:ind w:right="13"/>
        <w:rPr>
          <w:rFonts w:cs="Times New Roman"/>
          <w:sz w:val="24"/>
          <w:szCs w:val="24"/>
        </w:rPr>
      </w:pPr>
    </w:p>
    <w:p w14:paraId="4347480F" w14:textId="51C46727" w:rsidR="00157AE1" w:rsidRPr="009D464C" w:rsidRDefault="00157AE1" w:rsidP="00157AE1">
      <w:pPr>
        <w:pStyle w:val="a7"/>
        <w:rPr>
          <w:rFonts w:ascii="Times New Roman" w:hAnsi="Times New Roman" w:cs="Times New Roman"/>
          <w:b/>
          <w:bCs/>
          <w:sz w:val="24"/>
          <w:szCs w:val="24"/>
        </w:rPr>
      </w:pPr>
      <w:r w:rsidRPr="009D464C">
        <w:rPr>
          <w:rFonts w:ascii="Times New Roman" w:hAnsi="Times New Roman" w:cs="Times New Roman"/>
          <w:b/>
          <w:bCs/>
          <w:sz w:val="24"/>
          <w:szCs w:val="24"/>
        </w:rPr>
        <w:t xml:space="preserve">Функциональные требования к </w:t>
      </w:r>
      <w:r w:rsidR="0002433C">
        <w:rPr>
          <w:rFonts w:ascii="Times New Roman" w:hAnsi="Times New Roman" w:cs="Times New Roman"/>
          <w:b/>
          <w:bCs/>
          <w:sz w:val="24"/>
          <w:szCs w:val="24"/>
        </w:rPr>
        <w:t xml:space="preserve">модулю </w:t>
      </w:r>
      <w:r w:rsidRPr="009D464C">
        <w:rPr>
          <w:rFonts w:ascii="Times New Roman" w:hAnsi="Times New Roman" w:cs="Times New Roman"/>
          <w:b/>
          <w:bCs/>
          <w:sz w:val="24"/>
          <w:szCs w:val="24"/>
        </w:rPr>
        <w:t>«</w:t>
      </w:r>
      <w:r w:rsidR="0002433C" w:rsidRPr="0002433C">
        <w:rPr>
          <w:rFonts w:ascii="Times New Roman" w:hAnsi="Times New Roman" w:cs="Times New Roman"/>
          <w:b/>
          <w:bCs/>
          <w:sz w:val="24"/>
          <w:szCs w:val="24"/>
        </w:rPr>
        <w:t>Исполнение бюджета</w:t>
      </w:r>
      <w:r w:rsidRPr="009D464C">
        <w:rPr>
          <w:rFonts w:ascii="Times New Roman" w:hAnsi="Times New Roman" w:cs="Times New Roman"/>
          <w:b/>
          <w:bCs/>
          <w:sz w:val="24"/>
          <w:szCs w:val="24"/>
        </w:rPr>
        <w:t>»:</w:t>
      </w:r>
    </w:p>
    <w:p w14:paraId="20A432C1" w14:textId="77777777" w:rsidR="00157AE1" w:rsidRPr="009D464C" w:rsidRDefault="00157AE1" w:rsidP="00157AE1">
      <w:pPr>
        <w:pStyle w:val="a7"/>
        <w:rPr>
          <w:rFonts w:ascii="Times New Roman" w:hAnsi="Times New Roman" w:cs="Times New Roman"/>
          <w:bCs/>
          <w:sz w:val="24"/>
          <w:szCs w:val="24"/>
        </w:rPr>
      </w:pPr>
    </w:p>
    <w:p w14:paraId="563BDEA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Учет «План финансирования (по платежам и обязательствам)» в разрезе всех уровней бюджета РК</w:t>
      </w:r>
    </w:p>
    <w:p w14:paraId="51D93330"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Учет планов финансирований по поступлениям в разрезе всех уровней бюджета РК</w:t>
      </w:r>
    </w:p>
    <w:p w14:paraId="148D8AB6"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План финансирования – возможность занесения утвержденных планов финансирования;</w:t>
      </w:r>
    </w:p>
    <w:p w14:paraId="150F2C88"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Уточнение бюджета – возможность занесения уточненного плана финансирования (текущий, справка плана финансирования, уточнение, корректировка);</w:t>
      </w:r>
    </w:p>
    <w:p w14:paraId="022C0AAB"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Касса – формирование отчетов по кассовому исполнению;</w:t>
      </w:r>
    </w:p>
    <w:p w14:paraId="6EA1EA81"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Сводные отчеты – формирование сводных планов финансирования;</w:t>
      </w:r>
    </w:p>
    <w:p w14:paraId="54AE5365"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Стандартные отчеты – формирование индивидуальных планов финансирования ГУ и АБП;</w:t>
      </w:r>
    </w:p>
    <w:p w14:paraId="3EC23643" w14:textId="77777777" w:rsidR="00157AE1" w:rsidRPr="009D464C" w:rsidRDefault="00157AE1" w:rsidP="00B041C1">
      <w:pPr>
        <w:pStyle w:val="a7"/>
        <w:numPr>
          <w:ilvl w:val="0"/>
          <w:numId w:val="5"/>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Мониторинг – формирование отчетов по бюджетному мониторингу;</w:t>
      </w:r>
    </w:p>
    <w:p w14:paraId="4F28ED20"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701DD19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«ГП» по модулю ФУПФ по статусам – получение статусов планов финансирования из ИС Казначейство;</w:t>
      </w:r>
    </w:p>
    <w:p w14:paraId="42FDABED"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«е-МинФин» - для загрузки сведений расходной части бюджета (формы 5-52, 5-42, 5-34, 4-20, 2-19, 2-11);</w:t>
      </w:r>
    </w:p>
    <w:p w14:paraId="18B96D8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«е-МинФин» по сервису передачи деталей периодических обязательств (форма 4-09);</w:t>
      </w:r>
    </w:p>
    <w:p w14:paraId="1CAAAF81" w14:textId="77777777" w:rsidR="00912B12" w:rsidRPr="00912B12" w:rsidRDefault="00912B12" w:rsidP="00B041C1">
      <w:pPr>
        <w:pStyle w:val="a7"/>
        <w:numPr>
          <w:ilvl w:val="0"/>
          <w:numId w:val="5"/>
        </w:numPr>
        <w:rPr>
          <w:rFonts w:ascii="Times New Roman" w:hAnsi="Times New Roman" w:cs="Times New Roman"/>
          <w:sz w:val="24"/>
          <w:szCs w:val="24"/>
        </w:rPr>
      </w:pPr>
      <w:r w:rsidRPr="00912B12">
        <w:rPr>
          <w:rFonts w:ascii="Times New Roman" w:hAnsi="Times New Roman" w:cs="Times New Roman"/>
          <w:sz w:val="24"/>
          <w:szCs w:val="24"/>
        </w:rPr>
        <w:t>Интеграция с ИС «е-МинФин» по сервису передачи данных о поступлении по коду классификации бюджета (форма 2-43);</w:t>
      </w:r>
    </w:p>
    <w:p w14:paraId="1D587FF3"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67315AFA"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Выгрузка готовых планов финансирований, уточнений, корректировок для ИС ведения бухгалтерского учета; </w:t>
      </w:r>
    </w:p>
    <w:p w14:paraId="6B7C108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Внутренняя обработка сверки платежей и обязательств.</w:t>
      </w:r>
    </w:p>
    <w:p w14:paraId="1192A725" w14:textId="77777777" w:rsidR="00157AE1" w:rsidRPr="009D464C" w:rsidRDefault="00157AE1" w:rsidP="00B041C1">
      <w:pPr>
        <w:pStyle w:val="a7"/>
        <w:numPr>
          <w:ilvl w:val="0"/>
          <w:numId w:val="5"/>
        </w:numPr>
        <w:rPr>
          <w:rFonts w:ascii="Times New Roman" w:hAnsi="Times New Roman" w:cs="Times New Roman"/>
          <w:sz w:val="24"/>
          <w:szCs w:val="24"/>
        </w:rPr>
      </w:pPr>
      <w:r w:rsidRPr="009D464C">
        <w:rPr>
          <w:rFonts w:ascii="Times New Roman" w:hAnsi="Times New Roman" w:cs="Times New Roman"/>
          <w:sz w:val="24"/>
          <w:szCs w:val="24"/>
        </w:rPr>
        <w:t xml:space="preserve">Распределение по ФОТ – распределение по дополнительной аналитике в образовательных учреждениях финансирования по ФОТ </w:t>
      </w:r>
    </w:p>
    <w:p w14:paraId="4222EE6A" w14:textId="4DB875EE" w:rsidR="00157AE1" w:rsidRPr="009D464C" w:rsidRDefault="00157AE1" w:rsidP="00157AE1">
      <w:pPr>
        <w:ind w:left="1080"/>
        <w:rPr>
          <w:rFonts w:cs="Times New Roman"/>
          <w:sz w:val="24"/>
          <w:szCs w:val="24"/>
        </w:rPr>
      </w:pPr>
    </w:p>
    <w:p w14:paraId="7FC686D2" w14:textId="389106E0" w:rsidR="00157AE1" w:rsidRPr="009D464C" w:rsidRDefault="00157AE1" w:rsidP="00157AE1">
      <w:pPr>
        <w:rPr>
          <w:rFonts w:cs="Times New Roman"/>
          <w:sz w:val="24"/>
          <w:szCs w:val="24"/>
        </w:rPr>
      </w:pPr>
    </w:p>
    <w:p w14:paraId="7E2F315A" w14:textId="77777777" w:rsidR="00157AE1" w:rsidRPr="009D464C" w:rsidRDefault="00157AE1" w:rsidP="00157AE1">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73854EB1" w14:textId="77777777" w:rsidR="00157AE1" w:rsidRPr="009D464C" w:rsidRDefault="00157AE1" w:rsidP="00157AE1">
      <w:pPr>
        <w:pStyle w:val="a7"/>
        <w:jc w:val="both"/>
        <w:rPr>
          <w:rFonts w:ascii="Times New Roman" w:hAnsi="Times New Roman" w:cs="Times New Roman"/>
          <w:b/>
          <w:bCs/>
          <w:sz w:val="24"/>
          <w:szCs w:val="24"/>
        </w:rPr>
      </w:pPr>
    </w:p>
    <w:p w14:paraId="5C28C60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Данные о принятых обязательствах и кассовом исполнении по форме 4-20 – на основе загруженных форм 4-20 и </w:t>
      </w:r>
      <w:r w:rsidRPr="009D464C">
        <w:rPr>
          <w:rFonts w:ascii="Times New Roman" w:hAnsi="Times New Roman" w:cs="Times New Roman"/>
          <w:bCs/>
          <w:sz w:val="24"/>
          <w:szCs w:val="24"/>
        </w:rPr>
        <w:t>занесенного плана финансирования</w:t>
      </w:r>
    </w:p>
    <w:p w14:paraId="2341B96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кассового исполнения по бюджету (доходы) – на основе загруженных форм 2-19 </w:t>
      </w:r>
    </w:p>
    <w:p w14:paraId="2B72B3D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Динамика поступлений за период – на основе загруженных форм 2-19</w:t>
      </w:r>
    </w:p>
    <w:p w14:paraId="6A69BF2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Информация по исполнению плана по налоговым поступлениям в четвертый уровень бюджета по области – на основе загруженных форм 2-19</w:t>
      </w:r>
    </w:p>
    <w:p w14:paraId="75D82884"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Остатки по форме 5-42 в разрезе АБП – на основе загруженных форм 5-42</w:t>
      </w:r>
    </w:p>
    <w:p w14:paraId="009743D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Остатки по форме 5-52 в разрезе АБП – на основе загруженных форм 5-52</w:t>
      </w:r>
    </w:p>
    <w:p w14:paraId="4613757D"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форма 4-20 для "ЭкоФин" – на основе загруженных форм 4-20 </w:t>
      </w:r>
    </w:p>
    <w:p w14:paraId="738F0E1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2-15 – на основе загруженных форм 2-15 и </w:t>
      </w:r>
      <w:r w:rsidRPr="009D464C">
        <w:rPr>
          <w:rFonts w:ascii="Times New Roman" w:hAnsi="Times New Roman" w:cs="Times New Roman"/>
          <w:bCs/>
          <w:sz w:val="24"/>
          <w:szCs w:val="24"/>
        </w:rPr>
        <w:t>занесенного плана финансирования</w:t>
      </w:r>
    </w:p>
    <w:p w14:paraId="521C207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2-15 с темпом роста – на основе загруженных форм 2-15 и </w:t>
      </w:r>
      <w:r w:rsidRPr="009D464C">
        <w:rPr>
          <w:rFonts w:ascii="Times New Roman" w:hAnsi="Times New Roman" w:cs="Times New Roman"/>
          <w:bCs/>
          <w:sz w:val="24"/>
          <w:szCs w:val="24"/>
        </w:rPr>
        <w:t>занесенного плана финансирования</w:t>
      </w:r>
    </w:p>
    <w:p w14:paraId="1C16FB6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2-19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38B78DC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2-19 (дополнительный)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74C6488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5-02 – на основе загруженных форм 5-02 и </w:t>
      </w:r>
      <w:r w:rsidRPr="009D464C">
        <w:rPr>
          <w:rFonts w:ascii="Times New Roman" w:hAnsi="Times New Roman" w:cs="Times New Roman"/>
          <w:bCs/>
          <w:sz w:val="24"/>
          <w:szCs w:val="24"/>
        </w:rPr>
        <w:t>занесенного плана финансирования</w:t>
      </w:r>
    </w:p>
    <w:p w14:paraId="75D9695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5-42 – на основе загруженных форм 5-42 и </w:t>
      </w:r>
      <w:r w:rsidRPr="009D464C">
        <w:rPr>
          <w:rFonts w:ascii="Times New Roman" w:hAnsi="Times New Roman" w:cs="Times New Roman"/>
          <w:bCs/>
          <w:sz w:val="24"/>
          <w:szCs w:val="24"/>
        </w:rPr>
        <w:t>занесенного плана финансирования</w:t>
      </w:r>
    </w:p>
    <w:p w14:paraId="30AA0F1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07117D9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(дополнительный)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450AA42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5-52 по видам бюджета (РБ, МБ) – на основе загруженных форм 5-52 и </w:t>
      </w:r>
      <w:r w:rsidRPr="009D464C">
        <w:rPr>
          <w:rFonts w:ascii="Times New Roman" w:hAnsi="Times New Roman" w:cs="Times New Roman"/>
          <w:bCs/>
          <w:sz w:val="24"/>
          <w:szCs w:val="24"/>
        </w:rPr>
        <w:t>занесенного плана финансирования с детализацией на местные и республиканские бюджеты</w:t>
      </w:r>
    </w:p>
    <w:p w14:paraId="44473CE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кассовом исполнении по форме МО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7BF895F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об исполнении бюджета – на основе загруженных форм 1-27 или 5-52, а также </w:t>
      </w:r>
      <w:r w:rsidRPr="009D464C">
        <w:rPr>
          <w:rFonts w:ascii="Times New Roman" w:hAnsi="Times New Roman" w:cs="Times New Roman"/>
          <w:bCs/>
          <w:sz w:val="24"/>
          <w:szCs w:val="24"/>
        </w:rPr>
        <w:t xml:space="preserve">занесенного плана финансирования </w:t>
      </w:r>
    </w:p>
    <w:p w14:paraId="0A9D8D4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об исполнении бюджетных программ развития по форме 6-БПР – на основе загруженных форм 5-52 и </w:t>
      </w:r>
      <w:r w:rsidRPr="009D464C">
        <w:rPr>
          <w:rFonts w:ascii="Times New Roman" w:hAnsi="Times New Roman" w:cs="Times New Roman"/>
          <w:bCs/>
          <w:sz w:val="24"/>
          <w:szCs w:val="24"/>
        </w:rPr>
        <w:t>занесенного плана финансирования в разре бюджетных программ развития</w:t>
      </w:r>
    </w:p>
    <w:p w14:paraId="5941BC5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Помесячное поступление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49E2ACB2"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 данных об исполнении прогноза поступлений – на основе загруженных форм 2-19 и </w:t>
      </w:r>
      <w:r w:rsidRPr="009D464C">
        <w:rPr>
          <w:rFonts w:ascii="Times New Roman" w:hAnsi="Times New Roman" w:cs="Times New Roman"/>
          <w:bCs/>
          <w:sz w:val="24"/>
          <w:szCs w:val="24"/>
        </w:rPr>
        <w:t>занесенного плана финансирования</w:t>
      </w:r>
    </w:p>
    <w:p w14:paraId="1807FBC3"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Экспорт данных в портал "Паспорт региона" – формирование и отправка отчета о кассовом исполнении в портал </w:t>
      </w:r>
    </w:p>
    <w:p w14:paraId="05522C2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14:paraId="3C75870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Причины неисполнения планов поступлений в бюджеты в разрезе поступлений за отчетный период текущего года (Приложения №2) – на основе загруженных форм 2-19 и </w:t>
      </w:r>
      <w:r w:rsidRPr="009D464C">
        <w:rPr>
          <w:rFonts w:ascii="Times New Roman" w:hAnsi="Times New Roman" w:cs="Times New Roman"/>
          <w:bCs/>
          <w:sz w:val="24"/>
          <w:szCs w:val="24"/>
        </w:rPr>
        <w:t>занесенного плана финансирования</w:t>
      </w:r>
      <w:r w:rsidRPr="009D464C">
        <w:rPr>
          <w:rFonts w:ascii="Times New Roman" w:hAnsi="Times New Roman" w:cs="Times New Roman"/>
          <w:sz w:val="24"/>
          <w:szCs w:val="24"/>
        </w:rPr>
        <w:t xml:space="preserve"> с указанием причин неисполнения </w:t>
      </w:r>
    </w:p>
    <w:p w14:paraId="03C8DDE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 на основе загруженных форм 5-52 и </w:t>
      </w:r>
      <w:r w:rsidRPr="009D464C">
        <w:rPr>
          <w:rFonts w:ascii="Times New Roman" w:hAnsi="Times New Roman" w:cs="Times New Roman"/>
          <w:bCs/>
          <w:sz w:val="24"/>
          <w:szCs w:val="24"/>
        </w:rPr>
        <w:t xml:space="preserve">занесенного плана финансирования </w:t>
      </w:r>
    </w:p>
    <w:p w14:paraId="4BF489CE"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Аналитический документ об исполнении бюджета АБП (Приложения №8)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7F577CD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Аналитический отчет об исполнении бюджета (Приложение №9) – на основе загруженных форм 5-52 и </w:t>
      </w:r>
      <w:r w:rsidRPr="009D464C">
        <w:rPr>
          <w:rFonts w:ascii="Times New Roman" w:hAnsi="Times New Roman" w:cs="Times New Roman"/>
          <w:bCs/>
          <w:sz w:val="24"/>
          <w:szCs w:val="24"/>
        </w:rPr>
        <w:t>занесенного плана финансирования</w:t>
      </w:r>
    </w:p>
    <w:p w14:paraId="5A5D88F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Баланс расходов и поступлений – на основе </w:t>
      </w:r>
      <w:r w:rsidRPr="009D464C">
        <w:rPr>
          <w:rFonts w:ascii="Times New Roman" w:hAnsi="Times New Roman" w:cs="Times New Roman"/>
          <w:bCs/>
          <w:sz w:val="24"/>
          <w:szCs w:val="24"/>
        </w:rPr>
        <w:t>занесенного плана финансирования</w:t>
      </w:r>
    </w:p>
    <w:p w14:paraId="515B65F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Баланс утвержденного и уточненного плана финансирования – на основе </w:t>
      </w:r>
      <w:r w:rsidRPr="009D464C">
        <w:rPr>
          <w:rFonts w:ascii="Times New Roman" w:hAnsi="Times New Roman" w:cs="Times New Roman"/>
          <w:bCs/>
          <w:sz w:val="24"/>
          <w:szCs w:val="24"/>
        </w:rPr>
        <w:t>занесенного плана финансирования</w:t>
      </w:r>
    </w:p>
    <w:p w14:paraId="3A64459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Контроль взаимопогошаемых кодов – на основе </w:t>
      </w:r>
      <w:r w:rsidRPr="009D464C">
        <w:rPr>
          <w:rFonts w:ascii="Times New Roman" w:hAnsi="Times New Roman" w:cs="Times New Roman"/>
          <w:bCs/>
          <w:sz w:val="24"/>
          <w:szCs w:val="24"/>
        </w:rPr>
        <w:t xml:space="preserve">занесенного плана финансирования по взаимопогошаемым кодам </w:t>
      </w:r>
    </w:p>
    <w:p w14:paraId="33CFACC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анализ по спецификам – на основе </w:t>
      </w:r>
      <w:r w:rsidRPr="009D464C">
        <w:rPr>
          <w:rFonts w:ascii="Times New Roman" w:hAnsi="Times New Roman" w:cs="Times New Roman"/>
          <w:bCs/>
          <w:sz w:val="24"/>
          <w:szCs w:val="24"/>
        </w:rPr>
        <w:t>занесенного плана финансирования</w:t>
      </w:r>
    </w:p>
    <w:p w14:paraId="4123CA6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выявленных расхождениях при сверке форм 2-19 и 2-43 – на основе загруженных форм 2-19 и 2-43</w:t>
      </w:r>
    </w:p>
    <w:p w14:paraId="151873D0"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Отчет о выявленных расхождениях при сверке форм 4-20 и 5-52 – на основе загруженных форм 4-20 и 5-52</w:t>
      </w:r>
    </w:p>
    <w:p w14:paraId="661FB45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предоставленных выписках по форме - на основе загруженных форм 4-20, 5-52, 0-67, 2-19 и 2-43. </w:t>
      </w:r>
    </w:p>
    <w:p w14:paraId="6956A69A"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о результатах сравнения учетных данных системы с формой 1-27 – на основе </w:t>
      </w:r>
      <w:r w:rsidRPr="009D464C">
        <w:rPr>
          <w:rFonts w:ascii="Times New Roman" w:hAnsi="Times New Roman" w:cs="Times New Roman"/>
          <w:bCs/>
          <w:sz w:val="24"/>
          <w:szCs w:val="24"/>
        </w:rPr>
        <w:t>занесенного плана финансирования и загруженной формы 1-27</w:t>
      </w:r>
    </w:p>
    <w:p w14:paraId="3C424DD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Сверка платежей и обязательств – на основе </w:t>
      </w:r>
      <w:r w:rsidRPr="009D464C">
        <w:rPr>
          <w:rFonts w:ascii="Times New Roman" w:hAnsi="Times New Roman" w:cs="Times New Roman"/>
          <w:bCs/>
          <w:sz w:val="24"/>
          <w:szCs w:val="24"/>
        </w:rPr>
        <w:t xml:space="preserve">занесенного плана финансирования </w:t>
      </w:r>
    </w:p>
    <w:p w14:paraId="56B12086"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Сравнительный анализ кассовых форм по дням (№2-19 и №2-43) – на основе загруженных форм 2-19 и 2-43</w:t>
      </w:r>
    </w:p>
    <w:p w14:paraId="6439925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внесенных изменений в годовой план финансирования – на основе </w:t>
      </w:r>
      <w:r w:rsidRPr="009D464C">
        <w:rPr>
          <w:rFonts w:ascii="Times New Roman" w:hAnsi="Times New Roman" w:cs="Times New Roman"/>
          <w:bCs/>
          <w:sz w:val="24"/>
          <w:szCs w:val="24"/>
        </w:rPr>
        <w:t xml:space="preserve">занесенного плана финансирования </w:t>
      </w:r>
    </w:p>
    <w:p w14:paraId="0FAFEF6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Динамика внесенных изменений в годовой план финансирования (по месяцам) – на основе </w:t>
      </w:r>
      <w:r w:rsidRPr="009D464C">
        <w:rPr>
          <w:rFonts w:ascii="Times New Roman" w:hAnsi="Times New Roman" w:cs="Times New Roman"/>
          <w:bCs/>
          <w:sz w:val="24"/>
          <w:szCs w:val="24"/>
        </w:rPr>
        <w:t>занесенного плана финансирования</w:t>
      </w:r>
    </w:p>
    <w:p w14:paraId="6B7FBCB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государственного учреждения по обязательствам (Приложение 5) – на основе </w:t>
      </w:r>
      <w:r w:rsidRPr="009D464C">
        <w:rPr>
          <w:rFonts w:ascii="Times New Roman" w:hAnsi="Times New Roman" w:cs="Times New Roman"/>
          <w:bCs/>
          <w:sz w:val="24"/>
          <w:szCs w:val="24"/>
        </w:rPr>
        <w:t>занесенного плана финансирования</w:t>
      </w:r>
    </w:p>
    <w:p w14:paraId="1E77E68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государственного учреждения по платежам (Приложение 2) – на основе </w:t>
      </w:r>
      <w:r w:rsidRPr="009D464C">
        <w:rPr>
          <w:rFonts w:ascii="Times New Roman" w:hAnsi="Times New Roman" w:cs="Times New Roman"/>
          <w:bCs/>
          <w:sz w:val="24"/>
          <w:szCs w:val="24"/>
        </w:rPr>
        <w:t>занесенного плана финансирования</w:t>
      </w:r>
    </w:p>
    <w:p w14:paraId="78D4142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lastRenderedPageBreak/>
        <w:t xml:space="preserve">Индивидуальный план финансирования по обязательствам (Приложение 6) – на основе </w:t>
      </w:r>
      <w:r w:rsidRPr="009D464C">
        <w:rPr>
          <w:rFonts w:ascii="Times New Roman" w:hAnsi="Times New Roman" w:cs="Times New Roman"/>
          <w:bCs/>
          <w:sz w:val="24"/>
          <w:szCs w:val="24"/>
        </w:rPr>
        <w:t>занесенного плана финансирования</w:t>
      </w:r>
    </w:p>
    <w:p w14:paraId="7B16C63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Индивидуальный план финансирования по платежам (Приложение 3) – на основе </w:t>
      </w:r>
      <w:r w:rsidRPr="009D464C">
        <w:rPr>
          <w:rFonts w:ascii="Times New Roman" w:hAnsi="Times New Roman" w:cs="Times New Roman"/>
          <w:bCs/>
          <w:sz w:val="24"/>
          <w:szCs w:val="24"/>
        </w:rPr>
        <w:t>занесенного плана финансирования</w:t>
      </w:r>
    </w:p>
    <w:p w14:paraId="33BFB52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Отчет по изменениям в планах финансирования – на основе </w:t>
      </w:r>
      <w:r w:rsidRPr="009D464C">
        <w:rPr>
          <w:rFonts w:ascii="Times New Roman" w:hAnsi="Times New Roman" w:cs="Times New Roman"/>
          <w:bCs/>
          <w:sz w:val="24"/>
          <w:szCs w:val="24"/>
        </w:rPr>
        <w:t>занесенного плана финансирования</w:t>
      </w:r>
    </w:p>
    <w:p w14:paraId="5C956C69"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финансирования администратора бюджетных программ по обязательствам (Приложение 10) – на основе </w:t>
      </w:r>
      <w:r w:rsidRPr="009D464C">
        <w:rPr>
          <w:rFonts w:ascii="Times New Roman" w:hAnsi="Times New Roman" w:cs="Times New Roman"/>
          <w:bCs/>
          <w:sz w:val="24"/>
          <w:szCs w:val="24"/>
        </w:rPr>
        <w:t>занесенного плана финансирования</w:t>
      </w:r>
    </w:p>
    <w:p w14:paraId="6B6CF0C7"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финансирования администратора бюджетных программ по платежам (Приложение 8) – на основе </w:t>
      </w:r>
      <w:r w:rsidRPr="009D464C">
        <w:rPr>
          <w:rFonts w:ascii="Times New Roman" w:hAnsi="Times New Roman" w:cs="Times New Roman"/>
          <w:bCs/>
          <w:sz w:val="24"/>
          <w:szCs w:val="24"/>
        </w:rPr>
        <w:t>занесенного плана финансирования</w:t>
      </w:r>
    </w:p>
    <w:p w14:paraId="4D5DED1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индивидуального плана финансирования бюджетополучателя по платежам (Приложение 1) – на основе </w:t>
      </w:r>
      <w:r w:rsidRPr="009D464C">
        <w:rPr>
          <w:rFonts w:ascii="Times New Roman" w:hAnsi="Times New Roman" w:cs="Times New Roman"/>
          <w:bCs/>
          <w:sz w:val="24"/>
          <w:szCs w:val="24"/>
        </w:rPr>
        <w:t>занесенного плана финансирования</w:t>
      </w:r>
    </w:p>
    <w:p w14:paraId="275C78DF"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индивидуального плана финансирования государственного учреждения по обязательствам (Приложение 4) – на основе </w:t>
      </w:r>
      <w:r w:rsidRPr="009D464C">
        <w:rPr>
          <w:rFonts w:ascii="Times New Roman" w:hAnsi="Times New Roman" w:cs="Times New Roman"/>
          <w:bCs/>
          <w:sz w:val="24"/>
          <w:szCs w:val="24"/>
        </w:rPr>
        <w:t>занесенного плана финансирования</w:t>
      </w:r>
    </w:p>
    <w:p w14:paraId="2195D8B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 на основе </w:t>
      </w:r>
      <w:r w:rsidRPr="009D464C">
        <w:rPr>
          <w:rFonts w:ascii="Times New Roman" w:hAnsi="Times New Roman" w:cs="Times New Roman"/>
          <w:bCs/>
          <w:sz w:val="24"/>
          <w:szCs w:val="24"/>
        </w:rPr>
        <w:t>занесенного плана финансирования</w:t>
      </w:r>
    </w:p>
    <w:p w14:paraId="0CA84FF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«План поступлений (доходов, погашения бюджетных кредитов, от продажи финансовых активов государства, государственных займов) в бюджет (Приложение 12) – на основе </w:t>
      </w:r>
      <w:r w:rsidRPr="009D464C">
        <w:rPr>
          <w:rFonts w:ascii="Times New Roman" w:hAnsi="Times New Roman" w:cs="Times New Roman"/>
          <w:bCs/>
          <w:sz w:val="24"/>
          <w:szCs w:val="24"/>
        </w:rPr>
        <w:t>занесенного плана финансирования</w:t>
      </w:r>
    </w:p>
    <w:p w14:paraId="3011260D"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финансирования администратора бюджетных программ по обязательствам (Приложение 9) – на основе </w:t>
      </w:r>
      <w:r w:rsidRPr="009D464C">
        <w:rPr>
          <w:rFonts w:ascii="Times New Roman" w:hAnsi="Times New Roman" w:cs="Times New Roman"/>
          <w:bCs/>
          <w:sz w:val="24"/>
          <w:szCs w:val="24"/>
        </w:rPr>
        <w:t>занесенного плана финансирования</w:t>
      </w:r>
    </w:p>
    <w:p w14:paraId="1CEDA0B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Проект плана финансирования администратора бюджетных программ по платежам (Приложение 7) – на основе </w:t>
      </w:r>
      <w:r w:rsidRPr="009D464C">
        <w:rPr>
          <w:rFonts w:ascii="Times New Roman" w:hAnsi="Times New Roman" w:cs="Times New Roman"/>
          <w:bCs/>
          <w:sz w:val="24"/>
          <w:szCs w:val="24"/>
        </w:rPr>
        <w:t>занесенного плана финансирования</w:t>
      </w:r>
    </w:p>
    <w:p w14:paraId="633B0D6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Реестр планов, справок о внесении изменений в планы (Приложение 21) – на основе </w:t>
      </w:r>
      <w:r w:rsidRPr="009D464C">
        <w:rPr>
          <w:rFonts w:ascii="Times New Roman" w:hAnsi="Times New Roman" w:cs="Times New Roman"/>
          <w:bCs/>
          <w:sz w:val="24"/>
          <w:szCs w:val="24"/>
        </w:rPr>
        <w:t>занесенного плана финансирования</w:t>
      </w:r>
    </w:p>
    <w:p w14:paraId="6B7D22F8"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Реестр планов, справок о внесении изменений в планы (Приложение 22) – на основе </w:t>
      </w:r>
      <w:r w:rsidRPr="009D464C">
        <w:rPr>
          <w:rFonts w:ascii="Times New Roman" w:hAnsi="Times New Roman" w:cs="Times New Roman"/>
          <w:bCs/>
          <w:sz w:val="24"/>
          <w:szCs w:val="24"/>
        </w:rPr>
        <w:t>занесенного плана финансирования</w:t>
      </w:r>
    </w:p>
    <w:p w14:paraId="3AB3710A"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в бюджет (Приложение 14, расширенный) – на основе </w:t>
      </w:r>
      <w:r w:rsidRPr="009D464C">
        <w:rPr>
          <w:rFonts w:ascii="Times New Roman" w:hAnsi="Times New Roman" w:cs="Times New Roman"/>
          <w:bCs/>
          <w:sz w:val="24"/>
          <w:szCs w:val="24"/>
        </w:rPr>
        <w:t xml:space="preserve">занесенного плана финансирования </w:t>
      </w:r>
    </w:p>
    <w:p w14:paraId="11046AA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в бюджет (Приложение 15, расширенный) – на основе </w:t>
      </w:r>
      <w:r w:rsidRPr="009D464C">
        <w:rPr>
          <w:rFonts w:ascii="Times New Roman" w:hAnsi="Times New Roman" w:cs="Times New Roman"/>
          <w:bCs/>
          <w:sz w:val="24"/>
          <w:szCs w:val="24"/>
        </w:rPr>
        <w:t>занесенного плана финансирования</w:t>
      </w:r>
    </w:p>
    <w:p w14:paraId="717CFA62"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поступлений и финансирования (Приложение 20, расширенный) – на основе </w:t>
      </w:r>
      <w:r w:rsidRPr="009D464C">
        <w:rPr>
          <w:rFonts w:ascii="Times New Roman" w:hAnsi="Times New Roman" w:cs="Times New Roman"/>
          <w:bCs/>
          <w:sz w:val="24"/>
          <w:szCs w:val="24"/>
        </w:rPr>
        <w:t>занесенного плана финансирования</w:t>
      </w:r>
    </w:p>
    <w:p w14:paraId="629E80C1"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обязательствам (Приложение 18, расширенный) – на основе </w:t>
      </w:r>
      <w:r w:rsidRPr="009D464C">
        <w:rPr>
          <w:rFonts w:ascii="Times New Roman" w:hAnsi="Times New Roman" w:cs="Times New Roman"/>
          <w:bCs/>
          <w:sz w:val="24"/>
          <w:szCs w:val="24"/>
        </w:rPr>
        <w:t>занесенного плана финансирования</w:t>
      </w:r>
    </w:p>
    <w:p w14:paraId="75BE4F64"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Сводный план финансирования по обязательствам (Приложение 19)</w:t>
      </w:r>
    </w:p>
    <w:p w14:paraId="20F8A305"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платежам (Приложение 16, расширенный) – на основе </w:t>
      </w:r>
      <w:r w:rsidRPr="009D464C">
        <w:rPr>
          <w:rFonts w:ascii="Times New Roman" w:hAnsi="Times New Roman" w:cs="Times New Roman"/>
          <w:bCs/>
          <w:sz w:val="24"/>
          <w:szCs w:val="24"/>
        </w:rPr>
        <w:t>занесенного плана финансирования</w:t>
      </w:r>
    </w:p>
    <w:p w14:paraId="7D92BBA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Сводный план финансирования по платежам (Приложение 17) – на основе </w:t>
      </w:r>
      <w:r w:rsidRPr="009D464C">
        <w:rPr>
          <w:rFonts w:ascii="Times New Roman" w:hAnsi="Times New Roman" w:cs="Times New Roman"/>
          <w:bCs/>
          <w:sz w:val="24"/>
          <w:szCs w:val="24"/>
        </w:rPr>
        <w:t>занесенного плана финансирования</w:t>
      </w:r>
    </w:p>
    <w:p w14:paraId="0136B2EB"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Утвержденный план на отчетный финансовый год (Приложение 23) – на основе </w:t>
      </w:r>
      <w:r w:rsidRPr="009D464C">
        <w:rPr>
          <w:rFonts w:ascii="Times New Roman" w:hAnsi="Times New Roman" w:cs="Times New Roman"/>
          <w:bCs/>
          <w:sz w:val="24"/>
          <w:szCs w:val="24"/>
        </w:rPr>
        <w:t>занесенного плана финансирования</w:t>
      </w:r>
    </w:p>
    <w:p w14:paraId="2A7A978C" w14:textId="77777777" w:rsidR="00157AE1" w:rsidRPr="009D464C" w:rsidRDefault="00157AE1" w:rsidP="00B041C1">
      <w:pPr>
        <w:pStyle w:val="a7"/>
        <w:numPr>
          <w:ilvl w:val="0"/>
          <w:numId w:val="8"/>
        </w:numPr>
        <w:rPr>
          <w:rFonts w:ascii="Times New Roman" w:hAnsi="Times New Roman" w:cs="Times New Roman"/>
          <w:sz w:val="24"/>
          <w:szCs w:val="24"/>
        </w:rPr>
      </w:pPr>
      <w:r w:rsidRPr="009D464C">
        <w:rPr>
          <w:rFonts w:ascii="Times New Roman" w:hAnsi="Times New Roman" w:cs="Times New Roman"/>
          <w:sz w:val="24"/>
          <w:szCs w:val="24"/>
        </w:rPr>
        <w:t xml:space="preserve">Уточненный план на отчетный финансовый год (Приложение 42) – на основе </w:t>
      </w:r>
      <w:r w:rsidRPr="009D464C">
        <w:rPr>
          <w:rFonts w:ascii="Times New Roman" w:hAnsi="Times New Roman" w:cs="Times New Roman"/>
          <w:bCs/>
          <w:sz w:val="24"/>
          <w:szCs w:val="24"/>
        </w:rPr>
        <w:t>занесенного плана финансирования</w:t>
      </w:r>
    </w:p>
    <w:p w14:paraId="183A6419" w14:textId="46943CE8" w:rsidR="00D43AE6" w:rsidRPr="009D464C" w:rsidRDefault="00D43AE6" w:rsidP="00FB5C47">
      <w:pPr>
        <w:pStyle w:val="a5"/>
        <w:spacing w:line="276" w:lineRule="auto"/>
        <w:rPr>
          <w:rStyle w:val="FontStyle11"/>
          <w:sz w:val="28"/>
          <w:szCs w:val="28"/>
        </w:rPr>
      </w:pPr>
    </w:p>
    <w:p w14:paraId="22F91EEA" w14:textId="44F9D616" w:rsidR="0002433C" w:rsidRPr="009D464C" w:rsidRDefault="0002433C" w:rsidP="00B041C1">
      <w:pPr>
        <w:pStyle w:val="Default"/>
        <w:numPr>
          <w:ilvl w:val="0"/>
          <w:numId w:val="17"/>
        </w:numPr>
        <w:spacing w:after="21" w:line="276" w:lineRule="auto"/>
        <w:rPr>
          <w:b/>
          <w:bCs/>
          <w:color w:val="auto"/>
          <w:sz w:val="28"/>
          <w:szCs w:val="28"/>
        </w:rPr>
      </w:pPr>
      <w:r w:rsidRPr="009D464C">
        <w:rPr>
          <w:b/>
          <w:bCs/>
          <w:color w:val="auto"/>
          <w:sz w:val="28"/>
          <w:szCs w:val="28"/>
        </w:rPr>
        <w:t>Модуль «</w:t>
      </w:r>
      <w:r>
        <w:rPr>
          <w:b/>
          <w:bCs/>
          <w:color w:val="auto"/>
          <w:sz w:val="28"/>
          <w:szCs w:val="28"/>
        </w:rPr>
        <w:t>Стратегического планирования</w:t>
      </w:r>
      <w:r w:rsidRPr="009D464C">
        <w:rPr>
          <w:b/>
          <w:bCs/>
          <w:color w:val="auto"/>
          <w:sz w:val="28"/>
          <w:szCs w:val="28"/>
        </w:rPr>
        <w:t>»</w:t>
      </w:r>
    </w:p>
    <w:p w14:paraId="38D55032" w14:textId="77777777" w:rsidR="008274C8" w:rsidRPr="009D464C" w:rsidRDefault="008274C8" w:rsidP="008274C8">
      <w:pPr>
        <w:pStyle w:val="Default"/>
        <w:spacing w:after="21" w:line="276" w:lineRule="auto"/>
        <w:ind w:left="720"/>
        <w:rPr>
          <w:b/>
          <w:bCs/>
        </w:rPr>
      </w:pPr>
    </w:p>
    <w:p w14:paraId="49326221" w14:textId="4C74D806" w:rsidR="008274C8" w:rsidRPr="009D464C" w:rsidRDefault="00756C6E" w:rsidP="00756C6E">
      <w:pPr>
        <w:pStyle w:val="Default"/>
        <w:spacing w:after="21" w:line="276" w:lineRule="auto"/>
        <w:jc w:val="both"/>
      </w:pPr>
      <w:r w:rsidRPr="009D464C">
        <w:t xml:space="preserve">              </w:t>
      </w:r>
      <w:r w:rsidR="002379BE" w:rsidRPr="009D464C">
        <w:t xml:space="preserve">Стратегическое планирование предназначено для </w:t>
      </w:r>
      <w:r w:rsidR="008274C8" w:rsidRPr="009D464C">
        <w:t>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 деятельности государственных органов по обеспечению 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14:paraId="1018B51E" w14:textId="2CEB6B39" w:rsidR="002379BE" w:rsidRPr="009D464C" w:rsidRDefault="002379BE" w:rsidP="002379BE">
      <w:pPr>
        <w:pStyle w:val="Default"/>
        <w:spacing w:after="21" w:line="276" w:lineRule="auto"/>
      </w:pPr>
    </w:p>
    <w:p w14:paraId="506B2408" w14:textId="77777777" w:rsidR="008274C8" w:rsidRPr="009D464C" w:rsidRDefault="008274C8" w:rsidP="008274C8">
      <w:pPr>
        <w:pStyle w:val="Default"/>
        <w:spacing w:line="276" w:lineRule="auto"/>
        <w:rPr>
          <w:b/>
          <w:bCs/>
        </w:rPr>
      </w:pPr>
      <w:r w:rsidRPr="009D464C">
        <w:rPr>
          <w:b/>
          <w:bCs/>
        </w:rPr>
        <w:t xml:space="preserve">Требования к функциональным характеристикам подсистемы: </w:t>
      </w:r>
    </w:p>
    <w:p w14:paraId="66D80814" w14:textId="3952143C" w:rsidR="002379BE" w:rsidRPr="009D464C" w:rsidRDefault="002379BE" w:rsidP="00FB5C47">
      <w:pPr>
        <w:pStyle w:val="a5"/>
        <w:spacing w:line="276" w:lineRule="auto"/>
        <w:rPr>
          <w:rStyle w:val="FontStyle11"/>
          <w:sz w:val="24"/>
          <w:szCs w:val="24"/>
        </w:rPr>
      </w:pPr>
    </w:p>
    <w:p w14:paraId="1CDF06A9" w14:textId="340AF39B" w:rsidR="008274C8" w:rsidRPr="009D464C" w:rsidRDefault="00E051C6" w:rsidP="00B041C1">
      <w:pPr>
        <w:pStyle w:val="a5"/>
        <w:numPr>
          <w:ilvl w:val="0"/>
          <w:numId w:val="13"/>
        </w:numPr>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В рамках функционала подсистемы должны быть сервисы </w:t>
      </w:r>
      <w:r w:rsidR="008C0404" w:rsidRPr="009D464C">
        <w:rPr>
          <w:rFonts w:ascii="Times New Roman" w:hAnsi="Times New Roman" w:cs="Times New Roman"/>
          <w:sz w:val="24"/>
          <w:szCs w:val="24"/>
        </w:rPr>
        <w:t xml:space="preserve">для комплексной автоматизации стратегического планирования согласно с </w:t>
      </w:r>
      <w:r w:rsidR="008C0404" w:rsidRPr="009D464C">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14:paraId="0EC14E07" w14:textId="77777777" w:rsidR="008C0404" w:rsidRPr="009D464C" w:rsidRDefault="008C0404" w:rsidP="00B041C1">
      <w:pPr>
        <w:pStyle w:val="Default"/>
        <w:numPr>
          <w:ilvl w:val="0"/>
          <w:numId w:val="13"/>
        </w:numPr>
        <w:spacing w:line="276" w:lineRule="auto"/>
      </w:pPr>
      <w:r w:rsidRPr="009D464C">
        <w:t xml:space="preserve">В подсистеме должны быть предусмотрены следующие функциональные возможности: </w:t>
      </w:r>
    </w:p>
    <w:p w14:paraId="3E0AC27D" w14:textId="67F1328D" w:rsidR="008C0404" w:rsidRPr="009D464C" w:rsidRDefault="008C0404"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Pr="009D464C">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14:paraId="3DD41D30" w14:textId="7900CFCB"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Редактирование плана развития государственного органа</w:t>
      </w:r>
    </w:p>
    <w:p w14:paraId="0D709182" w14:textId="02D30494"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Выгрузка плана развития государственного органа</w:t>
      </w:r>
    </w:p>
    <w:p w14:paraId="328ADE40" w14:textId="4F36A6C2"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14:paraId="147D15AB" w14:textId="7911EB46"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14:paraId="1DB5017D" w14:textId="1A98B4C3"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Редактирование Плана развития региона</w:t>
      </w:r>
    </w:p>
    <w:p w14:paraId="4406CD03" w14:textId="21BA09F5"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Создание Проекта операционного плана и ввод данных в созданную форму</w:t>
      </w:r>
    </w:p>
    <w:p w14:paraId="53F3B332" w14:textId="3AEAD0D5" w:rsidR="008C0404" w:rsidRPr="009D464C" w:rsidRDefault="00A127EA" w:rsidP="00F43DE9">
      <w:pPr>
        <w:pStyle w:val="a5"/>
        <w:spacing w:line="276" w:lineRule="auto"/>
        <w:ind w:left="1440"/>
        <w:rPr>
          <w:rFonts w:ascii="Times New Roman" w:hAnsi="Times New Roman" w:cs="Times New Roman"/>
          <w:bCs/>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bCs/>
          <w:sz w:val="24"/>
          <w:szCs w:val="24"/>
        </w:rPr>
        <w:t xml:space="preserve">Согласование и утверждение операционного плана </w:t>
      </w:r>
    </w:p>
    <w:p w14:paraId="472E6D77" w14:textId="211F331B"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Мониторинг исполнения Плана развития области</w:t>
      </w:r>
    </w:p>
    <w:p w14:paraId="5B2A4213" w14:textId="0009E245"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Взаимоувязка целевых индикаторов и бюджетных программ</w:t>
      </w:r>
    </w:p>
    <w:p w14:paraId="7F35B68E" w14:textId="07A5BAF0" w:rsidR="008C0404" w:rsidRPr="009D464C" w:rsidRDefault="00A127EA" w:rsidP="00F43DE9">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Оценка приоритетности инвестиционных проектов</w:t>
      </w:r>
    </w:p>
    <w:p w14:paraId="393D838A" w14:textId="77777777" w:rsidR="000A16D6" w:rsidRPr="009D464C" w:rsidRDefault="00A127EA" w:rsidP="000A16D6">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Мониторинг сельских населенных пунктов (СНП)</w:t>
      </w:r>
    </w:p>
    <w:p w14:paraId="63C6E598" w14:textId="760858A4" w:rsidR="008C0404" w:rsidRPr="009D464C" w:rsidRDefault="00A127EA" w:rsidP="000A16D6">
      <w:pPr>
        <w:pStyle w:val="a5"/>
        <w:spacing w:line="276" w:lineRule="auto"/>
        <w:ind w:left="1440"/>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14:paraId="6062E4DD" w14:textId="753BA234" w:rsidR="008C0404" w:rsidRPr="009D464C" w:rsidRDefault="00A127EA" w:rsidP="00F43DE9">
      <w:pPr>
        <w:pStyle w:val="a7"/>
        <w:ind w:left="1440"/>
        <w:jc w:val="both"/>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План действий по реализации концепции (Приложение 1)</w:t>
      </w:r>
    </w:p>
    <w:p w14:paraId="4696E8F0" w14:textId="4C901E1A" w:rsidR="008C0404" w:rsidRPr="009D464C" w:rsidRDefault="00A127EA" w:rsidP="00F43DE9">
      <w:pPr>
        <w:pStyle w:val="a7"/>
        <w:ind w:left="1440"/>
        <w:jc w:val="both"/>
        <w:rPr>
          <w:rFonts w:ascii="Times New Roman" w:hAnsi="Times New Roman" w:cs="Times New Roman"/>
          <w:sz w:val="24"/>
          <w:szCs w:val="24"/>
        </w:rPr>
      </w:pPr>
      <w:r w:rsidRPr="009D464C">
        <w:rPr>
          <w:rFonts w:ascii="Times New Roman" w:hAnsi="Times New Roman" w:cs="Times New Roman"/>
          <w:sz w:val="24"/>
          <w:szCs w:val="24"/>
        </w:rPr>
        <w:t xml:space="preserve">- </w:t>
      </w:r>
      <w:r w:rsidR="008C0404" w:rsidRPr="009D464C">
        <w:rPr>
          <w:rFonts w:ascii="Times New Roman" w:hAnsi="Times New Roman" w:cs="Times New Roman"/>
          <w:sz w:val="24"/>
          <w:szCs w:val="24"/>
        </w:rPr>
        <w:t>Отчет о реализации концепции (Приложение 2)</w:t>
      </w:r>
    </w:p>
    <w:p w14:paraId="4FDF9A7E" w14:textId="77777777" w:rsidR="008A70B2" w:rsidRPr="009D464C" w:rsidRDefault="008A70B2" w:rsidP="00F43DE9">
      <w:pPr>
        <w:pStyle w:val="a7"/>
        <w:ind w:left="1440"/>
        <w:jc w:val="both"/>
        <w:rPr>
          <w:rFonts w:ascii="Times New Roman" w:hAnsi="Times New Roman" w:cs="Times New Roman"/>
          <w:sz w:val="24"/>
          <w:szCs w:val="24"/>
        </w:rPr>
      </w:pPr>
    </w:p>
    <w:p w14:paraId="05B113D4" w14:textId="53511C8B" w:rsidR="00F43DE9" w:rsidRPr="009D464C" w:rsidRDefault="008A70B2" w:rsidP="00B041C1">
      <w:pPr>
        <w:pStyle w:val="a7"/>
        <w:numPr>
          <w:ilvl w:val="0"/>
          <w:numId w:val="13"/>
        </w:numPr>
        <w:jc w:val="both"/>
        <w:rPr>
          <w:rFonts w:ascii="Times New Roman" w:hAnsi="Times New Roman" w:cs="Times New Roman"/>
          <w:sz w:val="24"/>
          <w:szCs w:val="24"/>
        </w:rPr>
      </w:pPr>
      <w:r w:rsidRPr="009D464C">
        <w:rPr>
          <w:rFonts w:ascii="Times New Roman" w:hAnsi="Times New Roman" w:cs="Times New Roman"/>
          <w:sz w:val="24"/>
          <w:szCs w:val="24"/>
        </w:rPr>
        <w:t xml:space="preserve">Интеграция </w:t>
      </w:r>
      <w:r w:rsidR="007F3671" w:rsidRPr="009D464C">
        <w:rPr>
          <w:rFonts w:ascii="Times New Roman" w:hAnsi="Times New Roman" w:cs="Times New Roman"/>
          <w:sz w:val="24"/>
          <w:szCs w:val="24"/>
        </w:rPr>
        <w:t>с Государственным банком проектов строительства (Архив</w:t>
      </w:r>
      <w:r w:rsidR="004E7BFC" w:rsidRPr="009D464C">
        <w:rPr>
          <w:rFonts w:ascii="Times New Roman" w:hAnsi="Times New Roman" w:cs="Times New Roman"/>
          <w:sz w:val="24"/>
          <w:szCs w:val="24"/>
        </w:rPr>
        <w:t xml:space="preserve"> </w:t>
      </w:r>
      <w:r w:rsidR="007F3671" w:rsidRPr="009D464C">
        <w:rPr>
          <w:rFonts w:ascii="Times New Roman" w:hAnsi="Times New Roman" w:cs="Times New Roman"/>
          <w:sz w:val="24"/>
          <w:szCs w:val="24"/>
        </w:rPr>
        <w:t>технико-экономических обоснований и проектной документации на строительство)</w:t>
      </w:r>
    </w:p>
    <w:p w14:paraId="2559142E" w14:textId="2A44ECA8" w:rsidR="008A70B2" w:rsidRPr="009D464C" w:rsidRDefault="008A70B2" w:rsidP="00B041C1">
      <w:pPr>
        <w:pStyle w:val="a7"/>
        <w:numPr>
          <w:ilvl w:val="0"/>
          <w:numId w:val="13"/>
        </w:numPr>
        <w:jc w:val="both"/>
        <w:rPr>
          <w:rFonts w:ascii="Times New Roman" w:hAnsi="Times New Roman" w:cs="Times New Roman"/>
          <w:sz w:val="24"/>
          <w:szCs w:val="24"/>
        </w:rPr>
      </w:pPr>
      <w:r w:rsidRPr="009D464C">
        <w:rPr>
          <w:rFonts w:ascii="Times New Roman" w:hAnsi="Times New Roman" w:cs="Times New Roman"/>
          <w:sz w:val="24"/>
          <w:szCs w:val="24"/>
        </w:rPr>
        <w:lastRenderedPageBreak/>
        <w:t>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w:t>
      </w:r>
    </w:p>
    <w:p w14:paraId="6901C577" w14:textId="50950005" w:rsidR="008274C8" w:rsidRPr="009D464C" w:rsidRDefault="008C0404" w:rsidP="00B041C1">
      <w:pPr>
        <w:pStyle w:val="a7"/>
        <w:numPr>
          <w:ilvl w:val="0"/>
          <w:numId w:val="13"/>
        </w:numPr>
        <w:jc w:val="both"/>
        <w:rPr>
          <w:rStyle w:val="FontStyle11"/>
          <w:b w:val="0"/>
          <w:bCs w:val="0"/>
          <w:sz w:val="24"/>
          <w:szCs w:val="24"/>
        </w:rPr>
      </w:pPr>
      <w:r w:rsidRPr="009D464C">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24EA94CD" w14:textId="77319EC9" w:rsidR="004E7BFC" w:rsidRPr="0002433C" w:rsidRDefault="0002433C" w:rsidP="00B041C1">
      <w:pPr>
        <w:pStyle w:val="Default"/>
        <w:numPr>
          <w:ilvl w:val="0"/>
          <w:numId w:val="17"/>
        </w:numPr>
        <w:spacing w:after="21" w:line="276" w:lineRule="auto"/>
        <w:rPr>
          <w:b/>
          <w:bCs/>
          <w:color w:val="auto"/>
          <w:sz w:val="28"/>
          <w:szCs w:val="28"/>
        </w:rPr>
      </w:pPr>
      <w:r w:rsidRPr="009D464C">
        <w:rPr>
          <w:b/>
          <w:bCs/>
          <w:color w:val="auto"/>
          <w:sz w:val="28"/>
          <w:szCs w:val="28"/>
        </w:rPr>
        <w:t xml:space="preserve">Модуль </w:t>
      </w:r>
      <w:r w:rsidRPr="009D464C">
        <w:rPr>
          <w:b/>
          <w:bCs/>
          <w:sz w:val="28"/>
          <w:szCs w:val="28"/>
        </w:rPr>
        <w:t>«СЭП» (Социально-экономические показатели)</w:t>
      </w:r>
    </w:p>
    <w:p w14:paraId="45A56CDF" w14:textId="77777777" w:rsidR="0002433C" w:rsidRPr="0002433C" w:rsidRDefault="0002433C" w:rsidP="0002433C">
      <w:pPr>
        <w:pStyle w:val="Default"/>
        <w:spacing w:after="21" w:line="276" w:lineRule="auto"/>
        <w:rPr>
          <w:b/>
          <w:bCs/>
          <w:color w:val="auto"/>
          <w:sz w:val="28"/>
          <w:szCs w:val="28"/>
        </w:rPr>
      </w:pPr>
    </w:p>
    <w:p w14:paraId="553889D6" w14:textId="247E8BBC" w:rsidR="004E7BFC" w:rsidRPr="009D464C" w:rsidRDefault="004E7BFC" w:rsidP="004E7BFC">
      <w:pPr>
        <w:pStyle w:val="Default"/>
        <w:spacing w:line="276" w:lineRule="auto"/>
      </w:pPr>
      <w:r w:rsidRPr="009D464C">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14:paraId="4BD93B9D" w14:textId="764E778F" w:rsidR="009A5E36" w:rsidRPr="009D464C" w:rsidRDefault="004E7BFC" w:rsidP="004E7BFC">
      <w:pPr>
        <w:pStyle w:val="Default"/>
        <w:spacing w:line="276" w:lineRule="auto"/>
      </w:pPr>
      <w:r w:rsidRPr="009D464C">
        <w:t>из статистических показателей по 11 направлениям</w:t>
      </w:r>
      <w:r w:rsidR="009A5E36" w:rsidRPr="009D464C">
        <w:t>.</w:t>
      </w:r>
    </w:p>
    <w:p w14:paraId="525603F1" w14:textId="7F180277" w:rsidR="009A5E36" w:rsidRPr="009D464C" w:rsidRDefault="009A5E36" w:rsidP="009A5E36">
      <w:pPr>
        <w:pStyle w:val="Default"/>
        <w:spacing w:line="276" w:lineRule="auto"/>
      </w:pPr>
      <w:r w:rsidRPr="009D464C">
        <w:t>Показатели автоматически обновляются благодаря интеграции с taldau.stat.gov.kz и stat.gov.kz, есть возможность добавления показателей по запросу клиента</w:t>
      </w:r>
      <w:r w:rsidR="00137655" w:rsidRPr="009D464C">
        <w:t>.</w:t>
      </w:r>
    </w:p>
    <w:p w14:paraId="46620BC3" w14:textId="57239E0B" w:rsidR="009A5E36" w:rsidRPr="009D464C" w:rsidRDefault="009A5E36" w:rsidP="009A5E36">
      <w:pPr>
        <w:pStyle w:val="Default"/>
        <w:spacing w:line="276" w:lineRule="auto"/>
      </w:pPr>
      <w:r w:rsidRPr="009D464C">
        <w:t>Виджеты можно выгружать в любом формате, в т.ч. в png, xlsx, jpeg и т.д. – упрощение работы по составлению отчетов для руководства/ЦГО</w:t>
      </w:r>
      <w:r w:rsidR="00137655" w:rsidRPr="009D464C">
        <w:t>.</w:t>
      </w:r>
    </w:p>
    <w:p w14:paraId="435B2108" w14:textId="1D106683" w:rsidR="00A004FC" w:rsidRPr="009D464C" w:rsidRDefault="00A004FC" w:rsidP="00FB5C47">
      <w:pPr>
        <w:pStyle w:val="a5"/>
        <w:spacing w:line="276" w:lineRule="auto"/>
        <w:rPr>
          <w:rStyle w:val="FontStyle11"/>
          <w:sz w:val="24"/>
          <w:szCs w:val="24"/>
        </w:rPr>
      </w:pPr>
    </w:p>
    <w:p w14:paraId="1D19FFF8" w14:textId="77777777" w:rsidR="0002433C"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9D464C">
        <w:rPr>
          <w:b/>
          <w:bCs/>
          <w:sz w:val="28"/>
          <w:szCs w:val="28"/>
        </w:rPr>
        <w:t>«СЭМ» (Социально-экономическая модель).</w:t>
      </w:r>
    </w:p>
    <w:p w14:paraId="59CB26C3" w14:textId="77777777" w:rsidR="00541E13" w:rsidRPr="009D464C" w:rsidRDefault="00541E13" w:rsidP="00541E13">
      <w:pPr>
        <w:pStyle w:val="Default"/>
        <w:spacing w:line="276" w:lineRule="auto"/>
        <w:rPr>
          <w:b/>
          <w:bCs/>
        </w:rPr>
      </w:pPr>
    </w:p>
    <w:p w14:paraId="14A0B109" w14:textId="4D4EA5FB" w:rsidR="00541E13" w:rsidRPr="009D464C" w:rsidRDefault="00541E13" w:rsidP="00541E13">
      <w:pPr>
        <w:pStyle w:val="Default"/>
        <w:spacing w:line="276" w:lineRule="auto"/>
      </w:pPr>
      <w:r w:rsidRPr="009D464C">
        <w:t>Социально-экономическая модель (СЭМ) c 5-летним горизонтом планирования</w:t>
      </w:r>
    </w:p>
    <w:p w14:paraId="73B45E9D" w14:textId="1C7B9D4F" w:rsidR="00541E13" w:rsidRPr="009D464C" w:rsidRDefault="00541E13" w:rsidP="00541E13">
      <w:pPr>
        <w:pStyle w:val="Default"/>
        <w:spacing w:line="276" w:lineRule="auto"/>
      </w:pPr>
      <w:r w:rsidRPr="009D464C">
        <w:t>Разработка базовой модели региона с постепенным усложнением</w:t>
      </w:r>
    </w:p>
    <w:p w14:paraId="66B1BFD3" w14:textId="68171A7D" w:rsidR="00541E13" w:rsidRPr="009D464C" w:rsidRDefault="00541E13" w:rsidP="00541E13">
      <w:pPr>
        <w:pStyle w:val="Default"/>
        <w:spacing w:line="276" w:lineRule="auto"/>
      </w:pPr>
      <w:r w:rsidRPr="009D464C">
        <w:t>Визуализация данных с удобным интерфейсом и возможностью выгрузки данных в соответствии с потребностями</w:t>
      </w:r>
    </w:p>
    <w:p w14:paraId="751C30CF" w14:textId="167153E0" w:rsidR="00D43AE6" w:rsidRPr="00E309D3" w:rsidRDefault="00541E13" w:rsidP="00FB5C47">
      <w:pPr>
        <w:pStyle w:val="Default"/>
        <w:spacing w:line="276" w:lineRule="auto"/>
      </w:pPr>
      <w:r w:rsidRPr="009D464C">
        <w:t>Консолидация и Визуализация показателей в реальном режиме времени</w:t>
      </w:r>
    </w:p>
    <w:p w14:paraId="6BAE5DA6" w14:textId="1B4BA803" w:rsidR="00D43AE6" w:rsidRPr="009D464C" w:rsidRDefault="00D43AE6" w:rsidP="00FB5C47">
      <w:pPr>
        <w:pStyle w:val="Default"/>
        <w:spacing w:line="276" w:lineRule="auto"/>
      </w:pPr>
    </w:p>
    <w:p w14:paraId="59D8B461" w14:textId="789F0590" w:rsidR="00D43AE6" w:rsidRPr="009D464C" w:rsidRDefault="00D43AE6" w:rsidP="00FB5C47">
      <w:pPr>
        <w:pStyle w:val="Default"/>
        <w:spacing w:line="276" w:lineRule="auto"/>
        <w:rPr>
          <w:b/>
          <w:bCs/>
        </w:rPr>
      </w:pPr>
      <w:r w:rsidRPr="009D464C">
        <w:rPr>
          <w:b/>
          <w:bCs/>
        </w:rPr>
        <w:t xml:space="preserve">Требования к функциональным характеристикам: </w:t>
      </w:r>
    </w:p>
    <w:p w14:paraId="3F79A589" w14:textId="77777777" w:rsidR="00183AE8" w:rsidRPr="009D464C" w:rsidRDefault="00183AE8" w:rsidP="00FB5C47">
      <w:pPr>
        <w:pStyle w:val="Default"/>
        <w:spacing w:line="276" w:lineRule="auto"/>
        <w:rPr>
          <w:b/>
          <w:bCs/>
        </w:rPr>
      </w:pPr>
    </w:p>
    <w:p w14:paraId="698CDB28" w14:textId="33A29610" w:rsidR="00D43AE6" w:rsidRPr="009D464C" w:rsidRDefault="00D43AE6" w:rsidP="00B041C1">
      <w:pPr>
        <w:pStyle w:val="Default"/>
        <w:numPr>
          <w:ilvl w:val="0"/>
          <w:numId w:val="11"/>
        </w:numPr>
        <w:spacing w:line="276" w:lineRule="auto"/>
      </w:pPr>
      <w:r w:rsidRPr="009D464C">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14:paraId="5BC07947" w14:textId="3005C5A2" w:rsidR="00D43AE6" w:rsidRPr="009D464C" w:rsidRDefault="00D43AE6" w:rsidP="00B041C1">
      <w:pPr>
        <w:pStyle w:val="Default"/>
        <w:numPr>
          <w:ilvl w:val="0"/>
          <w:numId w:val="11"/>
        </w:numPr>
        <w:spacing w:line="276" w:lineRule="auto"/>
      </w:pPr>
      <w:r w:rsidRPr="009D464C">
        <w:t xml:space="preserve">В подсистеме должны быть предусмотрены следующие функциональные возможности: </w:t>
      </w:r>
    </w:p>
    <w:p w14:paraId="01F97A47" w14:textId="77777777" w:rsidR="00D43AE6" w:rsidRPr="009D464C" w:rsidRDefault="00D43AE6" w:rsidP="00183AE8">
      <w:pPr>
        <w:pStyle w:val="Default"/>
        <w:spacing w:line="276" w:lineRule="auto"/>
        <w:ind w:left="720"/>
      </w:pPr>
      <w:r w:rsidRPr="009D464C">
        <w:t xml:space="preserve">- формирование бюджетной заявки согласно Правилам составления и представления бюджетной заявки; </w:t>
      </w:r>
    </w:p>
    <w:p w14:paraId="5AD4B555" w14:textId="77777777" w:rsidR="00D43AE6" w:rsidRPr="009D464C" w:rsidRDefault="00D43AE6" w:rsidP="00183AE8">
      <w:pPr>
        <w:pStyle w:val="Default"/>
        <w:spacing w:line="276" w:lineRule="auto"/>
        <w:ind w:left="720"/>
      </w:pPr>
      <w:r w:rsidRPr="009D464C">
        <w:t xml:space="preserve">- формирование бюджетных заявок по формам специфик согласно Правилам составления и представления бюджетной заявки; </w:t>
      </w:r>
    </w:p>
    <w:p w14:paraId="2D3D58EC" w14:textId="77777777" w:rsidR="00D43AE6" w:rsidRPr="009D464C" w:rsidRDefault="00D43AE6" w:rsidP="00183AE8">
      <w:pPr>
        <w:pStyle w:val="Default"/>
        <w:spacing w:line="276" w:lineRule="auto"/>
        <w:ind w:left="720"/>
      </w:pPr>
      <w:r w:rsidRPr="009D464C">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
    <w:p w14:paraId="25891474" w14:textId="77777777" w:rsidR="00D43AE6" w:rsidRPr="009D464C" w:rsidRDefault="00D43AE6" w:rsidP="00183AE8">
      <w:pPr>
        <w:pStyle w:val="Default"/>
        <w:spacing w:line="276" w:lineRule="auto"/>
        <w:ind w:left="720"/>
      </w:pPr>
      <w:r w:rsidRPr="009D464C">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14:paraId="16E25AE5" w14:textId="77777777" w:rsidR="00D43AE6" w:rsidRPr="009D464C" w:rsidRDefault="00D43AE6" w:rsidP="00183AE8">
      <w:pPr>
        <w:pStyle w:val="Default"/>
        <w:spacing w:line="276" w:lineRule="auto"/>
        <w:ind w:left="720"/>
      </w:pPr>
      <w:r w:rsidRPr="009D464C">
        <w:t xml:space="preserve">- выгрузка документов и загрузка форм ИС «Казначейство» (в том числе: формы № 1-27, № 2-19, № 2- 43, № 4-20, № 5-02, № 5-17, № 5-42 и др.) для отслеживания исполнения бюджета; </w:t>
      </w:r>
    </w:p>
    <w:p w14:paraId="04C5B1E0" w14:textId="77777777" w:rsidR="00D43AE6" w:rsidRPr="009D464C" w:rsidRDefault="00D43AE6" w:rsidP="00183AE8">
      <w:pPr>
        <w:pStyle w:val="Default"/>
        <w:spacing w:line="276" w:lineRule="auto"/>
        <w:ind w:left="720"/>
      </w:pPr>
      <w:r w:rsidRPr="009D464C">
        <w:lastRenderedPageBreak/>
        <w:t xml:space="preserve">- формирование отчетов по бюджетному планированию (приложений №57, №58, №59, №60, №61) согласно Правилам составления и представления бюджетного планирования, утвержденным приказом Министра финансов Республики Казахстан; </w:t>
      </w:r>
    </w:p>
    <w:p w14:paraId="2F459812" w14:textId="77777777" w:rsidR="00D43AE6" w:rsidRPr="009D464C" w:rsidRDefault="00D43AE6" w:rsidP="00183AE8">
      <w:pPr>
        <w:pStyle w:val="Default"/>
        <w:spacing w:line="276" w:lineRule="auto"/>
        <w:ind w:left="720"/>
      </w:pPr>
      <w:r w:rsidRPr="009D464C">
        <w:t xml:space="preserve">- анализ и мониторинг бюджетного процесса; </w:t>
      </w:r>
    </w:p>
    <w:p w14:paraId="1BE7BF23" w14:textId="77777777" w:rsidR="00D43AE6" w:rsidRPr="009D464C" w:rsidRDefault="00D43AE6" w:rsidP="00183AE8">
      <w:pPr>
        <w:pStyle w:val="Default"/>
        <w:spacing w:line="276" w:lineRule="auto"/>
        <w:ind w:left="720"/>
      </w:pPr>
      <w:r w:rsidRPr="009D464C">
        <w:t xml:space="preserve">- настройка форматов бюджетов, установление связи между статьями отдельных бюджетов; </w:t>
      </w:r>
    </w:p>
    <w:p w14:paraId="249C57F7" w14:textId="77777777" w:rsidR="00D43AE6" w:rsidRPr="009D464C" w:rsidRDefault="00D43AE6" w:rsidP="00183AE8">
      <w:pPr>
        <w:pStyle w:val="Default"/>
        <w:spacing w:line="276" w:lineRule="auto"/>
        <w:ind w:left="720"/>
      </w:pPr>
      <w:r w:rsidRPr="009D464C">
        <w:t xml:space="preserve">- автоматический контроль всех расходов с учетом лимитов; </w:t>
      </w:r>
    </w:p>
    <w:p w14:paraId="1CE765B1" w14:textId="77777777" w:rsidR="00D43AE6" w:rsidRPr="009D464C" w:rsidRDefault="00D43AE6" w:rsidP="00183AE8">
      <w:pPr>
        <w:pStyle w:val="Default"/>
        <w:spacing w:line="276" w:lineRule="auto"/>
        <w:ind w:left="720"/>
      </w:pPr>
      <w:r w:rsidRPr="009D464C">
        <w:t xml:space="preserve">- проведение анализа информации и построение сводных отчетов в разных аналитических разрезах; </w:t>
      </w:r>
    </w:p>
    <w:p w14:paraId="7434EB4C" w14:textId="77777777" w:rsidR="00D43AE6" w:rsidRPr="009D464C" w:rsidRDefault="00D43AE6" w:rsidP="00183AE8">
      <w:pPr>
        <w:pStyle w:val="Default"/>
        <w:spacing w:line="276" w:lineRule="auto"/>
        <w:ind w:left="720"/>
      </w:pPr>
      <w:r w:rsidRPr="009D464C">
        <w:t xml:space="preserve">- внесение корректировок в бюджеты и хранение в системе их различных версий по годам и по видам бюджета; </w:t>
      </w:r>
    </w:p>
    <w:p w14:paraId="27865458" w14:textId="6AEE23D1" w:rsidR="0050441A" w:rsidRPr="009D464C" w:rsidRDefault="00D43AE6" w:rsidP="00D92809">
      <w:pPr>
        <w:pStyle w:val="Default"/>
        <w:spacing w:line="276" w:lineRule="auto"/>
        <w:ind w:left="720"/>
      </w:pPr>
      <w:r w:rsidRPr="009D464C">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14:paraId="1C69943F"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Интеграция с сервисом по передаче Единой бюджетной классификации (ЕБК), который предоставляет данные по ЕБК;</w:t>
      </w:r>
    </w:p>
    <w:p w14:paraId="1968E332" w14:textId="09D23B92" w:rsidR="0050441A" w:rsidRPr="009D464C" w:rsidRDefault="00FF3CB6"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Интеграционное взаимодействия информационной системой государственного планирования по передачи данных проектов</w:t>
      </w:r>
      <w:r w:rsidR="0050441A" w:rsidRPr="009D464C">
        <w:rPr>
          <w:rFonts w:ascii="Times New Roman" w:hAnsi="Times New Roman" w:cs="Times New Roman"/>
          <w:sz w:val="24"/>
          <w:szCs w:val="24"/>
        </w:rPr>
        <w:t>;</w:t>
      </w:r>
    </w:p>
    <w:p w14:paraId="55378AED" w14:textId="7E073DF8"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14:paraId="3E4DD075" w14:textId="77777777" w:rsidR="00E015D5" w:rsidRPr="009D464C" w:rsidRDefault="00E015D5"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6014D6AE" w14:textId="5CEAD3D9" w:rsidR="00044D9D" w:rsidRPr="009D464C" w:rsidRDefault="00E015D5"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«е-МинФин» - для загрузки сведений расходной части бюджета</w:t>
      </w:r>
      <w:r w:rsidR="00FD118C" w:rsidRPr="009D464C">
        <w:rPr>
          <w:rFonts w:ascii="Times New Roman" w:hAnsi="Times New Roman" w:cs="Times New Roman"/>
          <w:sz w:val="24"/>
          <w:szCs w:val="24"/>
        </w:rPr>
        <w:t xml:space="preserve"> (формы 5-52, 5-42, 5-34, 4-20, 2-19, 2-11)</w:t>
      </w:r>
      <w:r w:rsidRPr="009D464C">
        <w:rPr>
          <w:rFonts w:ascii="Times New Roman" w:hAnsi="Times New Roman" w:cs="Times New Roman"/>
          <w:sz w:val="24"/>
          <w:szCs w:val="24"/>
        </w:rPr>
        <w:t>;</w:t>
      </w:r>
    </w:p>
    <w:p w14:paraId="6CC7DC00" w14:textId="425CE529" w:rsidR="00FD118C" w:rsidRPr="009D464C" w:rsidRDefault="00FD118C"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«е-МинФин» по сервису передачи деталей периодических обязательств (форма 4-09);</w:t>
      </w:r>
    </w:p>
    <w:p w14:paraId="00D0233A" w14:textId="77D8D840" w:rsidR="00AB65D3" w:rsidRPr="009D464C" w:rsidRDefault="00AB65D3"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Интеграция с ИС «е-МинФин» по сервису передачи данных о поступлении по коду классификации бюджета (форма 2-43);</w:t>
      </w:r>
    </w:p>
    <w:p w14:paraId="76E15A30" w14:textId="0CD4360C" w:rsidR="00E015D5" w:rsidRPr="009D464C" w:rsidRDefault="00044D9D"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 xml:space="preserve">Интеграция с ИС Государственных закупок </w:t>
      </w:r>
      <w:r w:rsidR="002977FE" w:rsidRPr="009D464C">
        <w:rPr>
          <w:rFonts w:ascii="Times New Roman" w:hAnsi="Times New Roman" w:cs="Times New Roman"/>
          <w:sz w:val="24"/>
          <w:szCs w:val="24"/>
        </w:rPr>
        <w:t>для заполнения планов закупок;</w:t>
      </w:r>
    </w:p>
    <w:p w14:paraId="442A1212" w14:textId="324D8703" w:rsidR="00C26874" w:rsidRPr="009D464C" w:rsidRDefault="00C26874" w:rsidP="00B041C1">
      <w:pPr>
        <w:pStyle w:val="a7"/>
        <w:numPr>
          <w:ilvl w:val="0"/>
          <w:numId w:val="11"/>
        </w:numPr>
        <w:tabs>
          <w:tab w:val="left" w:pos="1134"/>
        </w:tabs>
        <w:ind w:right="13"/>
        <w:rPr>
          <w:rFonts w:ascii="Times New Roman" w:hAnsi="Times New Roman" w:cs="Times New Roman"/>
          <w:sz w:val="24"/>
          <w:szCs w:val="24"/>
        </w:rPr>
      </w:pPr>
      <w:r w:rsidRPr="009D464C">
        <w:rPr>
          <w:rFonts w:ascii="Times New Roman" w:hAnsi="Times New Roman" w:cs="Times New Roman"/>
          <w:sz w:val="24"/>
          <w:szCs w:val="24"/>
        </w:rPr>
        <w:t>Возможность</w:t>
      </w:r>
      <w:r w:rsidR="00EC7126" w:rsidRPr="009D464C">
        <w:rPr>
          <w:rFonts w:ascii="Times New Roman" w:hAnsi="Times New Roman" w:cs="Times New Roman"/>
          <w:sz w:val="24"/>
          <w:szCs w:val="24"/>
        </w:rPr>
        <w:t xml:space="preserve"> прикрепления подтверждающих документов</w:t>
      </w:r>
      <w:r w:rsidRPr="009D464C">
        <w:rPr>
          <w:rFonts w:ascii="Times New Roman" w:hAnsi="Times New Roman" w:cs="Times New Roman"/>
          <w:sz w:val="24"/>
          <w:szCs w:val="24"/>
        </w:rPr>
        <w:t xml:space="preserve"> </w:t>
      </w:r>
      <w:r w:rsidR="00EC7126" w:rsidRPr="009D464C">
        <w:rPr>
          <w:rFonts w:ascii="Times New Roman" w:hAnsi="Times New Roman" w:cs="Times New Roman"/>
          <w:sz w:val="24"/>
          <w:szCs w:val="24"/>
        </w:rPr>
        <w:t>к бюджетным заявкам;</w:t>
      </w:r>
    </w:p>
    <w:p w14:paraId="45E430F4" w14:textId="77777777"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Подписание бюджетных заявок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40615683" w14:textId="77777777" w:rsidR="0050441A"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Запрет на ручное редактирование рассчитанных автоматически сумм в шаблонах расшифровок при занесении бюджетных заявок;</w:t>
      </w:r>
    </w:p>
    <w:p w14:paraId="2924A14D"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7D4CD8CA" w14:textId="77777777"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1F5C11E6" w14:textId="24C7A914" w:rsidR="0050441A" w:rsidRPr="009D464C" w:rsidRDefault="0050441A"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6DD9AA7E" w14:textId="77777777"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526EA22D" w14:textId="77777777"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795082AB" w14:textId="4DF799B3"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Внутренняя обработка сверки платежей и обязательств;</w:t>
      </w:r>
    </w:p>
    <w:p w14:paraId="1AAE326B" w14:textId="2D518788" w:rsidR="00E015D5" w:rsidRPr="009D464C" w:rsidRDefault="00E015D5" w:rsidP="00B041C1">
      <w:pPr>
        <w:pStyle w:val="a7"/>
        <w:numPr>
          <w:ilvl w:val="0"/>
          <w:numId w:val="11"/>
        </w:numPr>
        <w:rPr>
          <w:rFonts w:ascii="Times New Roman" w:hAnsi="Times New Roman" w:cs="Times New Roman"/>
          <w:sz w:val="24"/>
          <w:szCs w:val="24"/>
        </w:rPr>
      </w:pPr>
      <w:r w:rsidRPr="009D464C">
        <w:rPr>
          <w:rFonts w:ascii="Times New Roman" w:hAnsi="Times New Roman" w:cs="Times New Roman"/>
          <w:sz w:val="24"/>
          <w:szCs w:val="24"/>
        </w:rPr>
        <w:t xml:space="preserve">Распределение по ФОТ – распределение по дополнительной аналитике в образовательных учреждениях финансирования по </w:t>
      </w:r>
      <w:r w:rsidR="00017382" w:rsidRPr="009D464C">
        <w:rPr>
          <w:rFonts w:ascii="Times New Roman" w:hAnsi="Times New Roman" w:cs="Times New Roman"/>
          <w:sz w:val="24"/>
          <w:szCs w:val="24"/>
        </w:rPr>
        <w:t>Фонду оплаты труда</w:t>
      </w:r>
      <w:r w:rsidRPr="009D464C">
        <w:rPr>
          <w:rFonts w:ascii="Times New Roman" w:hAnsi="Times New Roman" w:cs="Times New Roman"/>
          <w:sz w:val="24"/>
          <w:szCs w:val="24"/>
        </w:rPr>
        <w:t>;</w:t>
      </w:r>
    </w:p>
    <w:p w14:paraId="0850728F" w14:textId="77777777" w:rsidR="008E67D7" w:rsidRPr="009D464C"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sz w:val="24"/>
          <w:szCs w:val="24"/>
        </w:rPr>
        <w:lastRenderedPageBreak/>
        <w:t xml:space="preserve">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 </w:t>
      </w:r>
    </w:p>
    <w:p w14:paraId="4C3AF4F5" w14:textId="3C305427" w:rsidR="00C26874" w:rsidRPr="00E309D3" w:rsidRDefault="0050441A" w:rsidP="00B041C1">
      <w:pPr>
        <w:pStyle w:val="a7"/>
        <w:widowControl w:val="0"/>
        <w:numPr>
          <w:ilvl w:val="0"/>
          <w:numId w:val="11"/>
        </w:numPr>
        <w:tabs>
          <w:tab w:val="left" w:pos="1134"/>
        </w:tabs>
        <w:ind w:right="13"/>
        <w:rPr>
          <w:rFonts w:ascii="Times New Roman" w:hAnsi="Times New Roman" w:cs="Times New Roman"/>
          <w:bCs/>
          <w:sz w:val="24"/>
          <w:szCs w:val="24"/>
        </w:rPr>
      </w:pPr>
      <w:r w:rsidRPr="009D464C">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25167E0B" w14:textId="72D6F5DF" w:rsidR="00D92809"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9D464C">
        <w:rPr>
          <w:b/>
          <w:bCs/>
          <w:sz w:val="28"/>
          <w:szCs w:val="28"/>
        </w:rPr>
        <w:t>«ПКФО» (Прогнозная консолидированная финансовая отчетность).</w:t>
      </w:r>
    </w:p>
    <w:p w14:paraId="3BA34FF7" w14:textId="77777777" w:rsidR="0002433C" w:rsidRPr="00912B12" w:rsidRDefault="0002433C" w:rsidP="0002433C">
      <w:pPr>
        <w:pStyle w:val="Default"/>
        <w:spacing w:after="21" w:line="276" w:lineRule="auto"/>
        <w:rPr>
          <w:b/>
          <w:bCs/>
          <w:sz w:val="16"/>
          <w:szCs w:val="16"/>
        </w:rPr>
      </w:pPr>
    </w:p>
    <w:p w14:paraId="4C26E3FD" w14:textId="36762128" w:rsidR="00864D59" w:rsidRPr="009D464C" w:rsidRDefault="0099519C" w:rsidP="00EA7B83">
      <w:pPr>
        <w:pStyle w:val="a5"/>
        <w:spacing w:line="276" w:lineRule="auto"/>
        <w:rPr>
          <w:rFonts w:ascii="Times New Roman" w:hAnsi="Times New Roman" w:cs="Times New Roman"/>
          <w:bCs/>
          <w:sz w:val="24"/>
          <w:szCs w:val="24"/>
        </w:rPr>
      </w:pPr>
      <w:r w:rsidRPr="009D464C">
        <w:rPr>
          <w:rFonts w:ascii="Times New Roman" w:hAnsi="Times New Roman" w:cs="Times New Roman"/>
          <w:bCs/>
          <w:sz w:val="24"/>
          <w:szCs w:val="24"/>
        </w:rPr>
        <w:t>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p w14:paraId="33B4DF2E" w14:textId="48423229" w:rsidR="00EA7B83" w:rsidRPr="009D464C" w:rsidRDefault="00EA7B83" w:rsidP="00EA7B83">
      <w:pPr>
        <w:pStyle w:val="a5"/>
        <w:spacing w:line="276" w:lineRule="auto"/>
        <w:rPr>
          <w:rFonts w:ascii="Times New Roman" w:hAnsi="Times New Roman" w:cs="Times New Roman"/>
          <w:b/>
          <w:sz w:val="24"/>
          <w:szCs w:val="24"/>
        </w:rPr>
      </w:pPr>
    </w:p>
    <w:p w14:paraId="42A7E087" w14:textId="2C08ECD9" w:rsidR="00E44ADA" w:rsidRDefault="007D27DC" w:rsidP="0069541D">
      <w:pPr>
        <w:pStyle w:val="Default"/>
        <w:spacing w:line="276" w:lineRule="auto"/>
        <w:rPr>
          <w:b/>
          <w:bCs/>
        </w:rPr>
      </w:pPr>
      <w:r w:rsidRPr="009D464C">
        <w:rPr>
          <w:b/>
          <w:bCs/>
        </w:rPr>
        <w:t xml:space="preserve">Требования к функциональным характеристикам </w:t>
      </w:r>
      <w:r w:rsidR="00E17AA6" w:rsidRPr="009D464C">
        <w:rPr>
          <w:b/>
          <w:bCs/>
        </w:rPr>
        <w:t>модуля ПКФО</w:t>
      </w:r>
      <w:r w:rsidRPr="009D464C">
        <w:rPr>
          <w:b/>
          <w:bCs/>
        </w:rPr>
        <w:t xml:space="preserve">: </w:t>
      </w:r>
    </w:p>
    <w:p w14:paraId="6D730DEE" w14:textId="77777777" w:rsidR="00E309D3" w:rsidRPr="009D464C" w:rsidRDefault="00E309D3" w:rsidP="0069541D">
      <w:pPr>
        <w:pStyle w:val="Default"/>
        <w:spacing w:line="276" w:lineRule="auto"/>
        <w:rPr>
          <w:b/>
          <w:bCs/>
        </w:rPr>
      </w:pPr>
    </w:p>
    <w:p w14:paraId="0369E3D3" w14:textId="04E2793A" w:rsidR="0099519C" w:rsidRPr="009D464C" w:rsidRDefault="0099519C" w:rsidP="00B041C1">
      <w:pPr>
        <w:pStyle w:val="Default"/>
        <w:numPr>
          <w:ilvl w:val="0"/>
          <w:numId w:val="12"/>
        </w:numPr>
        <w:spacing w:line="276" w:lineRule="auto"/>
      </w:pPr>
      <w:r w:rsidRPr="009D464C">
        <w:t xml:space="preserve">В рамках функционала подсистемы должны быть сервисы </w:t>
      </w:r>
      <w:r w:rsidR="0069541D" w:rsidRPr="009D464C">
        <w:t xml:space="preserve">для заполнения форм ПКФО согласно </w:t>
      </w:r>
      <w:r w:rsidR="0069541D" w:rsidRPr="009D464C">
        <w:rPr>
          <w:bCs/>
        </w:rPr>
        <w:t>Правил составления прогнозной консолидированной финансовой отчетности</w:t>
      </w:r>
      <w:r w:rsidR="0069541D" w:rsidRPr="009D464C">
        <w:t xml:space="preserve"> Республики Казахстан. </w:t>
      </w:r>
    </w:p>
    <w:p w14:paraId="52CDB68F" w14:textId="25F98205" w:rsidR="0099519C" w:rsidRPr="009D464C" w:rsidRDefault="0069541D" w:rsidP="00B041C1">
      <w:pPr>
        <w:pStyle w:val="Default"/>
        <w:numPr>
          <w:ilvl w:val="0"/>
          <w:numId w:val="12"/>
        </w:numPr>
        <w:spacing w:line="276" w:lineRule="auto"/>
      </w:pPr>
      <w:r w:rsidRPr="009D464C">
        <w:t xml:space="preserve">В подсистеме должны быть предусмотрены следующие функциональные возможности: </w:t>
      </w:r>
      <w:r w:rsidR="00EA7B83" w:rsidRPr="009D464C">
        <w:rPr>
          <w:bCs/>
        </w:rPr>
        <w:t xml:space="preserve">Формирование ПКФО </w:t>
      </w:r>
      <w:r w:rsidR="008C1B35" w:rsidRPr="009D464C">
        <w:rPr>
          <w:bCs/>
        </w:rPr>
        <w:t>согласно правилам</w:t>
      </w:r>
      <w:r w:rsidR="00EA7B83" w:rsidRPr="009D464C">
        <w:rPr>
          <w:bCs/>
        </w:rPr>
        <w:t xml:space="preserve"> составления ПКФО АБП и ПКФО МБ</w:t>
      </w:r>
      <w:r w:rsidR="008C1B35" w:rsidRPr="009D464C">
        <w:rPr>
          <w:b/>
        </w:rPr>
        <w:t xml:space="preserve"> </w:t>
      </w:r>
      <w:r w:rsidR="008C1B35" w:rsidRPr="009D464C">
        <w:rPr>
          <w:bCs/>
        </w:rPr>
        <w:t>должны формироваться</w:t>
      </w:r>
      <w:r w:rsidR="00EA7B83" w:rsidRPr="009D464C">
        <w:rPr>
          <w:bCs/>
        </w:rPr>
        <w:t xml:space="preserve"> на основе: </w:t>
      </w:r>
    </w:p>
    <w:p w14:paraId="0B5097DB" w14:textId="78A33DBC"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бюджетных заявок на очередной плановый период и за истекший плановый период;</w:t>
      </w:r>
    </w:p>
    <w:p w14:paraId="2DDE5E16" w14:textId="52781C5A"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консолидированной финансовой отчетности за отчетный финансовый год;</w:t>
      </w:r>
    </w:p>
    <w:p w14:paraId="46CC4E4E" w14:textId="64E47AF7"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бюджетной отчетности текущего финансового года и отчетного финансового года;</w:t>
      </w:r>
    </w:p>
    <w:p w14:paraId="26E4D7C9" w14:textId="2C4E4081"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прогноза поступлений и расходов денег от реализации государственными учреждениями товаров (работ, услуг), остающихся в их распоряжении;</w:t>
      </w:r>
    </w:p>
    <w:p w14:paraId="3436FE81" w14:textId="510D687C"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планов финансирования текущего финансового года;</w:t>
      </w:r>
    </w:p>
    <w:p w14:paraId="3CCE7574" w14:textId="068B044A"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бюджетных программ текущего финансового года;</w:t>
      </w:r>
    </w:p>
    <w:p w14:paraId="577CADC5" w14:textId="1E304807"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14:paraId="6523351B" w14:textId="3D47F069" w:rsidR="00EA7B83" w:rsidRPr="009D464C" w:rsidRDefault="008C1B35" w:rsidP="008C1B35">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информации по заимствованию, государственным гарантиям и поручительствам государства;</w:t>
      </w:r>
    </w:p>
    <w:p w14:paraId="782B15AA" w14:textId="0E745AA1" w:rsidR="0050441A" w:rsidRPr="009D464C" w:rsidRDefault="008C1B35" w:rsidP="00D92809">
      <w:pPr>
        <w:pStyle w:val="a7"/>
        <w:widowControl w:val="0"/>
        <w:tabs>
          <w:tab w:val="left" w:pos="1134"/>
        </w:tabs>
        <w:ind w:left="1222" w:right="13"/>
        <w:rPr>
          <w:rFonts w:ascii="Times New Roman" w:hAnsi="Times New Roman" w:cs="Times New Roman"/>
          <w:bCs/>
          <w:sz w:val="24"/>
          <w:szCs w:val="24"/>
        </w:rPr>
      </w:pPr>
      <w:r w:rsidRPr="009D464C">
        <w:rPr>
          <w:rFonts w:ascii="Times New Roman" w:hAnsi="Times New Roman" w:cs="Times New Roman"/>
          <w:bCs/>
          <w:sz w:val="24"/>
          <w:szCs w:val="24"/>
        </w:rPr>
        <w:t xml:space="preserve">- </w:t>
      </w:r>
      <w:r w:rsidR="00EA7B83" w:rsidRPr="009D464C">
        <w:rPr>
          <w:rFonts w:ascii="Times New Roman" w:hAnsi="Times New Roman" w:cs="Times New Roman"/>
          <w:bCs/>
          <w:sz w:val="24"/>
          <w:szCs w:val="24"/>
        </w:rPr>
        <w:t>другой информации, используемой администратором бюджетных программ для обоснования объемов расходов планового периода.</w:t>
      </w:r>
    </w:p>
    <w:p w14:paraId="798A2D51" w14:textId="771EF49E"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формирования;</w:t>
      </w:r>
    </w:p>
    <w:p w14:paraId="44F97EBA"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Заполнение графы «Факт» форм ПКФО АБП и МБ с ИС «е-МинФин»;</w:t>
      </w:r>
    </w:p>
    <w:p w14:paraId="327F7A9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Автоматический расчет в таблицах сумм налогов согласно общеустановленным правилам;</w:t>
      </w:r>
    </w:p>
    <w:p w14:paraId="5F8FB917" w14:textId="70413713"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lastRenderedPageBreak/>
        <w:t xml:space="preserve">Формирование форм ПКФО на основе сформированных таблиц согласно правилам формирования; </w:t>
      </w:r>
    </w:p>
    <w:p w14:paraId="27BCA251"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Доступ к сформированным формам ПКФО АБП в режиме реального времени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AABB3A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Контроль соотношений межформенных и внутриформенных форм ПКФО АБП и МБ;</w:t>
      </w:r>
    </w:p>
    <w:p w14:paraId="7818BACD" w14:textId="77777777" w:rsidR="00EA7B83" w:rsidRPr="009D464C"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Возможность утверждения и подписания форм ПКФО с помощью ЭЦП физических лиц </w:t>
      </w:r>
      <w:r w:rsidRPr="009D464C">
        <w:rPr>
          <w:rFonts w:ascii="Times New Roman" w:hAnsi="Times New Roman" w:cs="Times New Roman"/>
          <w:sz w:val="24"/>
          <w:szCs w:val="24"/>
        </w:rPr>
        <w:t>нижестоящих ГУ после проверки</w:t>
      </w:r>
      <w:r w:rsidRPr="009D464C">
        <w:rPr>
          <w:rFonts w:ascii="Times New Roman" w:hAnsi="Times New Roman" w:cs="Times New Roman"/>
          <w:bCs/>
          <w:sz w:val="24"/>
          <w:szCs w:val="24"/>
        </w:rPr>
        <w:t>;</w:t>
      </w:r>
    </w:p>
    <w:p w14:paraId="085C9D4D" w14:textId="67AF9EC3" w:rsidR="00672973" w:rsidRDefault="00EA7B83" w:rsidP="00B041C1">
      <w:pPr>
        <w:pStyle w:val="a7"/>
        <w:widowControl w:val="0"/>
        <w:numPr>
          <w:ilvl w:val="0"/>
          <w:numId w:val="12"/>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Актуальное обновление </w:t>
      </w:r>
      <w:r w:rsidR="00257DD3" w:rsidRPr="009D464C">
        <w:rPr>
          <w:rFonts w:ascii="Times New Roman" w:hAnsi="Times New Roman" w:cs="Times New Roman"/>
          <w:bCs/>
          <w:sz w:val="24"/>
          <w:szCs w:val="24"/>
        </w:rPr>
        <w:t>подсистемы</w:t>
      </w:r>
      <w:r w:rsidRPr="009D464C">
        <w:rPr>
          <w:rFonts w:ascii="Times New Roman" w:hAnsi="Times New Roman" w:cs="Times New Roman"/>
          <w:bCs/>
          <w:sz w:val="24"/>
          <w:szCs w:val="24"/>
        </w:rPr>
        <w:t xml:space="preserve"> на основе изменений в НПА в течении </w:t>
      </w:r>
      <w:r w:rsidR="00017382" w:rsidRPr="009D464C">
        <w:rPr>
          <w:rFonts w:ascii="Times New Roman" w:hAnsi="Times New Roman" w:cs="Times New Roman"/>
          <w:bCs/>
          <w:sz w:val="24"/>
          <w:szCs w:val="24"/>
        </w:rPr>
        <w:t>5-ти рабочих</w:t>
      </w:r>
      <w:r w:rsidRPr="009D464C">
        <w:rPr>
          <w:rFonts w:ascii="Times New Roman" w:hAnsi="Times New Roman" w:cs="Times New Roman"/>
          <w:bCs/>
          <w:sz w:val="24"/>
          <w:szCs w:val="24"/>
        </w:rPr>
        <w:t xml:space="preserve"> </w:t>
      </w:r>
      <w:r w:rsidR="00017382" w:rsidRPr="009D464C">
        <w:rPr>
          <w:rFonts w:ascii="Times New Roman" w:hAnsi="Times New Roman" w:cs="Times New Roman"/>
          <w:bCs/>
          <w:sz w:val="24"/>
          <w:szCs w:val="24"/>
        </w:rPr>
        <w:t>дней</w:t>
      </w:r>
      <w:r w:rsidRPr="009D464C">
        <w:rPr>
          <w:rFonts w:ascii="Times New Roman" w:hAnsi="Times New Roman" w:cs="Times New Roman"/>
          <w:bCs/>
          <w:sz w:val="24"/>
          <w:szCs w:val="24"/>
        </w:rPr>
        <w:t>.</w:t>
      </w:r>
    </w:p>
    <w:p w14:paraId="576A81F8" w14:textId="77777777" w:rsidR="00E309D3" w:rsidRPr="00912B12" w:rsidRDefault="00E309D3" w:rsidP="00E309D3">
      <w:pPr>
        <w:pStyle w:val="a7"/>
        <w:widowControl w:val="0"/>
        <w:tabs>
          <w:tab w:val="left" w:pos="1134"/>
        </w:tabs>
        <w:ind w:right="13"/>
        <w:rPr>
          <w:rFonts w:ascii="Times New Roman" w:hAnsi="Times New Roman" w:cs="Times New Roman"/>
          <w:bCs/>
          <w:sz w:val="24"/>
          <w:szCs w:val="24"/>
        </w:rPr>
      </w:pPr>
    </w:p>
    <w:p w14:paraId="578923A1" w14:textId="77777777" w:rsidR="00672973" w:rsidRPr="009D464C" w:rsidRDefault="00672973" w:rsidP="00672973">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
          <w:bCs/>
          <w:sz w:val="24"/>
          <w:szCs w:val="24"/>
        </w:rPr>
        <w:t>Формирование сводных и индивидуальных отчетов:</w:t>
      </w:r>
    </w:p>
    <w:p w14:paraId="4328AFC1" w14:textId="77777777" w:rsidR="00672973" w:rsidRPr="009D464C" w:rsidRDefault="00672973" w:rsidP="00672973">
      <w:pPr>
        <w:pStyle w:val="a7"/>
        <w:jc w:val="both"/>
        <w:rPr>
          <w:rFonts w:ascii="Times New Roman" w:hAnsi="Times New Roman" w:cs="Times New Roman"/>
          <w:b/>
          <w:bCs/>
          <w:sz w:val="24"/>
          <w:szCs w:val="24"/>
        </w:rPr>
      </w:pPr>
    </w:p>
    <w:p w14:paraId="0AEB57E8"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6. Перечень данных по структуре бюджета – на основе загруженных форм 1-27, занесенного годового плана финансирования и бюджетных заявок с автоматическим расчетом таблиц </w:t>
      </w:r>
    </w:p>
    <w:p w14:paraId="01981C2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14:paraId="437BBDFC"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14:paraId="7D343586"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14:paraId="56F65E33"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14:paraId="4488A29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14:paraId="48D17EED"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14:paraId="27FF134E"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14:paraId="7F945C9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«е-МинФин».</w:t>
      </w:r>
    </w:p>
    <w:p w14:paraId="79B02095"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«е-МинФин»</w:t>
      </w:r>
    </w:p>
    <w:p w14:paraId="74DEE258"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- 3. Прогнозный консолидированный отчет о движении денег – на основе сформированной Таблицы №3, а также суммы КФО-3 с ИС «е-МинФин»</w:t>
      </w:r>
    </w:p>
    <w:p w14:paraId="259E51AA"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14:paraId="45AFBECC"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Пояснительная записка – на основе сформированных Таблиц № 4, ПКФО 1 и занесенного плана финансирования и бюджетных заявок.</w:t>
      </w:r>
    </w:p>
    <w:p w14:paraId="0237825D"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lastRenderedPageBreak/>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14:paraId="2690CCA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14:paraId="1C0701BA"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14:paraId="53DA00C1" w14:textId="77777777" w:rsidR="00672973" w:rsidRPr="009D464C"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14:paraId="1D9AD279" w14:textId="25193D34" w:rsidR="00672973" w:rsidRDefault="00672973" w:rsidP="00B041C1">
      <w:pPr>
        <w:pStyle w:val="a7"/>
        <w:widowControl w:val="0"/>
        <w:numPr>
          <w:ilvl w:val="0"/>
          <w:numId w:val="7"/>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ПКФО-5МБ. Пояснительная записка – на основе сформированных форм ПКФО по местному бюджету. </w:t>
      </w:r>
    </w:p>
    <w:p w14:paraId="544DAFFB" w14:textId="77777777" w:rsidR="00E309D3" w:rsidRPr="00E309D3" w:rsidRDefault="00E309D3" w:rsidP="00E309D3">
      <w:pPr>
        <w:widowControl w:val="0"/>
        <w:tabs>
          <w:tab w:val="left" w:pos="1134"/>
        </w:tabs>
        <w:ind w:right="13"/>
        <w:rPr>
          <w:rFonts w:cs="Times New Roman"/>
          <w:bCs/>
          <w:sz w:val="24"/>
          <w:szCs w:val="24"/>
        </w:rPr>
      </w:pPr>
    </w:p>
    <w:p w14:paraId="73690803" w14:textId="79742323" w:rsidR="0002433C" w:rsidRDefault="0002433C" w:rsidP="00B041C1">
      <w:pPr>
        <w:pStyle w:val="Default"/>
        <w:numPr>
          <w:ilvl w:val="0"/>
          <w:numId w:val="17"/>
        </w:numPr>
        <w:spacing w:after="21" w:line="276" w:lineRule="auto"/>
        <w:rPr>
          <w:b/>
          <w:bCs/>
          <w:sz w:val="28"/>
          <w:szCs w:val="28"/>
        </w:rPr>
      </w:pPr>
      <w:r w:rsidRPr="0002433C">
        <w:rPr>
          <w:b/>
          <w:bCs/>
          <w:color w:val="auto"/>
          <w:sz w:val="28"/>
          <w:szCs w:val="28"/>
        </w:rPr>
        <w:t xml:space="preserve">Модуль </w:t>
      </w:r>
      <w:r w:rsidRPr="0002433C">
        <w:rPr>
          <w:b/>
          <w:bCs/>
          <w:sz w:val="28"/>
          <w:szCs w:val="28"/>
        </w:rPr>
        <w:t>«Бюджет развития»</w:t>
      </w:r>
    </w:p>
    <w:p w14:paraId="625F25F5" w14:textId="77777777" w:rsidR="005A43E1" w:rsidRPr="009D464C" w:rsidRDefault="005A43E1" w:rsidP="005A43E1">
      <w:pPr>
        <w:widowControl w:val="0"/>
        <w:tabs>
          <w:tab w:val="left" w:pos="1134"/>
        </w:tabs>
        <w:ind w:right="13"/>
        <w:rPr>
          <w:rFonts w:cs="Times New Roman"/>
          <w:bCs/>
          <w:sz w:val="24"/>
          <w:szCs w:val="24"/>
        </w:rPr>
      </w:pPr>
    </w:p>
    <w:p w14:paraId="6ECCDF0B" w14:textId="47CC6F0E" w:rsidR="005A43E1" w:rsidRPr="009D464C" w:rsidRDefault="005A43E1" w:rsidP="005A43E1">
      <w:pPr>
        <w:widowControl w:val="0"/>
        <w:tabs>
          <w:tab w:val="left" w:pos="1134"/>
        </w:tabs>
        <w:ind w:right="13"/>
        <w:rPr>
          <w:rFonts w:cs="Times New Roman"/>
          <w:b/>
          <w:sz w:val="24"/>
          <w:szCs w:val="24"/>
        </w:rPr>
      </w:pPr>
      <w:r w:rsidRPr="009D464C">
        <w:rPr>
          <w:rFonts w:cs="Times New Roman"/>
          <w:bCs/>
          <w:sz w:val="24"/>
          <w:szCs w:val="24"/>
        </w:rPr>
        <w:t>Подсистема «Бюджет развития» предназначено для Аналитики бюджетных инвестиционных проектов</w:t>
      </w:r>
      <w:r w:rsidRPr="009D464C">
        <w:rPr>
          <w:rFonts w:cs="Times New Roman"/>
          <w:b/>
          <w:sz w:val="24"/>
          <w:szCs w:val="24"/>
        </w:rPr>
        <w:t xml:space="preserve">, </w:t>
      </w:r>
      <w:r w:rsidRPr="009D464C">
        <w:rPr>
          <w:rFonts w:cs="Times New Roman"/>
          <w:bCs/>
          <w:sz w:val="24"/>
          <w:szCs w:val="24"/>
        </w:rPr>
        <w:t>в которой</w:t>
      </w:r>
      <w:r w:rsidRPr="009D464C">
        <w:rPr>
          <w:rFonts w:cs="Times New Roman"/>
          <w:b/>
          <w:sz w:val="24"/>
          <w:szCs w:val="24"/>
        </w:rPr>
        <w:t xml:space="preserve"> </w:t>
      </w:r>
      <w:r w:rsidRPr="009D464C">
        <w:rPr>
          <w:rFonts w:cs="Times New Roman"/>
          <w:bCs/>
          <w:sz w:val="24"/>
          <w:szCs w:val="24"/>
        </w:rPr>
        <w:t>АБП и ГУ ведут аналитический учет трансфертов в разрезе инвестиционных проектов и объектов строительства.</w:t>
      </w:r>
    </w:p>
    <w:p w14:paraId="44958DA0" w14:textId="77777777" w:rsidR="005A43E1" w:rsidRPr="009D464C" w:rsidRDefault="005A43E1" w:rsidP="005A43E1">
      <w:pPr>
        <w:widowControl w:val="0"/>
        <w:tabs>
          <w:tab w:val="left" w:pos="1134"/>
        </w:tabs>
        <w:ind w:right="13"/>
        <w:rPr>
          <w:rFonts w:cs="Times New Roman"/>
          <w:bCs/>
          <w:sz w:val="24"/>
          <w:szCs w:val="24"/>
        </w:rPr>
      </w:pPr>
    </w:p>
    <w:p w14:paraId="7CA38359" w14:textId="670519BF" w:rsidR="00996A23" w:rsidRPr="009D464C" w:rsidRDefault="00996A23" w:rsidP="00996A23">
      <w:pPr>
        <w:pStyle w:val="Default"/>
        <w:spacing w:line="276" w:lineRule="auto"/>
        <w:rPr>
          <w:b/>
          <w:bCs/>
        </w:rPr>
      </w:pPr>
      <w:r w:rsidRPr="009D464C">
        <w:rPr>
          <w:b/>
          <w:bCs/>
        </w:rPr>
        <w:t xml:space="preserve">Требования к функциональным характеристикам </w:t>
      </w:r>
      <w:r w:rsidR="00E17AA6" w:rsidRPr="009D464C">
        <w:rPr>
          <w:b/>
          <w:sz w:val="28"/>
          <w:szCs w:val="28"/>
        </w:rPr>
        <w:t>модуля «Бюджет развития»</w:t>
      </w:r>
      <w:r w:rsidRPr="009D464C">
        <w:rPr>
          <w:b/>
          <w:bCs/>
        </w:rPr>
        <w:t xml:space="preserve">: </w:t>
      </w:r>
    </w:p>
    <w:p w14:paraId="6418B506" w14:textId="77777777" w:rsidR="005A43E1" w:rsidRPr="009D464C" w:rsidRDefault="005A43E1" w:rsidP="005A43E1">
      <w:pPr>
        <w:widowControl w:val="0"/>
        <w:tabs>
          <w:tab w:val="left" w:pos="1134"/>
        </w:tabs>
        <w:ind w:right="13"/>
        <w:rPr>
          <w:rFonts w:cs="Times New Roman"/>
          <w:bCs/>
          <w:sz w:val="24"/>
          <w:szCs w:val="24"/>
        </w:rPr>
      </w:pPr>
    </w:p>
    <w:p w14:paraId="22E580DF" w14:textId="7155A415"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14:paraId="598DAEBF" w14:textId="5BBEC13F"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Сравнение формы казначейства 1-27 Бюджетных программ развития с ИС; </w:t>
      </w:r>
    </w:p>
    <w:p w14:paraId="2B75B705" w14:textId="5682DCF4"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Возможность сравнения исполнений интегрированных платежей с загруженной формой казначейства 5-52;</w:t>
      </w:r>
    </w:p>
    <w:p w14:paraId="5DFB084A" w14:textId="09A6E78D"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Загрузка казначейской формы 4-09 с автоматическим созданием проектов и договоров;</w:t>
      </w:r>
    </w:p>
    <w:p w14:paraId="0279F80C" w14:textId="1E7D7BB4"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Мониторинг продвижения стратегического развития; </w:t>
      </w:r>
    </w:p>
    <w:p w14:paraId="1C2D8CD3" w14:textId="34EDA74A" w:rsidR="005A43E1" w:rsidRPr="009D464C"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Возможность формирования отчета по сферам, состояниям и видам проектов;</w:t>
      </w:r>
    </w:p>
    <w:p w14:paraId="42F50AF9" w14:textId="65441DAC" w:rsidR="005A43E1" w:rsidRDefault="005A43E1" w:rsidP="00B041C1">
      <w:pPr>
        <w:pStyle w:val="a7"/>
        <w:widowControl w:val="0"/>
        <w:numPr>
          <w:ilvl w:val="0"/>
          <w:numId w:val="14"/>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Интеграция с Бюро национальной статистики по динамике основных социально-экономических показателей.</w:t>
      </w:r>
    </w:p>
    <w:p w14:paraId="01333B03" w14:textId="77777777" w:rsidR="00912B12" w:rsidRPr="00912B12" w:rsidRDefault="00912B12" w:rsidP="00912B12">
      <w:pPr>
        <w:pStyle w:val="a7"/>
        <w:widowControl w:val="0"/>
        <w:tabs>
          <w:tab w:val="left" w:pos="1134"/>
        </w:tabs>
        <w:ind w:left="1500" w:right="13"/>
        <w:rPr>
          <w:rFonts w:ascii="Times New Roman" w:hAnsi="Times New Roman" w:cs="Times New Roman"/>
          <w:bCs/>
          <w:sz w:val="24"/>
          <w:szCs w:val="24"/>
        </w:rPr>
      </w:pPr>
    </w:p>
    <w:p w14:paraId="5F79AF99" w14:textId="072854A4" w:rsidR="005A43E1" w:rsidRPr="009D464C" w:rsidRDefault="005A43E1" w:rsidP="00926BE3">
      <w:pPr>
        <w:pStyle w:val="a7"/>
        <w:numPr>
          <w:ilvl w:val="0"/>
          <w:numId w:val="1"/>
        </w:numPr>
        <w:jc w:val="both"/>
        <w:rPr>
          <w:rFonts w:ascii="Times New Roman" w:hAnsi="Times New Roman" w:cs="Times New Roman"/>
          <w:b/>
          <w:bCs/>
          <w:sz w:val="24"/>
          <w:szCs w:val="24"/>
        </w:rPr>
      </w:pPr>
      <w:r w:rsidRPr="009D464C">
        <w:rPr>
          <w:rFonts w:ascii="Times New Roman" w:hAnsi="Times New Roman" w:cs="Times New Roman"/>
          <w:bCs/>
          <w:sz w:val="24"/>
          <w:szCs w:val="24"/>
        </w:rPr>
        <w:tab/>
      </w:r>
      <w:r w:rsidR="00926BE3" w:rsidRPr="009D464C">
        <w:rPr>
          <w:rFonts w:ascii="Times New Roman" w:hAnsi="Times New Roman" w:cs="Times New Roman"/>
          <w:b/>
          <w:bCs/>
          <w:sz w:val="24"/>
          <w:szCs w:val="24"/>
        </w:rPr>
        <w:t>Формирование сводных и индивидуальных отчетов:</w:t>
      </w:r>
    </w:p>
    <w:p w14:paraId="3143C150" w14:textId="77777777" w:rsidR="00926BE3" w:rsidRPr="009D464C" w:rsidRDefault="00926BE3" w:rsidP="00926BE3">
      <w:pPr>
        <w:pStyle w:val="a7"/>
        <w:jc w:val="both"/>
        <w:rPr>
          <w:rFonts w:ascii="Times New Roman" w:hAnsi="Times New Roman" w:cs="Times New Roman"/>
          <w:b/>
          <w:bCs/>
          <w:sz w:val="24"/>
          <w:szCs w:val="24"/>
        </w:rPr>
      </w:pPr>
    </w:p>
    <w:p w14:paraId="5A52711F" w14:textId="56394917"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14:paraId="27CAABB9" w14:textId="5F2A1423"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14:paraId="252A9C8B" w14:textId="1622CA54"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Сведения об исполнении средств – на основе занесенного плана финансирования по инвестиционным проектам и договоров с портала государственных закупок</w:t>
      </w:r>
    </w:p>
    <w:p w14:paraId="6EC44D25" w14:textId="286C3D87"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Информация о достижении прямых результатов оцениваемых бюджетных программ (Приложение 2) – на основе на основе занесенного плана финансирования по инвестиционным проектам</w:t>
      </w:r>
    </w:p>
    <w:p w14:paraId="7BD07DAC" w14:textId="483EDD68"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Информация об освоении средств, выделенных на реализацию Бюджетных </w:t>
      </w:r>
      <w:r w:rsidRPr="009D464C">
        <w:rPr>
          <w:rFonts w:ascii="Times New Roman" w:hAnsi="Times New Roman" w:cs="Times New Roman"/>
          <w:bCs/>
          <w:sz w:val="24"/>
          <w:szCs w:val="24"/>
        </w:rPr>
        <w:lastRenderedPageBreak/>
        <w:t xml:space="preserve">программ </w:t>
      </w:r>
      <w:r w:rsidR="00996A23" w:rsidRPr="009D464C">
        <w:rPr>
          <w:rFonts w:ascii="Times New Roman" w:hAnsi="Times New Roman" w:cs="Times New Roman"/>
          <w:bCs/>
          <w:sz w:val="24"/>
          <w:szCs w:val="24"/>
        </w:rPr>
        <w:t>развития</w:t>
      </w:r>
      <w:r w:rsidRPr="009D464C">
        <w:rPr>
          <w:rFonts w:ascii="Times New Roman" w:hAnsi="Times New Roman" w:cs="Times New Roman"/>
          <w:bCs/>
          <w:sz w:val="24"/>
          <w:szCs w:val="24"/>
        </w:rPr>
        <w:t xml:space="preserve"> – на основе занесенного плана финансирования по инвестиционным проектам и договоров с портала государственных закупок</w:t>
      </w:r>
    </w:p>
    <w:p w14:paraId="08722BCB" w14:textId="79CE0672"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1)</w:t>
      </w:r>
    </w:p>
    <w:p w14:paraId="1F06CB69" w14:textId="1004B581" w:rsidR="005A43E1" w:rsidRPr="009D464C"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2)</w:t>
      </w:r>
    </w:p>
    <w:p w14:paraId="4B48FCE6" w14:textId="2592D1EE" w:rsidR="005A43E1" w:rsidRDefault="005A43E1" w:rsidP="00B041C1">
      <w:pPr>
        <w:pStyle w:val="a7"/>
        <w:widowControl w:val="0"/>
        <w:numPr>
          <w:ilvl w:val="0"/>
          <w:numId w:val="15"/>
        </w:numPr>
        <w:tabs>
          <w:tab w:val="left" w:pos="1134"/>
        </w:tabs>
        <w:ind w:right="13"/>
        <w:rPr>
          <w:rFonts w:ascii="Times New Roman" w:hAnsi="Times New Roman" w:cs="Times New Roman"/>
          <w:bCs/>
          <w:sz w:val="24"/>
          <w:szCs w:val="24"/>
        </w:rPr>
      </w:pPr>
      <w:r w:rsidRPr="009D464C">
        <w:rPr>
          <w:rFonts w:ascii="Times New Roman" w:hAnsi="Times New Roman" w:cs="Times New Roman"/>
          <w:bCs/>
          <w:sz w:val="24"/>
          <w:szCs w:val="24"/>
        </w:rPr>
        <w:t xml:space="preserve">Сведения о </w:t>
      </w:r>
      <w:r w:rsidR="00996A23" w:rsidRPr="009D464C">
        <w:rPr>
          <w:rFonts w:ascii="Times New Roman" w:hAnsi="Times New Roman" w:cs="Times New Roman"/>
          <w:bCs/>
          <w:sz w:val="24"/>
          <w:szCs w:val="24"/>
        </w:rPr>
        <w:t>направлении</w:t>
      </w:r>
      <w:r w:rsidRPr="009D464C">
        <w:rPr>
          <w:rFonts w:ascii="Times New Roman" w:hAnsi="Times New Roman" w:cs="Times New Roman"/>
          <w:bCs/>
          <w:sz w:val="24"/>
          <w:szCs w:val="24"/>
        </w:rPr>
        <w:t xml:space="preserve"> средств местного бюджета развития (Приложение 3)</w:t>
      </w:r>
    </w:p>
    <w:p w14:paraId="0C8C6C0F" w14:textId="77777777" w:rsidR="00E309D3" w:rsidRPr="00E309D3" w:rsidRDefault="00E309D3" w:rsidP="00E309D3">
      <w:pPr>
        <w:widowControl w:val="0"/>
        <w:tabs>
          <w:tab w:val="left" w:pos="1134"/>
        </w:tabs>
        <w:ind w:left="360" w:right="13"/>
        <w:rPr>
          <w:rFonts w:cs="Times New Roman"/>
          <w:bCs/>
          <w:sz w:val="24"/>
          <w:szCs w:val="24"/>
        </w:rPr>
      </w:pPr>
    </w:p>
    <w:p w14:paraId="603B9C96" w14:textId="515E1A63" w:rsidR="00912B12" w:rsidRPr="009D464C" w:rsidRDefault="009114BC" w:rsidP="00FB5C47">
      <w:pPr>
        <w:pStyle w:val="Default"/>
        <w:spacing w:line="276" w:lineRule="auto"/>
        <w:rPr>
          <w:b/>
          <w:bCs/>
        </w:rPr>
      </w:pPr>
      <w:r w:rsidRPr="009D464C">
        <w:rPr>
          <w:b/>
          <w:bCs/>
        </w:rPr>
        <w:t xml:space="preserve">Требования к технической поддержке и управлению проектом/услуги </w:t>
      </w:r>
    </w:p>
    <w:p w14:paraId="0AC2D751" w14:textId="1F224734" w:rsidR="009114BC" w:rsidRPr="009D464C" w:rsidRDefault="009114BC" w:rsidP="00FB5C47">
      <w:pPr>
        <w:pStyle w:val="Default"/>
        <w:spacing w:line="276" w:lineRule="auto"/>
      </w:pPr>
      <w:r w:rsidRPr="009D464C">
        <w:t xml:space="preserve">Поставщик должен предоставить данные технической поддержки с указанием контактных данных (телефонный номер, email и онлайн сервис HelpDesk/Service Desk) в течение 5 рабочих дней с даты подписания договора. У поставщика должна быть организована служба технической поддержки на </w:t>
      </w:r>
      <w:r w:rsidR="005B4F65" w:rsidRPr="009D464C">
        <w:t>трех</w:t>
      </w:r>
      <w:r w:rsidRPr="009D464C">
        <w:t xml:space="preserve"> уровнях, то есть 1</w:t>
      </w:r>
      <w:r w:rsidR="005B4F65" w:rsidRPr="009D464C">
        <w:t xml:space="preserve">, 2 и 3 </w:t>
      </w:r>
      <w:r w:rsidRPr="009D464C">
        <w:t xml:space="preserve">линия технической поддержки. </w:t>
      </w:r>
    </w:p>
    <w:p w14:paraId="6FCAF053" w14:textId="25476C52" w:rsidR="009114BC" w:rsidRPr="009D464C" w:rsidRDefault="009114BC" w:rsidP="00FB5C47">
      <w:pPr>
        <w:pStyle w:val="Default"/>
        <w:spacing w:line="276" w:lineRule="auto"/>
      </w:pPr>
      <w:r w:rsidRPr="009D464C">
        <w:t xml:space="preserve">Поставщик в рамках 1-й линии поддержки по запросу заказчика осуществляет следующие услуги: </w:t>
      </w:r>
    </w:p>
    <w:p w14:paraId="401358BC" w14:textId="77777777" w:rsidR="005B4F65" w:rsidRPr="009D464C" w:rsidRDefault="005B4F65" w:rsidP="00FB5C47">
      <w:pPr>
        <w:pStyle w:val="Default"/>
        <w:spacing w:line="276" w:lineRule="auto"/>
      </w:pPr>
    </w:p>
    <w:p w14:paraId="57729F4E" w14:textId="77777777" w:rsidR="009114BC" w:rsidRPr="009D464C" w:rsidRDefault="009114BC" w:rsidP="00FB5C47">
      <w:pPr>
        <w:pStyle w:val="Default"/>
        <w:spacing w:after="59" w:line="276" w:lineRule="auto"/>
      </w:pPr>
      <w:r w:rsidRPr="009D464C">
        <w:t xml:space="preserve">● Консультационная поддержка пользователей по всем подсистемам; </w:t>
      </w:r>
    </w:p>
    <w:p w14:paraId="6356569D" w14:textId="77777777" w:rsidR="009114BC" w:rsidRPr="009D464C" w:rsidRDefault="009114BC" w:rsidP="00FB5C47">
      <w:pPr>
        <w:pStyle w:val="Default"/>
        <w:spacing w:after="59" w:line="276" w:lineRule="auto"/>
      </w:pPr>
      <w:r w:rsidRPr="009D464C">
        <w:t xml:space="preserve">● Техническое сопровождение подсистем; </w:t>
      </w:r>
    </w:p>
    <w:p w14:paraId="0245B8BB" w14:textId="77777777" w:rsidR="009114BC" w:rsidRPr="009D464C" w:rsidRDefault="009114BC" w:rsidP="00FB5C47">
      <w:pPr>
        <w:pStyle w:val="Default"/>
        <w:spacing w:after="59" w:line="276" w:lineRule="auto"/>
      </w:pPr>
      <w:r w:rsidRPr="009D464C">
        <w:t xml:space="preserve">● Обучение по пользованию портала и его подсистем; </w:t>
      </w:r>
    </w:p>
    <w:p w14:paraId="47CC7C6E" w14:textId="77777777" w:rsidR="009114BC" w:rsidRPr="009D464C" w:rsidRDefault="009114BC" w:rsidP="00FB5C47">
      <w:pPr>
        <w:pStyle w:val="Default"/>
        <w:spacing w:after="59" w:line="276" w:lineRule="auto"/>
      </w:pPr>
      <w:r w:rsidRPr="009D464C">
        <w:t xml:space="preserve">● Добавление и обновление данных в подсистеме; </w:t>
      </w:r>
    </w:p>
    <w:p w14:paraId="2A2082EF" w14:textId="77777777" w:rsidR="009114BC" w:rsidRPr="009D464C" w:rsidRDefault="009114BC" w:rsidP="00FB5C47">
      <w:pPr>
        <w:pStyle w:val="Default"/>
        <w:spacing w:line="276" w:lineRule="auto"/>
      </w:pPr>
    </w:p>
    <w:p w14:paraId="44FDB189" w14:textId="77777777" w:rsidR="009114BC" w:rsidRPr="009D464C" w:rsidRDefault="009114BC" w:rsidP="00FB5C47">
      <w:pPr>
        <w:pStyle w:val="Default"/>
        <w:spacing w:line="276" w:lineRule="auto"/>
      </w:pPr>
      <w:r w:rsidRPr="009D464C">
        <w:t xml:space="preserve">Поставщик в рамках 2-й линии поддержки по запросу заказчика осуществляет следующие услуги: </w:t>
      </w:r>
    </w:p>
    <w:p w14:paraId="5390AFA8" w14:textId="77777777" w:rsidR="009114BC" w:rsidRPr="009D464C" w:rsidRDefault="009114BC" w:rsidP="00FB5C47">
      <w:pPr>
        <w:pStyle w:val="Default"/>
        <w:spacing w:after="62" w:line="276" w:lineRule="auto"/>
      </w:pPr>
      <w:r w:rsidRPr="009D464C">
        <w:t xml:space="preserve">● Оказывает поддержку и консультацию специалистам 1-й линии; </w:t>
      </w:r>
    </w:p>
    <w:p w14:paraId="70AFA688" w14:textId="77C6B18A" w:rsidR="009114BC" w:rsidRPr="009D464C" w:rsidRDefault="009114BC" w:rsidP="00FB5C47">
      <w:pPr>
        <w:pStyle w:val="Default"/>
        <w:spacing w:after="62" w:line="276" w:lineRule="auto"/>
      </w:pPr>
      <w:r w:rsidRPr="009D464C">
        <w:t>● Разработка техническ</w:t>
      </w:r>
      <w:r w:rsidR="005B4F65" w:rsidRPr="009D464C">
        <w:t>их</w:t>
      </w:r>
      <w:r w:rsidRPr="009D464C">
        <w:t xml:space="preserve"> задани</w:t>
      </w:r>
      <w:r w:rsidR="005B4F65" w:rsidRPr="009D464C">
        <w:t>й</w:t>
      </w:r>
      <w:r w:rsidRPr="009D464C">
        <w:t xml:space="preserve"> на доработки и модификации подсистем; </w:t>
      </w:r>
    </w:p>
    <w:p w14:paraId="1D949BD4" w14:textId="424213B2" w:rsidR="009114BC" w:rsidRPr="009D464C" w:rsidRDefault="009114BC" w:rsidP="00FB5C47">
      <w:pPr>
        <w:pStyle w:val="Default"/>
        <w:spacing w:line="276" w:lineRule="auto"/>
      </w:pPr>
      <w:r w:rsidRPr="009D464C">
        <w:t>● Разработка бизнес</w:t>
      </w:r>
      <w:r w:rsidR="005B4F65" w:rsidRPr="009D464C">
        <w:t>-</w:t>
      </w:r>
      <w:r w:rsidRPr="009D464C">
        <w:t xml:space="preserve">процессов под нужды Заказчика; </w:t>
      </w:r>
    </w:p>
    <w:p w14:paraId="692AE78F" w14:textId="77777777" w:rsidR="009114BC" w:rsidRPr="009D464C" w:rsidRDefault="009114BC" w:rsidP="00FB5C47">
      <w:pPr>
        <w:pStyle w:val="Default"/>
        <w:spacing w:line="276" w:lineRule="auto"/>
      </w:pPr>
    </w:p>
    <w:p w14:paraId="2E024718" w14:textId="7BFA5F7D" w:rsidR="009114BC" w:rsidRPr="009D464C" w:rsidRDefault="009114BC" w:rsidP="00FB5C47">
      <w:pPr>
        <w:pStyle w:val="Default"/>
        <w:spacing w:line="276" w:lineRule="auto"/>
      </w:pPr>
      <w:r w:rsidRPr="009D464C">
        <w:t xml:space="preserve">Поставщик в рамках 3-й линии поддержки по запросу заказчика осуществляет следующие услуги: </w:t>
      </w:r>
    </w:p>
    <w:p w14:paraId="4F2E37B8" w14:textId="77777777" w:rsidR="005B4F65" w:rsidRPr="009D464C" w:rsidRDefault="005B4F65" w:rsidP="00FB5C47">
      <w:pPr>
        <w:pStyle w:val="Default"/>
        <w:spacing w:line="276" w:lineRule="auto"/>
      </w:pPr>
    </w:p>
    <w:p w14:paraId="286E3E02" w14:textId="77777777" w:rsidR="009114BC" w:rsidRPr="009D464C" w:rsidRDefault="009114BC" w:rsidP="00FB5C47">
      <w:pPr>
        <w:pStyle w:val="Default"/>
        <w:spacing w:after="59" w:line="276" w:lineRule="auto"/>
      </w:pPr>
      <w:r w:rsidRPr="009D464C">
        <w:t xml:space="preserve">● сбор, анализ и устранение замечаний от пользователей Системы, переданных на исполнение 3-линии поддержки; </w:t>
      </w:r>
    </w:p>
    <w:p w14:paraId="284DA7D9" w14:textId="77777777" w:rsidR="009114BC" w:rsidRPr="009D464C" w:rsidRDefault="009114BC" w:rsidP="00FB5C47">
      <w:pPr>
        <w:pStyle w:val="Default"/>
        <w:spacing w:after="59" w:line="276" w:lineRule="auto"/>
      </w:pPr>
      <w:r w:rsidRPr="009D464C">
        <w:t xml:space="preserve">● устранение программных ошибок, выявленных в ходе тестирования релизов или в процессе пользования ПО, а также предоставлять инструмент по исправлению последствий ошибок ПО (документы, справочники и т.д.) в автоматическом режиме; </w:t>
      </w:r>
    </w:p>
    <w:p w14:paraId="462CF07F" w14:textId="77777777" w:rsidR="009114BC" w:rsidRPr="009D464C" w:rsidRDefault="009114BC" w:rsidP="00FB5C47">
      <w:pPr>
        <w:pStyle w:val="Default"/>
        <w:spacing w:after="59" w:line="276" w:lineRule="auto"/>
      </w:pPr>
      <w:r w:rsidRPr="009D464C">
        <w:t xml:space="preserve">● выполнение требований настоящей технической спецификации; </w:t>
      </w:r>
    </w:p>
    <w:p w14:paraId="4513089C" w14:textId="77777777" w:rsidR="009114BC" w:rsidRPr="009D464C" w:rsidRDefault="009114BC" w:rsidP="00FB5C47">
      <w:pPr>
        <w:pStyle w:val="Default"/>
        <w:spacing w:after="59" w:line="276" w:lineRule="auto"/>
      </w:pPr>
      <w:r w:rsidRPr="009D464C">
        <w:t xml:space="preserve">● реализация доработок и модификации, выпуск релизов; </w:t>
      </w:r>
    </w:p>
    <w:p w14:paraId="6CCD7021" w14:textId="2465F9EC" w:rsidR="00DB74B9" w:rsidRPr="009D464C" w:rsidRDefault="009114BC" w:rsidP="00FB5C47">
      <w:pPr>
        <w:pStyle w:val="Default"/>
        <w:spacing w:line="276" w:lineRule="auto"/>
      </w:pPr>
      <w:r w:rsidRPr="009D464C">
        <w:t xml:space="preserve">● обновление технической документации по мере обновления ПО при необходимости. </w:t>
      </w:r>
    </w:p>
    <w:p w14:paraId="440BFD57" w14:textId="1B02CCF9" w:rsidR="00DB74B9" w:rsidRPr="009D464C" w:rsidRDefault="00DB74B9" w:rsidP="00FB5C47">
      <w:pPr>
        <w:pStyle w:val="Default"/>
        <w:spacing w:line="276" w:lineRule="auto"/>
      </w:pPr>
    </w:p>
    <w:p w14:paraId="62F2219D" w14:textId="146AF028" w:rsidR="00DB74B9" w:rsidRDefault="00DB74B9" w:rsidP="00DB74B9">
      <w:pPr>
        <w:pStyle w:val="a5"/>
        <w:spacing w:line="276" w:lineRule="auto"/>
        <w:rPr>
          <w:rStyle w:val="FontStyle11"/>
          <w:sz w:val="24"/>
          <w:szCs w:val="24"/>
        </w:rPr>
      </w:pPr>
      <w:r w:rsidRPr="009D464C">
        <w:rPr>
          <w:rStyle w:val="FontStyle11"/>
          <w:sz w:val="24"/>
          <w:szCs w:val="24"/>
        </w:rPr>
        <w:t>Требуемое техническое описание серверной части для ИС поставщика:</w:t>
      </w:r>
    </w:p>
    <w:p w14:paraId="658BE826" w14:textId="77777777" w:rsidR="00912B12" w:rsidRPr="009D464C" w:rsidRDefault="00912B12" w:rsidP="00DB74B9">
      <w:pPr>
        <w:pStyle w:val="a5"/>
        <w:spacing w:line="276" w:lineRule="auto"/>
        <w:rPr>
          <w:rStyle w:val="FontStyle11"/>
          <w:sz w:val="24"/>
          <w:szCs w:val="24"/>
        </w:rPr>
      </w:pPr>
    </w:p>
    <w:p w14:paraId="7E007B3E"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Функционирование ИС должно выполнятся по модели клиент-сервер – SaaS. </w:t>
      </w:r>
    </w:p>
    <w:p w14:paraId="7384F959"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Поставщик в рамках услуги должен разместить ПО в собственном или арендуемом ЦОДе для оказания услуги SaaS,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4F5EC70A" w14:textId="4355EDCB" w:rsidR="00DB74B9"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lastRenderedPageBreak/>
        <w:t>Интернет-канал для VPS должен быть симметричным и без ограничения трафика с гарантированной скоростью не менее 100 мбит/с с возможностью расширения при увеличении нагрузки ИС.</w:t>
      </w:r>
    </w:p>
    <w:p w14:paraId="5290657A" w14:textId="77777777" w:rsidR="00912B12" w:rsidRPr="009D464C" w:rsidRDefault="00912B12" w:rsidP="00DB74B9">
      <w:pPr>
        <w:pStyle w:val="a5"/>
        <w:spacing w:line="276" w:lineRule="auto"/>
        <w:rPr>
          <w:rStyle w:val="FontStyle11"/>
          <w:sz w:val="24"/>
          <w:szCs w:val="24"/>
        </w:rPr>
      </w:pPr>
    </w:p>
    <w:p w14:paraId="0206A048" w14:textId="22A63470" w:rsidR="00DB74B9" w:rsidRDefault="00DB74B9" w:rsidP="00DB74B9">
      <w:pPr>
        <w:pStyle w:val="a5"/>
        <w:spacing w:line="276" w:lineRule="auto"/>
        <w:rPr>
          <w:rFonts w:ascii="Times New Roman" w:hAnsi="Times New Roman" w:cs="Times New Roman"/>
          <w:b/>
          <w:bCs/>
          <w:sz w:val="24"/>
          <w:szCs w:val="24"/>
        </w:rPr>
      </w:pPr>
      <w:r w:rsidRPr="009D464C">
        <w:rPr>
          <w:rFonts w:ascii="Times New Roman" w:hAnsi="Times New Roman" w:cs="Times New Roman"/>
          <w:b/>
          <w:bCs/>
          <w:sz w:val="24"/>
          <w:szCs w:val="24"/>
        </w:rPr>
        <w:t>Требования к ИС по доступу клиентской части:</w:t>
      </w:r>
    </w:p>
    <w:p w14:paraId="5D3677C4" w14:textId="77777777" w:rsidR="00E309D3" w:rsidRPr="009D464C" w:rsidRDefault="00E309D3" w:rsidP="00DB74B9">
      <w:pPr>
        <w:pStyle w:val="a5"/>
        <w:spacing w:line="276" w:lineRule="auto"/>
        <w:rPr>
          <w:rFonts w:ascii="Times New Roman" w:hAnsi="Times New Roman" w:cs="Times New Roman"/>
          <w:b/>
          <w:bCs/>
          <w:sz w:val="24"/>
          <w:szCs w:val="24"/>
        </w:rPr>
      </w:pPr>
    </w:p>
    <w:p w14:paraId="533F8EDF" w14:textId="77777777"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Характеристики клиентской части: </w:t>
      </w:r>
    </w:p>
    <w:p w14:paraId="4858DB01" w14:textId="49B99B1D" w:rsidR="00DB74B9" w:rsidRPr="009D464C" w:rsidRDefault="00DB74B9" w:rsidP="00DB74B9">
      <w:pPr>
        <w:pStyle w:val="a5"/>
        <w:spacing w:line="276" w:lineRule="auto"/>
        <w:rPr>
          <w:rFonts w:ascii="Times New Roman" w:hAnsi="Times New Roman" w:cs="Times New Roman"/>
          <w:sz w:val="24"/>
          <w:szCs w:val="24"/>
        </w:rPr>
      </w:pPr>
      <w:r w:rsidRPr="009D464C">
        <w:rPr>
          <w:rFonts w:ascii="Times New Roman" w:hAnsi="Times New Roman" w:cs="Times New Roman"/>
          <w:sz w:val="24"/>
          <w:szCs w:val="24"/>
        </w:rPr>
        <w:t xml:space="preserve">Доступ к ИС должна обеспечиваться с рабочей станция (персональный компьютер, ноутбук) с выходом на Интернет по протоколу HTTPS с операционных систем; </w:t>
      </w:r>
    </w:p>
    <w:p w14:paraId="66FE35AF" w14:textId="77777777" w:rsidR="00E17AA6" w:rsidRPr="009D464C" w:rsidRDefault="00E17AA6" w:rsidP="00DB74B9">
      <w:pPr>
        <w:pStyle w:val="a5"/>
        <w:spacing w:line="276" w:lineRule="auto"/>
        <w:rPr>
          <w:rFonts w:ascii="Times New Roman" w:hAnsi="Times New Roman" w:cs="Times New Roman"/>
          <w:sz w:val="24"/>
          <w:szCs w:val="24"/>
        </w:rPr>
      </w:pPr>
    </w:p>
    <w:p w14:paraId="3BFF972A" w14:textId="38ABA96D" w:rsidR="00943CE0" w:rsidRDefault="00943CE0" w:rsidP="00943CE0">
      <w:pPr>
        <w:ind w:left="76"/>
        <w:jc w:val="both"/>
        <w:rPr>
          <w:rFonts w:eastAsia="Times New Roman" w:cs="Times New Roman"/>
          <w:b/>
          <w:bCs/>
          <w:color w:val="C00000"/>
          <w:sz w:val="24"/>
          <w:szCs w:val="24"/>
        </w:rPr>
      </w:pPr>
      <w:r w:rsidRPr="009D464C">
        <w:rPr>
          <w:rFonts w:eastAsia="Times New Roman" w:cs="Times New Roman"/>
          <w:b/>
          <w:bCs/>
          <w:color w:val="C00000"/>
          <w:sz w:val="24"/>
          <w:szCs w:val="24"/>
        </w:rPr>
        <w:t>Потенциальный поставщик в подтверждение его соответствия квалификационным требованиям, представляет организатору государственных закупок соответствующие документы,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 свидетельства, сертификаты, другие документы, подтверждающие право потенциального поставщика на оказание услуг</w:t>
      </w:r>
    </w:p>
    <w:p w14:paraId="2C8F9EDA" w14:textId="1CCDEC63" w:rsidR="007F601E" w:rsidRDefault="007F601E" w:rsidP="00943CE0">
      <w:pPr>
        <w:ind w:left="76"/>
        <w:jc w:val="both"/>
        <w:rPr>
          <w:rFonts w:eastAsia="Times New Roman" w:cs="Times New Roman"/>
          <w:b/>
          <w:bCs/>
          <w:color w:val="C00000"/>
          <w:sz w:val="24"/>
          <w:szCs w:val="24"/>
        </w:rPr>
      </w:pPr>
    </w:p>
    <w:p w14:paraId="22F2479E" w14:textId="43B22DF9" w:rsidR="007F601E" w:rsidRDefault="007F601E" w:rsidP="00943CE0">
      <w:pPr>
        <w:ind w:left="76"/>
        <w:jc w:val="both"/>
        <w:rPr>
          <w:rFonts w:eastAsia="Times New Roman" w:cs="Times New Roman"/>
          <w:b/>
          <w:bCs/>
          <w:color w:val="C00000"/>
          <w:sz w:val="24"/>
          <w:szCs w:val="24"/>
        </w:rPr>
      </w:pPr>
    </w:p>
    <w:p w14:paraId="259A7E6D" w14:textId="77777777" w:rsidR="007F601E" w:rsidRPr="009D464C" w:rsidRDefault="007F601E" w:rsidP="00943CE0">
      <w:pPr>
        <w:ind w:left="76"/>
        <w:jc w:val="both"/>
        <w:rPr>
          <w:rFonts w:eastAsia="Times New Roman" w:cs="Times New Roman"/>
          <w:b/>
          <w:bCs/>
          <w:color w:val="C00000"/>
          <w:sz w:val="24"/>
          <w:szCs w:val="24"/>
        </w:rPr>
      </w:pPr>
    </w:p>
    <w:p w14:paraId="557E222E" w14:textId="754B2DB7" w:rsidR="00DB74B9" w:rsidRDefault="00DB74B9" w:rsidP="00FB5C47">
      <w:pPr>
        <w:pStyle w:val="Default"/>
        <w:spacing w:line="276" w:lineRule="auto"/>
      </w:pPr>
    </w:p>
    <w:p w14:paraId="6025C8AE" w14:textId="24909726" w:rsidR="00C1388A" w:rsidRDefault="00C1388A" w:rsidP="00FB5C47">
      <w:pPr>
        <w:pStyle w:val="Default"/>
        <w:spacing w:line="276" w:lineRule="auto"/>
      </w:pPr>
    </w:p>
    <w:p w14:paraId="5A0361C6" w14:textId="4ECAC205" w:rsidR="00C1388A" w:rsidRDefault="00C1388A" w:rsidP="00FB5C47">
      <w:pPr>
        <w:pStyle w:val="Default"/>
        <w:spacing w:line="276" w:lineRule="auto"/>
      </w:pPr>
    </w:p>
    <w:p w14:paraId="53821288" w14:textId="400DC7A5" w:rsidR="00C1388A" w:rsidRDefault="00C1388A" w:rsidP="00FB5C47">
      <w:pPr>
        <w:pStyle w:val="Default"/>
        <w:spacing w:line="276" w:lineRule="auto"/>
      </w:pPr>
    </w:p>
    <w:p w14:paraId="6BB0CF6B" w14:textId="79122AD6" w:rsidR="00C1388A" w:rsidRDefault="00C1388A" w:rsidP="00FB5C47">
      <w:pPr>
        <w:pStyle w:val="Default"/>
        <w:spacing w:line="276" w:lineRule="auto"/>
      </w:pPr>
    </w:p>
    <w:p w14:paraId="49025465" w14:textId="796C7BE2" w:rsidR="00C1388A" w:rsidRDefault="00C1388A" w:rsidP="00FB5C47">
      <w:pPr>
        <w:pStyle w:val="Default"/>
        <w:spacing w:line="276" w:lineRule="auto"/>
      </w:pPr>
    </w:p>
    <w:p w14:paraId="51D97B18" w14:textId="1F543A70" w:rsidR="00C1388A" w:rsidRDefault="00C1388A" w:rsidP="00FB5C47">
      <w:pPr>
        <w:pStyle w:val="Default"/>
        <w:spacing w:line="276" w:lineRule="auto"/>
      </w:pPr>
    </w:p>
    <w:p w14:paraId="7D5291AE" w14:textId="63ABCCD9" w:rsidR="00C1388A" w:rsidRDefault="00C1388A" w:rsidP="00FB5C47">
      <w:pPr>
        <w:pStyle w:val="Default"/>
        <w:spacing w:line="276" w:lineRule="auto"/>
      </w:pPr>
    </w:p>
    <w:p w14:paraId="50DE9EC9" w14:textId="077E6BD3" w:rsidR="00C1388A" w:rsidRDefault="00C1388A" w:rsidP="00FB5C47">
      <w:pPr>
        <w:pStyle w:val="Default"/>
        <w:spacing w:line="276" w:lineRule="auto"/>
      </w:pPr>
    </w:p>
    <w:p w14:paraId="17FB3939" w14:textId="1BCF02B2" w:rsidR="00C1388A" w:rsidRDefault="00C1388A" w:rsidP="00FB5C47">
      <w:pPr>
        <w:pStyle w:val="Default"/>
        <w:spacing w:line="276" w:lineRule="auto"/>
      </w:pPr>
    </w:p>
    <w:p w14:paraId="6FA728F9" w14:textId="7ADBCF24" w:rsidR="00C1388A" w:rsidRDefault="00C1388A" w:rsidP="00FB5C47">
      <w:pPr>
        <w:pStyle w:val="Default"/>
        <w:spacing w:line="276" w:lineRule="auto"/>
      </w:pPr>
    </w:p>
    <w:p w14:paraId="5DA68D7D" w14:textId="598EE686" w:rsidR="00C1388A" w:rsidRDefault="00C1388A" w:rsidP="00FB5C47">
      <w:pPr>
        <w:pStyle w:val="Default"/>
        <w:spacing w:line="276" w:lineRule="auto"/>
      </w:pPr>
    </w:p>
    <w:p w14:paraId="5A2E9505" w14:textId="4817C1B3" w:rsidR="00C1388A" w:rsidRDefault="00C1388A" w:rsidP="00FB5C47">
      <w:pPr>
        <w:pStyle w:val="Default"/>
        <w:spacing w:line="276" w:lineRule="auto"/>
      </w:pPr>
    </w:p>
    <w:p w14:paraId="526EC48C" w14:textId="7E770480" w:rsidR="00C1388A" w:rsidRDefault="00C1388A" w:rsidP="00FB5C47">
      <w:pPr>
        <w:pStyle w:val="Default"/>
        <w:spacing w:line="276" w:lineRule="auto"/>
      </w:pPr>
    </w:p>
    <w:p w14:paraId="36F493F1" w14:textId="5FDC5EB0" w:rsidR="00C1388A" w:rsidRDefault="00C1388A" w:rsidP="00FB5C47">
      <w:pPr>
        <w:pStyle w:val="Default"/>
        <w:spacing w:line="276" w:lineRule="auto"/>
      </w:pPr>
    </w:p>
    <w:p w14:paraId="2429737C" w14:textId="654024F3" w:rsidR="00C1388A" w:rsidRDefault="00C1388A" w:rsidP="00FB5C47">
      <w:pPr>
        <w:pStyle w:val="Default"/>
        <w:spacing w:line="276" w:lineRule="auto"/>
      </w:pPr>
    </w:p>
    <w:p w14:paraId="68D6745D" w14:textId="063AF7D1" w:rsidR="00C1388A" w:rsidRDefault="00C1388A" w:rsidP="00FB5C47">
      <w:pPr>
        <w:pStyle w:val="Default"/>
        <w:spacing w:line="276" w:lineRule="auto"/>
      </w:pPr>
    </w:p>
    <w:p w14:paraId="1F41D336" w14:textId="3B5080A1" w:rsidR="00C1388A" w:rsidRDefault="00C1388A" w:rsidP="00FB5C47">
      <w:pPr>
        <w:pStyle w:val="Default"/>
        <w:spacing w:line="276" w:lineRule="auto"/>
      </w:pPr>
    </w:p>
    <w:p w14:paraId="1A637B4E" w14:textId="757E1881" w:rsidR="00C1388A" w:rsidRDefault="00C1388A" w:rsidP="00FB5C47">
      <w:pPr>
        <w:pStyle w:val="Default"/>
        <w:spacing w:line="276" w:lineRule="auto"/>
      </w:pPr>
    </w:p>
    <w:p w14:paraId="017EFD69" w14:textId="7FCC5206" w:rsidR="00C1388A" w:rsidRDefault="00C1388A" w:rsidP="00FB5C47">
      <w:pPr>
        <w:pStyle w:val="Default"/>
        <w:spacing w:line="276" w:lineRule="auto"/>
      </w:pPr>
    </w:p>
    <w:p w14:paraId="5C73A8D0" w14:textId="5C2029DF" w:rsidR="00C1388A" w:rsidRDefault="00C1388A" w:rsidP="00FB5C47">
      <w:pPr>
        <w:pStyle w:val="Default"/>
        <w:spacing w:line="276" w:lineRule="auto"/>
      </w:pPr>
    </w:p>
    <w:p w14:paraId="58F348F2" w14:textId="08424C33" w:rsidR="00C1388A" w:rsidRDefault="00C1388A" w:rsidP="00FB5C47">
      <w:pPr>
        <w:pStyle w:val="Default"/>
        <w:spacing w:line="276" w:lineRule="auto"/>
      </w:pPr>
    </w:p>
    <w:p w14:paraId="727203A9" w14:textId="1B036102" w:rsidR="00C1388A" w:rsidRDefault="00C1388A" w:rsidP="00FB5C47">
      <w:pPr>
        <w:pStyle w:val="Default"/>
        <w:spacing w:line="276" w:lineRule="auto"/>
      </w:pPr>
    </w:p>
    <w:p w14:paraId="6BAD51E1" w14:textId="732B21DE" w:rsidR="00C1388A" w:rsidRDefault="00C1388A" w:rsidP="00FB5C47">
      <w:pPr>
        <w:pStyle w:val="Default"/>
        <w:spacing w:line="276" w:lineRule="auto"/>
      </w:pPr>
    </w:p>
    <w:p w14:paraId="58BF28AC" w14:textId="38884565" w:rsidR="00C1388A" w:rsidRDefault="00C1388A" w:rsidP="00FB5C47">
      <w:pPr>
        <w:pStyle w:val="Default"/>
        <w:spacing w:line="276" w:lineRule="auto"/>
      </w:pPr>
    </w:p>
    <w:p w14:paraId="5EDB17A5" w14:textId="1626FA9F" w:rsidR="00C1388A" w:rsidRDefault="00C1388A" w:rsidP="00FB5C47">
      <w:pPr>
        <w:pStyle w:val="Default"/>
        <w:spacing w:line="276" w:lineRule="auto"/>
      </w:pPr>
    </w:p>
    <w:p w14:paraId="70696BE4" w14:textId="175D0AA2" w:rsidR="00C1388A" w:rsidRDefault="00C1388A" w:rsidP="00FB5C47">
      <w:pPr>
        <w:pStyle w:val="Default"/>
        <w:spacing w:line="276" w:lineRule="auto"/>
      </w:pPr>
    </w:p>
    <w:p w14:paraId="676DA59E" w14:textId="74778426" w:rsidR="00C1388A" w:rsidRDefault="00C1388A" w:rsidP="00FB5C47">
      <w:pPr>
        <w:pStyle w:val="Default"/>
        <w:spacing w:line="276" w:lineRule="auto"/>
      </w:pPr>
    </w:p>
    <w:p w14:paraId="32F0F4B0" w14:textId="77777777" w:rsidR="007F601E" w:rsidRPr="00C71FD1" w:rsidRDefault="007F601E" w:rsidP="007F601E">
      <w:pPr>
        <w:pStyle w:val="ae"/>
        <w:spacing w:before="0" w:after="0"/>
        <w:ind w:left="0" w:right="-1"/>
        <w:rPr>
          <w:rFonts w:cs="Times New Roman"/>
          <w:b/>
          <w:bCs/>
          <w:smallCaps/>
          <w:spacing w:val="5"/>
          <w:lang w:val="kk-KZ"/>
        </w:rPr>
      </w:pPr>
      <w:r w:rsidRPr="00C71FD1">
        <w:rPr>
          <w:rStyle w:val="af0"/>
          <w:rFonts w:cs="Times New Roman"/>
          <w:lang w:val="kk-KZ"/>
        </w:rPr>
        <w:lastRenderedPageBreak/>
        <w:t>«МЕКЕМЕ: Б</w:t>
      </w:r>
      <w:r w:rsidRPr="00C71FD1">
        <w:rPr>
          <w:rStyle w:val="af0"/>
          <w:lang w:val="kk-KZ"/>
        </w:rPr>
        <w:t>юджеттік жоспарлау және қаржыландыру</w:t>
      </w:r>
      <w:r w:rsidRPr="00C71FD1">
        <w:rPr>
          <w:rStyle w:val="af0"/>
          <w:rFonts w:cs="Times New Roman"/>
          <w:lang w:val="kk-KZ"/>
        </w:rPr>
        <w:t>»</w:t>
      </w:r>
    </w:p>
    <w:p w14:paraId="60E7DCA7" w14:textId="77777777" w:rsidR="007F601E" w:rsidRPr="00C71FD1" w:rsidRDefault="007F601E" w:rsidP="007F601E">
      <w:pPr>
        <w:pStyle w:val="ae"/>
        <w:spacing w:before="0" w:after="0"/>
        <w:ind w:left="0" w:right="-1"/>
        <w:rPr>
          <w:rStyle w:val="af0"/>
          <w:lang w:val="kk-KZ"/>
        </w:rPr>
      </w:pPr>
      <w:r w:rsidRPr="00C71FD1">
        <w:rPr>
          <w:rStyle w:val="af0"/>
          <w:lang w:val="kk-KZ"/>
        </w:rPr>
        <w:t>ақпараттық жүйесіне қол жітімділікті қамтамасыз</w:t>
      </w:r>
    </w:p>
    <w:p w14:paraId="3A08CEE8" w14:textId="77777777" w:rsidR="007F601E" w:rsidRPr="00C71FD1" w:rsidRDefault="007F601E" w:rsidP="007F601E">
      <w:pPr>
        <w:pStyle w:val="ae"/>
        <w:spacing w:before="0" w:after="0"/>
        <w:ind w:left="0" w:right="-1"/>
        <w:rPr>
          <w:rStyle w:val="af0"/>
          <w:lang w:val="kk-KZ"/>
        </w:rPr>
      </w:pPr>
      <w:r w:rsidRPr="00C71FD1">
        <w:rPr>
          <w:rStyle w:val="af0"/>
          <w:lang w:val="kk-KZ"/>
        </w:rPr>
        <w:t xml:space="preserve"> етуге және сүйемелдеуге арналған</w:t>
      </w:r>
    </w:p>
    <w:p w14:paraId="7EF664C2" w14:textId="77777777" w:rsidR="007F601E" w:rsidRPr="00FF03B8" w:rsidRDefault="007F601E" w:rsidP="007F601E">
      <w:pPr>
        <w:pStyle w:val="ae"/>
        <w:spacing w:before="0" w:after="0"/>
        <w:ind w:left="0" w:right="-1"/>
        <w:rPr>
          <w:rFonts w:cs="Times New Roman"/>
          <w:b/>
          <w:bCs/>
          <w:smallCaps/>
          <w:spacing w:val="5"/>
          <w:lang w:val="kk-KZ"/>
        </w:rPr>
      </w:pPr>
      <w:r w:rsidRPr="00C71FD1">
        <w:rPr>
          <w:rStyle w:val="af0"/>
          <w:lang w:val="kk-KZ"/>
        </w:rPr>
        <w:t xml:space="preserve"> техникалық сипаттама</w:t>
      </w:r>
    </w:p>
    <w:p w14:paraId="4D845572" w14:textId="77777777" w:rsidR="007F601E" w:rsidRPr="00C71FD1" w:rsidRDefault="007F601E" w:rsidP="007F601E">
      <w:pPr>
        <w:jc w:val="center"/>
        <w:rPr>
          <w:rFonts w:cs="Times New Roman"/>
          <w:sz w:val="24"/>
          <w:szCs w:val="24"/>
          <w:lang w:val="kk-KZ"/>
        </w:rPr>
      </w:pPr>
    </w:p>
    <w:p w14:paraId="68CED0B3" w14:textId="77777777" w:rsidR="007F601E" w:rsidRPr="00FF03B8" w:rsidRDefault="007F601E" w:rsidP="007F601E">
      <w:pPr>
        <w:pStyle w:val="a5"/>
        <w:jc w:val="center"/>
        <w:rPr>
          <w:rFonts w:ascii="Times New Roman" w:hAnsi="Times New Roman" w:cs="Times New Roman"/>
          <w:sz w:val="24"/>
          <w:szCs w:val="24"/>
          <w:lang w:val="kk-KZ"/>
        </w:rPr>
      </w:pPr>
      <w:r w:rsidRPr="00FF03B8">
        <w:rPr>
          <w:rFonts w:ascii="Times New Roman" w:hAnsi="Times New Roman" w:cs="Times New Roman"/>
          <w:sz w:val="24"/>
          <w:szCs w:val="24"/>
          <w:lang w:val="kk-KZ"/>
        </w:rPr>
        <w:t>Осы құжат Шарттың ажырамас бөлігі болып табылады және қызмет көрсетуге қойылатын негізгі техникалық, әдіснамалық және функционалдық талаптарды сипаттайды:</w:t>
      </w:r>
    </w:p>
    <w:p w14:paraId="61295E82" w14:textId="77777777" w:rsidR="007F601E" w:rsidRPr="00FF03B8" w:rsidRDefault="007F601E" w:rsidP="007F601E">
      <w:pPr>
        <w:pStyle w:val="a5"/>
        <w:jc w:val="center"/>
        <w:rPr>
          <w:rFonts w:ascii="Times New Roman" w:hAnsi="Times New Roman" w:cs="Times New Roman"/>
          <w:b/>
          <w:bCs/>
          <w:sz w:val="24"/>
          <w:szCs w:val="24"/>
          <w:lang w:val="kk-KZ"/>
        </w:rPr>
      </w:pPr>
      <w:r w:rsidRPr="00FF03B8">
        <w:rPr>
          <w:rFonts w:ascii="Times New Roman" w:hAnsi="Times New Roman" w:cs="Times New Roman"/>
          <w:b/>
          <w:bCs/>
          <w:sz w:val="24"/>
          <w:szCs w:val="24"/>
          <w:lang w:val="kk-KZ"/>
        </w:rPr>
        <w:t xml:space="preserve">МЕКЕМЕ: Бюджеттік жоспарлау және қаржыландыру </w:t>
      </w:r>
    </w:p>
    <w:p w14:paraId="0B1B8842" w14:textId="77777777" w:rsidR="007F601E" w:rsidRPr="00FF03B8" w:rsidRDefault="007F601E" w:rsidP="007F601E">
      <w:pPr>
        <w:rPr>
          <w:rFonts w:cs="Times New Roman"/>
          <w:sz w:val="24"/>
          <w:szCs w:val="24"/>
          <w:lang w:val="kk-KZ"/>
        </w:rPr>
      </w:pPr>
    </w:p>
    <w:p w14:paraId="3A46F616" w14:textId="77777777" w:rsidR="007F601E" w:rsidRPr="00FF03B8" w:rsidRDefault="007F601E" w:rsidP="007F601E">
      <w:pPr>
        <w:rPr>
          <w:rFonts w:cs="Times New Roman"/>
          <w:b/>
          <w:bCs/>
          <w:sz w:val="24"/>
          <w:szCs w:val="24"/>
          <w:lang w:val="kk-KZ"/>
        </w:rPr>
      </w:pPr>
      <w:r w:rsidRPr="00FF03B8">
        <w:rPr>
          <w:rFonts w:cs="Times New Roman"/>
          <w:b/>
          <w:bCs/>
          <w:sz w:val="24"/>
          <w:szCs w:val="24"/>
          <w:lang w:val="kk-KZ"/>
        </w:rPr>
        <w:t>Қызмет көрсету орны мен мерзіміне қойылатын талаптар</w:t>
      </w:r>
    </w:p>
    <w:p w14:paraId="4F5B86FA" w14:textId="77777777" w:rsidR="007F601E" w:rsidRDefault="007F601E" w:rsidP="007F601E">
      <w:pPr>
        <w:rPr>
          <w:rFonts w:cs="Times New Roman"/>
          <w:sz w:val="24"/>
          <w:szCs w:val="24"/>
          <w:lang w:val="kk-KZ"/>
        </w:rPr>
      </w:pPr>
      <w:r w:rsidRPr="00FF03B8">
        <w:rPr>
          <w:rFonts w:cs="Times New Roman"/>
          <w:sz w:val="24"/>
          <w:szCs w:val="24"/>
          <w:lang w:val="kk-KZ"/>
        </w:rPr>
        <w:t>Қызмет көрсету мерзімі - шартқа қол қойылған күннен бастап 2025 жылғы 31 желтоқсанға дейін.</w:t>
      </w:r>
    </w:p>
    <w:p w14:paraId="05560E9F" w14:textId="77777777" w:rsidR="007F601E" w:rsidRPr="004F4D8F" w:rsidRDefault="007F601E" w:rsidP="007F601E">
      <w:pPr>
        <w:rPr>
          <w:rFonts w:cs="Times New Roman"/>
          <w:sz w:val="4"/>
          <w:szCs w:val="4"/>
          <w:lang w:val="kk-KZ"/>
        </w:rPr>
      </w:pPr>
    </w:p>
    <w:p w14:paraId="517BAF85" w14:textId="77777777" w:rsidR="007F601E" w:rsidRPr="00FF03B8" w:rsidRDefault="007F601E" w:rsidP="007F601E">
      <w:pPr>
        <w:rPr>
          <w:rFonts w:cs="Times New Roman"/>
          <w:b/>
          <w:bCs/>
          <w:sz w:val="24"/>
          <w:szCs w:val="24"/>
          <w:lang w:val="kk-KZ"/>
        </w:rPr>
      </w:pPr>
      <w:r w:rsidRPr="00FF03B8">
        <w:rPr>
          <w:rFonts w:cs="Times New Roman"/>
          <w:b/>
          <w:bCs/>
          <w:sz w:val="24"/>
          <w:szCs w:val="24"/>
          <w:lang w:val="kk-KZ"/>
        </w:rPr>
        <w:t xml:space="preserve">Мекеме: Бюджеттік жоспарлау және қаржыландыру АЖ-сі мынадай нормативтік-құқықтық актілерге сәйкес болуы тиіс: </w:t>
      </w:r>
    </w:p>
    <w:p w14:paraId="11095F48"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 әкімшілерінің шығыстар лимиттерін айқындау қағидаларын бекіту туралы"Қазақстан Республикасы Қаржы министрінің 2018 жылғы 8 ақпандағы № 140 бұйрығы;</w:t>
      </w:r>
    </w:p>
    <w:p w14:paraId="2F98F817"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w:t>
      </w:r>
    </w:p>
    <w:p w14:paraId="1A726745"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өтінімді жасау және ұсыну қағидаларын бекіту туралы"Қазақстан Республикасы Қаржы министрінің 2014 жылғы 24 қарашадағы № 511 бұйрығы;</w:t>
      </w:r>
    </w:p>
    <w:p w14:paraId="31F07E89"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"Бюджеттің атқарылуы және оған кассалық қызмет көрсету қағидаларын бекіту туралы" Қазақстан Республикасы Қаржы министрінің 2014 жылғы 4 желтоқсандағы № 540 бұйрығы;</w:t>
      </w:r>
    </w:p>
    <w:p w14:paraId="723317A5"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мониторинг жүргізу жөніндегі Нұсқаулықты бекіту туралы"Қазақстан Республикасы Қаржы министрінің 2016 жылғы 30 қарашадағы № 629 бұйрығы;</w:t>
      </w:r>
    </w:p>
    <w:p w14:paraId="2D1F18E4"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w:t>
      </w:r>
    </w:p>
    <w:p w14:paraId="1D0AB7B9"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"Жергілікті бюджеттердің жобаларын әзірлеу қағидаларын бекіту туралы"Қазақстан Республикасы Қаржы министрінің 2014 жылғы 31 қазандағы № 470 бұйрығы;</w:t>
      </w:r>
    </w:p>
    <w:p w14:paraId="3F370654"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"Бюджеттік бағдарламалар әкімшісінің болжамды шоғырландырылған қаржылық есептілігін жасау қағидаларын бекіту туралы"Қазақстан Республикасы Премьер-Министрінің бірінші орынбасары – Қазақстан Республикасы Қаржы министрінің 2019 жылғы 27 мамырдағы № 492 бұйрығы;</w:t>
      </w:r>
    </w:p>
    <w:p w14:paraId="3CFAA15A" w14:textId="77777777" w:rsidR="007F601E" w:rsidRPr="004F4D8F" w:rsidRDefault="007F601E" w:rsidP="00B041C1">
      <w:pPr>
        <w:pStyle w:val="a7"/>
        <w:numPr>
          <w:ilvl w:val="0"/>
          <w:numId w:val="21"/>
        </w:numPr>
        <w:spacing w:after="160" w:line="259" w:lineRule="auto"/>
        <w:rPr>
          <w:rFonts w:ascii="Times New Roman" w:hAnsi="Times New Roman" w:cs="Times New Roman"/>
          <w:sz w:val="24"/>
          <w:szCs w:val="24"/>
          <w:lang w:val="kk-KZ"/>
        </w:rPr>
      </w:pPr>
      <w:r w:rsidRPr="004F4D8F">
        <w:rPr>
          <w:rFonts w:ascii="Times New Roman" w:hAnsi="Times New Roman" w:cs="Times New Roman"/>
          <w:sz w:val="24"/>
          <w:szCs w:val="24"/>
          <w:lang w:val="kk-KZ"/>
        </w:rPr>
        <w:t>"Облыстық бюджет, Республикалық маңызы бар қала, астана бюджеті бойынша болжамды шоғырландырылған қаржылық есептілікті жасау қағидаларын бекіту туралы" Қазақстан Республикасы Қаржы министрінің 2021 жылғы 27 қазандағы № 1108 бұйрығы;</w:t>
      </w:r>
    </w:p>
    <w:p w14:paraId="760CD58E" w14:textId="77777777" w:rsidR="007F601E" w:rsidRPr="00FF03B8" w:rsidRDefault="007F601E" w:rsidP="007F601E">
      <w:pPr>
        <w:rPr>
          <w:rFonts w:cs="Times New Roman"/>
          <w:sz w:val="24"/>
          <w:szCs w:val="24"/>
          <w:lang w:val="kk-KZ"/>
        </w:rPr>
      </w:pPr>
    </w:p>
    <w:p w14:paraId="65699CF3" w14:textId="77777777" w:rsidR="007F601E" w:rsidRPr="001B065A" w:rsidRDefault="007F601E" w:rsidP="007F601E">
      <w:pPr>
        <w:rPr>
          <w:rFonts w:cs="Times New Roman"/>
          <w:color w:val="FF0000"/>
          <w:sz w:val="24"/>
          <w:szCs w:val="24"/>
          <w:lang w:val="kk-KZ"/>
        </w:rPr>
      </w:pPr>
      <w:r w:rsidRPr="001B065A">
        <w:rPr>
          <w:rFonts w:cs="Times New Roman"/>
          <w:color w:val="FF0000"/>
          <w:sz w:val="24"/>
          <w:szCs w:val="24"/>
          <w:lang w:val="kk-KZ"/>
        </w:rPr>
        <w:t>ФУНКЦИОНАЛДЫЛЫҚҚА ҚОЙЫЛАТЫН ТАЛАПТАР (МАҢЫЗДЫ!!!)</w:t>
      </w:r>
    </w:p>
    <w:p w14:paraId="1FB6F391" w14:textId="77777777" w:rsidR="007F601E" w:rsidRPr="00FF03B8" w:rsidRDefault="007F601E" w:rsidP="007F601E">
      <w:pPr>
        <w:rPr>
          <w:rFonts w:cs="Times New Roman"/>
          <w:sz w:val="24"/>
          <w:szCs w:val="24"/>
          <w:lang w:val="kk-KZ"/>
        </w:rPr>
      </w:pPr>
    </w:p>
    <w:p w14:paraId="48AABA9F"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58C64166"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lastRenderedPageBreak/>
        <w:t>Интеграция taldau.stat.gov.kz және stat.gov.kz әлеуметтік-экономикалық көрсеткіштерді алу үшін;</w:t>
      </w:r>
    </w:p>
    <w:p w14:paraId="48C7C583"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Бірыңғай бюджеттік сыныптаманы (ЕБК) беру жөніндегі сервиспен интеграциялау, ол ЕБК бойынша деректерді ұсынады;</w:t>
      </w:r>
    </w:p>
    <w:p w14:paraId="32F11C2A"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Осы жобаларды беру бойынша мемлекеттік жоспарлаудың ақпараттық жүйесімен интеграциялық өзара іс-қимыл;</w:t>
      </w:r>
    </w:p>
    <w:p w14:paraId="66D24E79"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 xml:space="preserve">МО АЖ-дан деректерді қабылдау сервисімен интеграция арқылы "Ашық бюджеттер" порталына бюджеттік бағдарламаларды автоматты түрде жүктеу "Ашық бюджеттер"порталына; </w:t>
      </w:r>
    </w:p>
    <w:p w14:paraId="2D19624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ФУПФ модулі бойынша "БП" АЖ интеграциясы – қаржыландыру жоспарларын қазынашылық АЖ-ға автоматты түрде жіберу;</w:t>
      </w:r>
    </w:p>
    <w:p w14:paraId="41DC3454"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Фуфф модулі бойынша "БП" АЖ – мен мәртебелер бойынша Интеграция-қазынашылық АЖ-дан қаржыландыру жоспарларының мәртебесін алу;</w:t>
      </w:r>
    </w:p>
    <w:p w14:paraId="37D061FE"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"Е-Қаржымині" АЖ - мен интеграция-бюджеттің шығыс бөлігінің мәліметтерін жүктеу үшін (Нысандар 5-52, 5-42, 5-34, 4-20, 2-19, 2-11);</w:t>
      </w:r>
    </w:p>
    <w:p w14:paraId="504C2131"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Мерзімді міндеттемелердің бөлшектерін беру сервисі бойынша "е-Қаржымині" АЖ-мен Интеграция (4-09-нысан);</w:t>
      </w:r>
    </w:p>
    <w:p w14:paraId="13A23F6D"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Бюджет сыныптамасының коды бойынша түсімдер туралы деректерді беру сервисі бойынша "е-Қаржымині" АЖ-мен Интеграция (2-43-нысан);</w:t>
      </w:r>
    </w:p>
    <w:p w14:paraId="5267FE4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Сатып алу жоспарларын толтыру үшін "Мемлекеттік сатып алу" АЖ интеграциясы;</w:t>
      </w:r>
    </w:p>
    <w:p w14:paraId="7A92E725"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ҚР Мемлекеттік сатып алу порталынан осы шарттарды автоматты түрде жүктеу үшін - "ҚР Мемлекеттік сатып алу" АЖ интеграциясы;</w:t>
      </w:r>
    </w:p>
    <w:p w14:paraId="70BA7238"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ресми сұрау бойынша пысықтау</w:t>
      </w:r>
    </w:p>
    <w:p w14:paraId="3BBCD13E"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Сақтық көшірме жасау</w:t>
      </w:r>
    </w:p>
    <w:p w14:paraId="55B41DF3" w14:textId="77777777" w:rsidR="007F601E" w:rsidRPr="001B065A" w:rsidRDefault="007F601E" w:rsidP="00B041C1">
      <w:pPr>
        <w:pStyle w:val="a7"/>
        <w:numPr>
          <w:ilvl w:val="0"/>
          <w:numId w:val="22"/>
        </w:numPr>
        <w:spacing w:after="160" w:line="259" w:lineRule="auto"/>
        <w:rPr>
          <w:rFonts w:ascii="Times New Roman" w:hAnsi="Times New Roman" w:cs="Times New Roman"/>
          <w:b/>
          <w:bCs/>
          <w:sz w:val="24"/>
          <w:szCs w:val="24"/>
          <w:u w:val="single"/>
          <w:lang w:val="kk-KZ"/>
        </w:rPr>
      </w:pPr>
      <w:r w:rsidRPr="001B065A">
        <w:rPr>
          <w:rFonts w:ascii="Times New Roman" w:hAnsi="Times New Roman" w:cs="Times New Roman"/>
          <w:b/>
          <w:bCs/>
          <w:sz w:val="24"/>
          <w:szCs w:val="24"/>
          <w:u w:val="single"/>
          <w:lang w:val="kk-KZ"/>
        </w:rPr>
        <w:t>Бағдарламаны орнату, ай сайынғы тексеру</w:t>
      </w:r>
    </w:p>
    <w:p w14:paraId="79EDD8BA" w14:textId="77777777" w:rsidR="007F601E" w:rsidRPr="00FF03B8" w:rsidRDefault="007F601E" w:rsidP="007F601E">
      <w:pPr>
        <w:rPr>
          <w:rFonts w:cs="Times New Roman"/>
          <w:sz w:val="24"/>
          <w:szCs w:val="24"/>
          <w:lang w:val="kk-KZ"/>
        </w:rPr>
      </w:pPr>
    </w:p>
    <w:p w14:paraId="34A05587"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СЦЕНАРИЙДІ ТАҢДАУ. </w:t>
      </w:r>
    </w:p>
    <w:p w14:paraId="05FDDC8F"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ММ, МКҚК, ММ ведомстволық бағынысты үшін сценарийді таңдау мүмкіндігі. Бір сценарийден екіншісіне ауысқан жағдайда, ақпараттық деректерді сақтау мүмкіндігі болуы керек. </w:t>
      </w:r>
    </w:p>
    <w:p w14:paraId="77031C7C"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НЕГІЗГІ ФУНКЦИОНАЛДЫЛЫҚ: </w:t>
      </w:r>
    </w:p>
    <w:p w14:paraId="4D68A646"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Бюджеттің мынадай деңгейлері бойынша ҚР бюджет заңнамасына сәйкес бюджетті жоспарлау, қарау, бекіту, орындау, нақтылау және түзету жөніндегі АЖ автоматтандыру үшін: </w:t>
      </w:r>
    </w:p>
    <w:p w14:paraId="42BFB48E"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Республикалық </w:t>
      </w:r>
    </w:p>
    <w:p w14:paraId="4F7E7F5B"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Жергілікті бюджеттер (облыстық бюджеттер, Астана бюджеті, Республикалық маңызы бар қала бюджеті) </w:t>
      </w:r>
    </w:p>
    <w:p w14:paraId="42E8A2BF"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Аудандық (облыстық маңызы бар қала бюджеті) </w:t>
      </w:r>
    </w:p>
    <w:p w14:paraId="71B8474F" w14:textId="77777777" w:rsidR="007F601E" w:rsidRPr="001B065A" w:rsidRDefault="007F601E" w:rsidP="00B041C1">
      <w:pPr>
        <w:pStyle w:val="a7"/>
        <w:numPr>
          <w:ilvl w:val="0"/>
          <w:numId w:val="23"/>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Ауылдық округ бюджетінің атауы (Аудандық маңызы бар қала бюджеті, ауыл бюджеті, кент бюджеті, ауылдық округ бюджеті) </w:t>
      </w:r>
    </w:p>
    <w:p w14:paraId="45949E4E"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Техникалық қолдау:</w:t>
      </w:r>
    </w:p>
    <w:p w14:paraId="7189F2DF"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Орындалатын кодтың логикалық жұмыс қабілеттілігін қамтамасыз ету (бағдарламалық жасақтаманы пайдалану процесінде анықталған кемшіліктерді түзету)</w:t>
      </w:r>
    </w:p>
    <w:p w14:paraId="54373B5D"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Бағдарламалық модульдерді жаңарту</w:t>
      </w:r>
    </w:p>
    <w:p w14:paraId="65ED3D6B"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Шарты ҚР заңнамасына енгізілетін, осындай өзгерістер күшіне енгеннен кейін есепке алуды жүргізу тәртібін регламенттейтін өзгерістерге сәйкес жаңартуларды ұсыну</w:t>
      </w:r>
    </w:p>
    <w:p w14:paraId="595A1B85"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Жарлығы осындай өзгерістер күшіне енгеннен кейін ҚР ҚМ ҰК енгізілетін өзгерістерге сәйкес салық есептілігінің жаңартылған электрондық нысандарын ұсыну</w:t>
      </w:r>
    </w:p>
    <w:p w14:paraId="70DE9B80"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Жұмыс процесінің өнімділігін арттыру мақсатында бағдарламалық жасақтама платформасына техникалық түзетулер енгізу</w:t>
      </w:r>
    </w:p>
    <w:p w14:paraId="270063B4" w14:textId="77777777" w:rsidR="007F601E" w:rsidRPr="001B065A" w:rsidRDefault="007F601E" w:rsidP="00B041C1">
      <w:pPr>
        <w:pStyle w:val="a7"/>
        <w:numPr>
          <w:ilvl w:val="0"/>
          <w:numId w:val="24"/>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lastRenderedPageBreak/>
        <w:t>Тапсырыс берушінің өтінімі кезінде (тараптардың келісімі бойынша) қосымша есеп беру нысандарын құру.</w:t>
      </w:r>
    </w:p>
    <w:p w14:paraId="54FDC0F0" w14:textId="77777777" w:rsidR="007F601E" w:rsidRPr="001B065A" w:rsidRDefault="007F601E" w:rsidP="007F601E">
      <w:pPr>
        <w:rPr>
          <w:rFonts w:cs="Times New Roman"/>
          <w:b/>
          <w:bCs/>
          <w:sz w:val="24"/>
          <w:szCs w:val="24"/>
          <w:lang w:val="kk-KZ"/>
        </w:rPr>
      </w:pPr>
    </w:p>
    <w:p w14:paraId="25DF9B25" w14:textId="77777777" w:rsidR="007F601E" w:rsidRPr="001B065A" w:rsidRDefault="007F601E" w:rsidP="007F601E">
      <w:pPr>
        <w:rPr>
          <w:rFonts w:cs="Times New Roman"/>
          <w:b/>
          <w:bCs/>
          <w:sz w:val="24"/>
          <w:szCs w:val="24"/>
          <w:lang w:val="kk-KZ"/>
        </w:rPr>
      </w:pPr>
      <w:r w:rsidRPr="001B065A">
        <w:rPr>
          <w:rFonts w:cs="Times New Roman"/>
          <w:b/>
          <w:bCs/>
          <w:sz w:val="24"/>
          <w:szCs w:val="24"/>
          <w:lang w:val="kk-KZ"/>
        </w:rPr>
        <w:t xml:space="preserve">Өнім беруші көрсететін қызметке қойылатын талаптар: </w:t>
      </w:r>
    </w:p>
    <w:p w14:paraId="0E4F99C2"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Провайдер пайдаланушыларға АЖ-ға кіруге рұқсат беруі керек; </w:t>
      </w:r>
    </w:p>
    <w:p w14:paraId="1ECA6D9D"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деректердің қауіпсіздігі мен сақталуын қамтамасыз ету мақсатында АЖ-ны күнделікті резервтік көшіру және қалпына келтіру бойынша жұмыстар жүргізуге тиіс. Бұрын құрылған резервтік көшірмеден базаны қалпына келтіру қажет болған жағдайда жүргізіледі.  </w:t>
      </w:r>
    </w:p>
    <w:p w14:paraId="56DBD41C"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әкімшілендіру және консультациялар бойынша мынадай жұмыстарды жүргізуі тиіс-пайдаланушылардың есептік жазбаларын жасау, ажырату және Тапсырыс берушінің ақпараттық қауіпсіздік саласындағы ішкі талаптарына сәйкес қол жеткізу құқықтарына өзгерістер енгізу; </w:t>
      </w:r>
    </w:p>
    <w:p w14:paraId="4A65193A"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қажет болған жағдайда АЖ интерфейстері мен функционалдық мүмкіндіктерін теңшеу; </w:t>
      </w:r>
    </w:p>
    <w:p w14:paraId="2385A4DB"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АЖ-мен жұмыс істеу бойынша кеңес беру, күрделі типтік емес жағдайларды талдау; </w:t>
      </w:r>
    </w:p>
    <w:p w14:paraId="591236C8"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ат Пайдалану кезеңінде есепке алу бойынша кеңес беру. </w:t>
      </w:r>
    </w:p>
    <w:p w14:paraId="2ACC6C9A"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Жеткізуші функционалдық мүмкіндіктерді дамыту бойынша келесі жұмыстарды жүргізуі керек: </w:t>
      </w:r>
    </w:p>
    <w:p w14:paraId="7F6F1088"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бизнес-процестерінің өзгеруіне байланысты құжаттардың жаңа түрлерін жасау; </w:t>
      </w:r>
    </w:p>
    <w:p w14:paraId="62DA2146"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талабы бойынша жаңа есептер мен өңдеулер жасау; </w:t>
      </w:r>
    </w:p>
    <w:p w14:paraId="653B5B9C"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қолданыстағы есеп формаларын өңдеу және өзгерту; </w:t>
      </w:r>
    </w:p>
    <w:p w14:paraId="31366011"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Тапсырыс берушінің талаптары бойынша есеп нысандарын құру, редакциялау және өзгерту. </w:t>
      </w:r>
    </w:p>
    <w:p w14:paraId="0E103157"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Өнім беруші АЖ жұмысқа қабілеттілігін техникалық қолдау бойынша мынадай жұмыстарды жүргізуі тиіс: </w:t>
      </w:r>
    </w:p>
    <w:p w14:paraId="1E417CD2"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жөндеу және алдын алу жұмыстары; </w:t>
      </w:r>
    </w:p>
    <w:p w14:paraId="515E5031"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жаңа шығарылымдар мен АЖ нұсқалары шыққан кезде жаңарту; </w:t>
      </w:r>
    </w:p>
    <w:p w14:paraId="2A3741B7" w14:textId="77777777" w:rsidR="007F601E" w:rsidRPr="001B065A" w:rsidRDefault="007F601E" w:rsidP="00B041C1">
      <w:pPr>
        <w:pStyle w:val="a7"/>
        <w:numPr>
          <w:ilvl w:val="1"/>
          <w:numId w:val="25"/>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 xml:space="preserve">деректерді өзектендіру үшін біріктірілген мәліметтер базасы, ішкі жүйелер арасындағы синхрондау. </w:t>
      </w:r>
    </w:p>
    <w:p w14:paraId="24E0E21F" w14:textId="77777777" w:rsidR="007F601E" w:rsidRPr="001B065A" w:rsidRDefault="007F601E" w:rsidP="00B041C1">
      <w:pPr>
        <w:pStyle w:val="a7"/>
        <w:numPr>
          <w:ilvl w:val="0"/>
          <w:numId w:val="26"/>
        </w:numPr>
        <w:spacing w:after="160" w:line="259" w:lineRule="auto"/>
        <w:rPr>
          <w:rFonts w:ascii="Times New Roman" w:hAnsi="Times New Roman" w:cs="Times New Roman"/>
          <w:sz w:val="24"/>
          <w:szCs w:val="24"/>
          <w:lang w:val="kk-KZ"/>
        </w:rPr>
      </w:pPr>
      <w:r w:rsidRPr="001B065A">
        <w:rPr>
          <w:rFonts w:ascii="Times New Roman" w:hAnsi="Times New Roman" w:cs="Times New Roman"/>
          <w:sz w:val="24"/>
          <w:szCs w:val="24"/>
          <w:lang w:val="kk-KZ"/>
        </w:rPr>
        <w:t>Өнім беруші осы техникалық ерекшелікке қосымшада көрсетілген Тапсырыс берушінің пайдаланушылары мен Тапсырыс берушінің ведомстволық бағынысты ұйымдары үшін АЖ-ға қолжетімділікті ұсынуға тиіс. Бұл ретте пайдаланушылардың жалпы саны кемінде 10 құрайды.</w:t>
      </w:r>
    </w:p>
    <w:p w14:paraId="624F9487" w14:textId="77777777" w:rsidR="007F601E" w:rsidRPr="002F707A" w:rsidRDefault="007F601E" w:rsidP="007F601E">
      <w:pPr>
        <w:rPr>
          <w:rFonts w:cs="Times New Roman"/>
          <w:b/>
          <w:bCs/>
          <w:sz w:val="24"/>
          <w:szCs w:val="24"/>
          <w:lang w:val="kk-KZ"/>
        </w:rPr>
      </w:pPr>
    </w:p>
    <w:p w14:paraId="2201F402"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НЕГІЗГІ ФУНКЦИОНАЛДЫЛЫҚ: </w:t>
      </w:r>
    </w:p>
    <w:p w14:paraId="3FFAB8F5" w14:textId="77777777" w:rsidR="007F601E" w:rsidRPr="002F707A" w:rsidRDefault="007F601E" w:rsidP="007F601E">
      <w:pPr>
        <w:rPr>
          <w:rFonts w:cs="Times New Roman"/>
          <w:sz w:val="24"/>
          <w:szCs w:val="24"/>
          <w:u w:val="single"/>
          <w:lang w:val="kk-KZ"/>
        </w:rPr>
      </w:pPr>
      <w:r w:rsidRPr="002F707A">
        <w:rPr>
          <w:rFonts w:cs="Times New Roman"/>
          <w:sz w:val="24"/>
          <w:szCs w:val="24"/>
          <w:u w:val="single"/>
          <w:lang w:val="kk-KZ"/>
        </w:rPr>
        <w:t xml:space="preserve">ОСЫ ТЕХНИКАЛЫҚ ЕРЕКШЕЛІК ШЕҢБЕРІНДЕ ӨНІМ БЕРУШІ БЮДЖЕТТІ ЖОСПАРЛАУ  БОЙЫНША МЫНАДАЙ АЖ МОДУЛЬДЕРІН ТЕХНИКАЛЫҚ СҮЙЕМЕЛДЕУ БОЙЫНША ҚЫЗМЕТТЕР КӨРСЕТУІ ТИІС:  </w:t>
      </w:r>
    </w:p>
    <w:p w14:paraId="10966CBE"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жоспарлау" модулі;</w:t>
      </w:r>
    </w:p>
    <w:p w14:paraId="75D6716A"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"Штат кестесі" модулі;</w:t>
      </w:r>
    </w:p>
    <w:p w14:paraId="3EC9D8C8"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"Лимиттер" Модулі;</w:t>
      </w:r>
    </w:p>
    <w:p w14:paraId="608E5270"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модулі;</w:t>
      </w:r>
    </w:p>
    <w:p w14:paraId="4EFD6E19"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"Стратегиялық жоспарлау" модулі;</w:t>
      </w:r>
    </w:p>
    <w:p w14:paraId="6B75A5FF"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"ЭҮП" модулі (әлеуметтік-экономикалық көрсеткіштер);</w:t>
      </w:r>
    </w:p>
    <w:p w14:paraId="1B6E1D94"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"СЭМ" модулі (әлеуметтік-экономикалық модель);</w:t>
      </w:r>
    </w:p>
    <w:p w14:paraId="6A7166A4"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 модулі (болжамды шоғырландырылған қаржылық есептілік);</w:t>
      </w:r>
    </w:p>
    <w:p w14:paraId="1B7BA468" w14:textId="77777777" w:rsidR="007F601E" w:rsidRPr="002F707A" w:rsidRDefault="007F601E" w:rsidP="00B041C1">
      <w:pPr>
        <w:pStyle w:val="a7"/>
        <w:numPr>
          <w:ilvl w:val="0"/>
          <w:numId w:val="2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"Даму бюджеті" модулі;</w:t>
      </w:r>
    </w:p>
    <w:p w14:paraId="715EE2CD" w14:textId="77777777" w:rsidR="007F601E" w:rsidRDefault="007F601E" w:rsidP="007F601E">
      <w:pPr>
        <w:rPr>
          <w:rFonts w:cs="Times New Roman"/>
          <w:b/>
          <w:bCs/>
          <w:color w:val="FF0000"/>
          <w:sz w:val="24"/>
          <w:szCs w:val="24"/>
          <w:lang w:val="kk-KZ"/>
        </w:rPr>
      </w:pPr>
      <w:r w:rsidRPr="002F707A">
        <w:rPr>
          <w:rFonts w:cs="Times New Roman"/>
          <w:b/>
          <w:bCs/>
          <w:color w:val="FF0000"/>
          <w:sz w:val="24"/>
          <w:szCs w:val="24"/>
          <w:lang w:val="kk-KZ"/>
        </w:rPr>
        <w:t xml:space="preserve"> Әрбір Модуль бір-бірінен бөлінуі керек, бірақ сонымен бірге бір-бірімен біріктірілуі керек.</w:t>
      </w:r>
    </w:p>
    <w:p w14:paraId="602FB514" w14:textId="77777777" w:rsidR="007F601E" w:rsidRPr="002F707A" w:rsidRDefault="007F601E" w:rsidP="007F601E">
      <w:pPr>
        <w:rPr>
          <w:rFonts w:cs="Times New Roman"/>
          <w:b/>
          <w:bCs/>
          <w:color w:val="FF0000"/>
          <w:sz w:val="2"/>
          <w:szCs w:val="2"/>
          <w:lang w:val="kk-KZ"/>
        </w:rPr>
      </w:pPr>
    </w:p>
    <w:p w14:paraId="21429B9B" w14:textId="77777777" w:rsidR="007F601E" w:rsidRPr="002F707A" w:rsidRDefault="007F601E" w:rsidP="007F601E">
      <w:pPr>
        <w:rPr>
          <w:rFonts w:cs="Times New Roman"/>
          <w:i/>
          <w:iCs/>
          <w:sz w:val="24"/>
          <w:szCs w:val="24"/>
          <w:lang w:val="kk-KZ"/>
        </w:rPr>
      </w:pPr>
      <w:r w:rsidRPr="002F707A">
        <w:rPr>
          <w:rFonts w:cs="Times New Roman"/>
          <w:i/>
          <w:iCs/>
          <w:sz w:val="24"/>
          <w:szCs w:val="24"/>
          <w:lang w:val="kk-KZ"/>
        </w:rPr>
        <w:t xml:space="preserve">Модульдердің функционалдығы туралы толық сипаттама. </w:t>
      </w:r>
    </w:p>
    <w:p w14:paraId="13584CE6" w14:textId="77777777" w:rsidR="007F601E" w:rsidRPr="002F707A" w:rsidRDefault="007F601E" w:rsidP="007F601E">
      <w:pPr>
        <w:rPr>
          <w:rFonts w:cs="Times New Roman"/>
          <w:sz w:val="8"/>
          <w:szCs w:val="8"/>
          <w:lang w:val="kk-KZ"/>
        </w:rPr>
      </w:pPr>
    </w:p>
    <w:p w14:paraId="3D8AC0E3"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1.</w:t>
      </w:r>
      <w:r w:rsidRPr="002F707A">
        <w:rPr>
          <w:rFonts w:cs="Times New Roman"/>
          <w:b/>
          <w:bCs/>
          <w:sz w:val="24"/>
          <w:szCs w:val="24"/>
          <w:lang w:val="kk-KZ"/>
        </w:rPr>
        <w:tab/>
        <w:t>"Бюджеттік жоспарлау" модулі;</w:t>
      </w:r>
    </w:p>
    <w:p w14:paraId="0F169A30" w14:textId="77777777" w:rsidR="007F601E" w:rsidRDefault="007F601E" w:rsidP="007F601E">
      <w:pPr>
        <w:rPr>
          <w:rFonts w:cs="Times New Roman"/>
          <w:b/>
          <w:bCs/>
          <w:sz w:val="24"/>
          <w:szCs w:val="24"/>
          <w:lang w:val="kk-KZ"/>
        </w:rPr>
      </w:pPr>
      <w:r w:rsidRPr="002F707A">
        <w:rPr>
          <w:rFonts w:cs="Times New Roman"/>
          <w:b/>
          <w:bCs/>
          <w:sz w:val="24"/>
          <w:szCs w:val="24"/>
          <w:lang w:val="kk-KZ"/>
        </w:rPr>
        <w:t>Бюджеттік жоспарлау бойынша бюджеттік процестерді автоматтандыру</w:t>
      </w:r>
    </w:p>
    <w:p w14:paraId="7125CF1E" w14:textId="77777777" w:rsidR="007F601E" w:rsidRPr="002F707A" w:rsidRDefault="007F601E" w:rsidP="007F601E">
      <w:pPr>
        <w:rPr>
          <w:rFonts w:cs="Times New Roman"/>
          <w:b/>
          <w:bCs/>
          <w:sz w:val="2"/>
          <w:szCs w:val="2"/>
          <w:lang w:val="kk-KZ"/>
        </w:rPr>
      </w:pPr>
    </w:p>
    <w:p w14:paraId="5287AE21" w14:textId="77777777" w:rsidR="007F601E" w:rsidRPr="00FF03B8" w:rsidRDefault="007F601E" w:rsidP="007F601E">
      <w:pPr>
        <w:rPr>
          <w:rFonts w:cs="Times New Roman"/>
          <w:sz w:val="24"/>
          <w:szCs w:val="24"/>
          <w:lang w:val="kk-KZ"/>
        </w:rPr>
      </w:pPr>
      <w:r w:rsidRPr="00FF03B8">
        <w:rPr>
          <w:rFonts w:cs="Times New Roman"/>
          <w:sz w:val="24"/>
          <w:szCs w:val="24"/>
          <w:lang w:val="kk-KZ"/>
        </w:rPr>
        <w:t>Бюджеттік жоспарлау Қазақстан Республикасының бюджет заңнамасына сәйкес бюджетті жоспарлау, қарау, бекіту, нақтылау және түзету жөніндегі процестерді автоматтандыруға арналған. Бюджетті толық автоматтандыру стратегиялық жоспарларда, аумақтарды дамыту бағдарламаларында және мемлекеттік органдардың бюджеттік бағдарламаларында көзделген нақты сандар мен нәтижелердің көрсеткіштеріне қол жеткізуге бағдарланған бюджетті жоспарлау кезінде бюджеттік өтінімді жасау және ұсыну қағидалары сақталуы үшін қажет. Ішкі жүйенің басты артықшылығы-жоспарлау, бюджеттің барлық деңгейлерін бір жұмыс орнында есепке алу және қол жетімді мемлекеттік ұйымдардың барлық деңгейлері үшін барлық құжаттардың ашықтығы. Бағдарламадағы пайдаланушылар өз рөлдері бойынша және бағынысты мемлекеттік мекемелерден жоғары тұрған ұйымдарға бөлінеді. АЖ көмегімен жоғары тұрған немесе ББӘ өздерінің бағынысты ұйымдарының бюджеттік өтінімдерінің барлық деңгейлерін көре алады.</w:t>
      </w:r>
    </w:p>
    <w:p w14:paraId="3A30081F" w14:textId="77777777" w:rsidR="007F601E" w:rsidRPr="002F707A" w:rsidRDefault="007F601E" w:rsidP="007F601E">
      <w:pPr>
        <w:rPr>
          <w:rFonts w:cs="Times New Roman"/>
          <w:b/>
          <w:bCs/>
          <w:sz w:val="24"/>
          <w:szCs w:val="24"/>
          <w:lang w:val="kk-KZ"/>
        </w:rPr>
      </w:pPr>
    </w:p>
    <w:p w14:paraId="5FB468D3"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"Бюджеттік жоспарлау" модуліне қойылатын функционалдық талаптар</w:t>
      </w:r>
    </w:p>
    <w:p w14:paraId="27263F25" w14:textId="77777777" w:rsidR="007F601E" w:rsidRPr="00FF03B8" w:rsidRDefault="007F601E" w:rsidP="007F601E">
      <w:pPr>
        <w:rPr>
          <w:rFonts w:cs="Times New Roman"/>
          <w:sz w:val="24"/>
          <w:szCs w:val="24"/>
          <w:lang w:val="kk-KZ"/>
        </w:rPr>
      </w:pPr>
    </w:p>
    <w:p w14:paraId="015135C7" w14:textId="77777777" w:rsidR="007F601E" w:rsidRPr="00FF03B8" w:rsidRDefault="007F601E" w:rsidP="007F601E">
      <w:pPr>
        <w:rPr>
          <w:rFonts w:cs="Times New Roman"/>
          <w:sz w:val="24"/>
          <w:szCs w:val="24"/>
          <w:lang w:val="kk-KZ"/>
        </w:rPr>
      </w:pPr>
      <w:r w:rsidRPr="00FF03B8">
        <w:rPr>
          <w:rFonts w:cs="Times New Roman"/>
          <w:sz w:val="24"/>
          <w:szCs w:val="24"/>
          <w:lang w:val="kk-KZ"/>
        </w:rPr>
        <w:t>1. 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w:t>
      </w:r>
    </w:p>
    <w:p w14:paraId="2388C3C6" w14:textId="77777777" w:rsidR="007F601E" w:rsidRPr="00FF03B8" w:rsidRDefault="007F601E" w:rsidP="007F601E">
      <w:pPr>
        <w:rPr>
          <w:rFonts w:cs="Times New Roman"/>
          <w:sz w:val="24"/>
          <w:szCs w:val="24"/>
          <w:lang w:val="kk-KZ"/>
        </w:rPr>
      </w:pPr>
      <w:r w:rsidRPr="00FF03B8">
        <w:rPr>
          <w:rFonts w:cs="Times New Roman"/>
          <w:sz w:val="24"/>
          <w:szCs w:val="24"/>
          <w:lang w:val="kk-KZ"/>
        </w:rPr>
        <w:t>2. Ішкі жүйеде келесі функционалдық мүмкіндіктер қарастырылуы керек:</w:t>
      </w:r>
    </w:p>
    <w:p w14:paraId="50CB4A69" w14:textId="77777777" w:rsidR="007F601E" w:rsidRPr="00FF03B8" w:rsidRDefault="007F601E" w:rsidP="007F601E">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бюджеттік өтінімді қалыптастыру;</w:t>
      </w:r>
    </w:p>
    <w:p w14:paraId="21F28E6D" w14:textId="77777777" w:rsidR="007F601E" w:rsidRPr="00FF03B8" w:rsidRDefault="007F601E" w:rsidP="007F601E">
      <w:pPr>
        <w:rPr>
          <w:rFonts w:cs="Times New Roman"/>
          <w:sz w:val="24"/>
          <w:szCs w:val="24"/>
          <w:lang w:val="kk-KZ"/>
        </w:rPr>
      </w:pPr>
      <w:r w:rsidRPr="00FF03B8">
        <w:rPr>
          <w:rFonts w:cs="Times New Roman"/>
          <w:sz w:val="24"/>
          <w:szCs w:val="24"/>
          <w:lang w:val="kk-KZ"/>
        </w:rPr>
        <w:t>- Бюджеттік өтінімді жасау және ұсыну қағидаларына сәйкес ерекшелік нысандары бойынша бюджеттік өтінімдерді қалыптастыру;</w:t>
      </w:r>
    </w:p>
    <w:p w14:paraId="714EB985" w14:textId="77777777" w:rsidR="007F601E" w:rsidRPr="00FF03B8" w:rsidRDefault="007F601E" w:rsidP="007F601E">
      <w:pPr>
        <w:rPr>
          <w:rFonts w:cs="Times New Roman"/>
          <w:sz w:val="24"/>
          <w:szCs w:val="24"/>
          <w:lang w:val="kk-KZ"/>
        </w:rPr>
      </w:pPr>
      <w:r w:rsidRPr="00FF03B8">
        <w:rPr>
          <w:rFonts w:cs="Times New Roman"/>
          <w:sz w:val="24"/>
          <w:szCs w:val="24"/>
          <w:lang w:val="kk-KZ"/>
        </w:rPr>
        <w:t>- 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w:t>
      </w:r>
    </w:p>
    <w:p w14:paraId="74301FEB"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бюджет форматтарын баптау, жекелеген бюджеттердің баптары арасында байланыс орнату; </w:t>
      </w:r>
    </w:p>
    <w:p w14:paraId="75457D45"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лимиттерді ескере отырып, барлық шығыстарды автоматты түрде бақылау; </w:t>
      </w:r>
    </w:p>
    <w:p w14:paraId="05E3A67F"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ақпаратқа талдау жүргізу және әртүрлі аналитикалық бөлімдерде жиынтық есептер құру; </w:t>
      </w:r>
    </w:p>
    <w:p w14:paraId="0977154E" w14:textId="77777777" w:rsidR="007F601E" w:rsidRDefault="007F601E" w:rsidP="007F601E">
      <w:pPr>
        <w:rPr>
          <w:rFonts w:cs="Times New Roman"/>
          <w:sz w:val="24"/>
          <w:szCs w:val="24"/>
          <w:lang w:val="kk-KZ"/>
        </w:rPr>
      </w:pPr>
      <w:r w:rsidRPr="00FF03B8">
        <w:rPr>
          <w:rFonts w:cs="Times New Roman"/>
          <w:sz w:val="24"/>
          <w:szCs w:val="24"/>
          <w:lang w:val="kk-KZ"/>
        </w:rPr>
        <w:t>- түзетулер енгізу;</w:t>
      </w:r>
    </w:p>
    <w:p w14:paraId="38790988" w14:textId="77777777" w:rsidR="007F601E" w:rsidRPr="00FF03B8" w:rsidRDefault="007F601E" w:rsidP="007F601E">
      <w:pPr>
        <w:rPr>
          <w:rFonts w:cs="Times New Roman"/>
          <w:sz w:val="24"/>
          <w:szCs w:val="24"/>
          <w:lang w:val="kk-KZ"/>
        </w:rPr>
      </w:pPr>
    </w:p>
    <w:p w14:paraId="166F8917"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"Бюджеттік жоспарлау" функционалы не береді:</w:t>
      </w:r>
    </w:p>
    <w:p w14:paraId="4FEAF34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Қағаз тасымалдағыштарды алып тастау;</w:t>
      </w:r>
    </w:p>
    <w:p w14:paraId="0384907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Қазақстан Республикасы Қаржы министрінің 2014 жылғы 24 қарашадағы № 511 бұйрығына сәйкес БО жасау және ұсыну қағидаларына сәйкестігі.</w:t>
      </w:r>
    </w:p>
    <w:p w14:paraId="0FA5ECC3"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Нақты уақыт режимінде төменгі органдардың деректеріне қол жеткізу;</w:t>
      </w:r>
    </w:p>
    <w:p w14:paraId="6B78A0A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w:t>
      </w:r>
    </w:p>
    <w:p w14:paraId="0DB8CA4B"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барлық деңгейлері бойынша автоматтандыру. Ауылдық округ бюджеті, аудандық бюджет, облыстық бюджет, республикалық бюджет.</w:t>
      </w:r>
    </w:p>
    <w:p w14:paraId="053550A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6962D87F"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жоспарлау процесін бақылауға арналған куратордың жұмыс үстелі;</w:t>
      </w:r>
    </w:p>
    <w:p w14:paraId="10188031"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16FA9B8A"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Бюджеттік жоспарлау процестерін сақтай отырып, АЖ-да бюджеттік өтінімдерді қабылдау және бекіту;</w:t>
      </w:r>
    </w:p>
    <w:p w14:paraId="272DB867"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өтінімдердің (ерікті)жаңа нысандарын әзірлеу;</w:t>
      </w:r>
    </w:p>
    <w:p w14:paraId="200814E5"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711667FC"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03A023BD"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3187C06F"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 "Ашық бюджеттер" порталына автоматты түрде жүктеу;</w:t>
      </w:r>
    </w:p>
    <w:p w14:paraId="3FEE33B2" w14:textId="77777777" w:rsidR="007F601E" w:rsidRPr="002F707A" w:rsidRDefault="007F601E" w:rsidP="00B041C1">
      <w:pPr>
        <w:pStyle w:val="a7"/>
        <w:numPr>
          <w:ilvl w:val="0"/>
          <w:numId w:val="2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модульді өзекті жаңарту.</w:t>
      </w:r>
    </w:p>
    <w:p w14:paraId="3042178B" w14:textId="77777777" w:rsidR="007F601E" w:rsidRPr="00FF03B8" w:rsidRDefault="007F601E" w:rsidP="007F601E">
      <w:pPr>
        <w:rPr>
          <w:rFonts w:cs="Times New Roman"/>
          <w:sz w:val="24"/>
          <w:szCs w:val="24"/>
          <w:lang w:val="kk-KZ"/>
        </w:rPr>
      </w:pPr>
    </w:p>
    <w:p w14:paraId="728E0E34" w14:textId="77777777" w:rsidR="007F601E" w:rsidRPr="002F707A" w:rsidRDefault="007F601E" w:rsidP="00B041C1">
      <w:pPr>
        <w:pStyle w:val="a7"/>
        <w:numPr>
          <w:ilvl w:val="0"/>
          <w:numId w:val="29"/>
        </w:numPr>
        <w:spacing w:after="160" w:line="259" w:lineRule="auto"/>
        <w:rPr>
          <w:rFonts w:ascii="Times New Roman" w:hAnsi="Times New Roman" w:cs="Times New Roman"/>
          <w:b/>
          <w:bCs/>
          <w:sz w:val="24"/>
          <w:szCs w:val="24"/>
          <w:lang w:val="kk-KZ"/>
        </w:rPr>
      </w:pPr>
      <w:r w:rsidRPr="002F707A">
        <w:rPr>
          <w:rFonts w:ascii="Times New Roman" w:hAnsi="Times New Roman" w:cs="Times New Roman"/>
          <w:b/>
          <w:bCs/>
          <w:sz w:val="24"/>
          <w:szCs w:val="24"/>
          <w:lang w:val="kk-KZ"/>
        </w:rPr>
        <w:t>Жиынтық және жеке есептерді қалыптастыру:</w:t>
      </w:r>
    </w:p>
    <w:p w14:paraId="4EC3D182" w14:textId="77777777" w:rsidR="007F601E" w:rsidRPr="00FF03B8" w:rsidRDefault="007F601E" w:rsidP="007F601E">
      <w:pPr>
        <w:rPr>
          <w:rFonts w:cs="Times New Roman"/>
          <w:sz w:val="24"/>
          <w:szCs w:val="24"/>
          <w:lang w:val="kk-KZ"/>
        </w:rPr>
      </w:pPr>
    </w:p>
    <w:p w14:paraId="4949425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салықтар мен алымдар бойынша талдамалық есеп" - түсімдер бойынша ЖЗШ-ның ағымдағы деректері, сондай-ақ АЖ-ға енгізілген түсімдер мен қазынашылық нысандар бойынша болжамдар негізінде.</w:t>
      </w:r>
    </w:p>
    <w:p w14:paraId="1A83D755"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бойынша жоспарларды нақтылау туралы есеп" - АЖ-ға енгізілген шығыстар бойынша ЖЗШ-ның ағымдағы деректері негізінде.</w:t>
      </w:r>
    </w:p>
    <w:p w14:paraId="4EE8A0C9"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"Құрылым бойынша есеп" - енгізілген жобалар мен түсімдер мен шығыстар жөніндегі жоспарлар негізінде.</w:t>
      </w:r>
    </w:p>
    <w:p w14:paraId="4D6D0EBE"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"Құрылым бойынша есеп (кеңейтілген)" - енгізілген жобалар мен түсімдер мен шығыстар жөніндегі жоспарлар негізінде.</w:t>
      </w:r>
    </w:p>
    <w:p w14:paraId="6BDB730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"Бір жылға арналған бюджет жобасы" - енгізілген жобалар мен түсімдер мен шығыстар жөніндегі жоспарлар негізінде.</w:t>
      </w:r>
    </w:p>
    <w:p w14:paraId="5CD9A65E"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өтінімдер бойынша жұмыс органының қорытындыларының жиынтығы - "жұмыс органының қорытындысы"құжатының негізінде. </w:t>
      </w:r>
    </w:p>
    <w:p w14:paraId="24D04CAD"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 нақтылауға арналған қосымшалар бойынша есеп" – "даму бойынша бюджетті нақтылауға арналған ұсыныс" құжаты негізінде </w:t>
      </w:r>
    </w:p>
    <w:p w14:paraId="661A4B3B"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Жергілікті бюджеттік инвестициялық жобалардың тізбесі </w:t>
      </w:r>
    </w:p>
    <w:p w14:paraId="19C51417"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мен шешімдерге қосымша</w:t>
      </w:r>
    </w:p>
    <w:p w14:paraId="38A08149"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Қаулылар бойынша салыстырмалы есеп</w:t>
      </w:r>
    </w:p>
    <w:p w14:paraId="008C9993"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Шешімдер бойынша салыстырмалы есеп</w:t>
      </w:r>
    </w:p>
    <w:p w14:paraId="2CEC5DE4"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"Іс – шаралар бөлінісінде бюджеттік бағдарлама (кіші бағдарлама) бойынша шығындар тізбесі (70-қосымша)" - енгізілген бюджеттік өтінімдер негізінде </w:t>
      </w:r>
    </w:p>
    <w:p w14:paraId="02DAC43B"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"Заңды тұлғаларға, оның ішінде шаруа (фермер) қожалықтарына субсидиялауға арналған шығыстарды есептеу (67 – қосымша)" - енгізілген бюджеттік өтінімдер негізінде</w:t>
      </w:r>
    </w:p>
    <w:p w14:paraId="1DA6C698"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"Базалық шығыстар мен жаңа бастамаларға арналған шығыстарды қамтитын ағымдағы бюджеттік даму бағдарламалары бойынша шығыстардың жиынтық кестесі (60 – қосымша)" - енгізілген бюджеттік өтінімдер негізінде</w:t>
      </w:r>
    </w:p>
    <w:p w14:paraId="221D6511"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бағдарламалардың жиынтық тізбесі (59 – қосымша)" - енгізілген бюджеттік өтінімдер негізінде</w:t>
      </w:r>
    </w:p>
    <w:p w14:paraId="5CBAF39C"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бюджеттік бағдарламалар әкімшісінің шығыстарының жиынтық есебі (58-қосымша)" - енгізілген бюджеттік өтінімдер негізінде</w:t>
      </w:r>
    </w:p>
    <w:p w14:paraId="0B20933C"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"Контрагенттер бойынша бюджеттік бағдарламалар (кіші бағдарламалар) бойынша бюджеттік бағдарламалар әкімшісінің шығыстарының жиынтық есебі (58-қосымша)" - МКҚК енгізілген бюджеттік өтінімдер негізінде</w:t>
      </w:r>
    </w:p>
    <w:p w14:paraId="7BBD21A3"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бағдарламалар (кіші бағдарламалар) бойынша мемлекеттік мекеме шығыстарының жиынтық есебі (57 – қосымша)" - енгізілген бюджеттік өтінімдер негізінде</w:t>
      </w:r>
    </w:p>
    <w:p w14:paraId="21C056F0" w14:textId="77777777" w:rsidR="007F601E" w:rsidRPr="002F707A" w:rsidRDefault="007F601E" w:rsidP="00B041C1">
      <w:pPr>
        <w:pStyle w:val="a7"/>
        <w:numPr>
          <w:ilvl w:val="0"/>
          <w:numId w:val="30"/>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Контрагенттер бойынша бюджеттік бағдарламалар (кіші бағдарламалар) бойынша мемлекеттік мекеме шығыстарының жиынтық есебі (57-қосымша) - МКҚК енгізілген бюджеттік өтінімдер негізінде</w:t>
      </w:r>
    </w:p>
    <w:p w14:paraId="6AD3FE3E" w14:textId="77777777" w:rsidR="007F601E" w:rsidRPr="00FF03B8" w:rsidRDefault="007F601E" w:rsidP="007F601E">
      <w:pPr>
        <w:rPr>
          <w:rFonts w:cs="Times New Roman"/>
          <w:sz w:val="24"/>
          <w:szCs w:val="24"/>
          <w:lang w:val="kk-KZ"/>
        </w:rPr>
      </w:pPr>
    </w:p>
    <w:p w14:paraId="61CD6E2F" w14:textId="77777777" w:rsidR="007F601E" w:rsidRPr="002F707A" w:rsidRDefault="007F601E" w:rsidP="007F601E">
      <w:pPr>
        <w:rPr>
          <w:rFonts w:cs="Times New Roman"/>
          <w:b/>
          <w:bCs/>
          <w:szCs w:val="28"/>
          <w:lang w:val="kk-KZ"/>
        </w:rPr>
      </w:pPr>
      <w:r w:rsidRPr="002F707A">
        <w:rPr>
          <w:rFonts w:cs="Times New Roman"/>
          <w:b/>
          <w:bCs/>
          <w:szCs w:val="28"/>
          <w:lang w:val="kk-KZ"/>
        </w:rPr>
        <w:t>2.</w:t>
      </w:r>
      <w:r w:rsidRPr="002F707A">
        <w:rPr>
          <w:rFonts w:cs="Times New Roman"/>
          <w:b/>
          <w:bCs/>
          <w:szCs w:val="28"/>
          <w:lang w:val="kk-KZ"/>
        </w:rPr>
        <w:tab/>
        <w:t>"Штат кестесі" модулі</w:t>
      </w:r>
    </w:p>
    <w:p w14:paraId="2108DD03" w14:textId="77777777" w:rsidR="007F601E" w:rsidRPr="00FF03B8" w:rsidRDefault="007F601E" w:rsidP="007F601E">
      <w:pPr>
        <w:rPr>
          <w:rFonts w:cs="Times New Roman"/>
          <w:sz w:val="24"/>
          <w:szCs w:val="24"/>
          <w:lang w:val="kk-KZ"/>
        </w:rPr>
      </w:pPr>
    </w:p>
    <w:p w14:paraId="6C13910E" w14:textId="77777777" w:rsidR="007F601E" w:rsidRPr="00FF03B8" w:rsidRDefault="007F601E" w:rsidP="007F601E">
      <w:pPr>
        <w:rPr>
          <w:rFonts w:cs="Times New Roman"/>
          <w:sz w:val="24"/>
          <w:szCs w:val="24"/>
          <w:lang w:val="kk-KZ"/>
        </w:rPr>
      </w:pPr>
      <w:r w:rsidRPr="00FF03B8">
        <w:rPr>
          <w:rFonts w:cs="Times New Roman"/>
          <w:sz w:val="24"/>
          <w:szCs w:val="24"/>
          <w:lang w:val="kk-KZ"/>
        </w:rPr>
        <w:t>"Штат кестесі" модулі барлық үстемеақылар мен қосымша ақыларды ескере отырып, әрбір мемлекеттік мекеменің штат кестесі бойынша әрбір лауазым бойынша лауазымдық жалақыны жоспарлау мен есептеудің алдағы үш жылдық кезеңіне болжамды деректерді енгізуге арналған.</w:t>
      </w:r>
    </w:p>
    <w:p w14:paraId="45B0C58A" w14:textId="77777777" w:rsidR="007F601E" w:rsidRPr="00FF03B8" w:rsidRDefault="007F601E" w:rsidP="007F601E">
      <w:pPr>
        <w:rPr>
          <w:rFonts w:cs="Times New Roman"/>
          <w:sz w:val="24"/>
          <w:szCs w:val="24"/>
          <w:lang w:val="kk-KZ"/>
        </w:rPr>
      </w:pPr>
      <w:r w:rsidRPr="00FF03B8">
        <w:rPr>
          <w:rFonts w:cs="Times New Roman"/>
          <w:sz w:val="24"/>
          <w:szCs w:val="24"/>
          <w:lang w:val="kk-KZ"/>
        </w:rPr>
        <w:t>Модульдің функционалы азаматтық қызметшілер, мемлекеттік қызметшілер және штаттан тыс қызметкерлер бойынша деректерді енгізуге мүмкіндік береді. Енгізілген және есептелген деректер "бюджеттік жоспарлау" модулінде еңбекке ақы төлеуге арналған шығыстарды есептеу жөніндегі тиісті нысандарда автоматты түрде көрсетіледі.</w:t>
      </w:r>
    </w:p>
    <w:p w14:paraId="299717ED" w14:textId="77777777" w:rsidR="007F601E" w:rsidRPr="00FF03B8" w:rsidRDefault="007F601E" w:rsidP="007F601E">
      <w:pPr>
        <w:rPr>
          <w:rFonts w:cs="Times New Roman"/>
          <w:sz w:val="24"/>
          <w:szCs w:val="24"/>
          <w:lang w:val="kk-KZ"/>
        </w:rPr>
      </w:pPr>
    </w:p>
    <w:p w14:paraId="247D9BF1" w14:textId="77777777" w:rsidR="007F601E" w:rsidRPr="002F707A" w:rsidRDefault="007F601E" w:rsidP="007F601E">
      <w:pPr>
        <w:rPr>
          <w:rFonts w:cs="Times New Roman"/>
          <w:b/>
          <w:bCs/>
          <w:szCs w:val="28"/>
          <w:lang w:val="kk-KZ"/>
        </w:rPr>
      </w:pPr>
      <w:r w:rsidRPr="002F707A">
        <w:rPr>
          <w:rFonts w:cs="Times New Roman"/>
          <w:b/>
          <w:bCs/>
          <w:szCs w:val="28"/>
          <w:lang w:val="kk-KZ"/>
        </w:rPr>
        <w:t>3.</w:t>
      </w:r>
      <w:r w:rsidRPr="002F707A">
        <w:rPr>
          <w:rFonts w:cs="Times New Roman"/>
          <w:b/>
          <w:bCs/>
          <w:szCs w:val="28"/>
          <w:lang w:val="kk-KZ"/>
        </w:rPr>
        <w:tab/>
        <w:t>"Лимиттер" Модулі</w:t>
      </w:r>
    </w:p>
    <w:p w14:paraId="01D432EA" w14:textId="77777777" w:rsidR="007F601E" w:rsidRPr="00FF03B8" w:rsidRDefault="007F601E" w:rsidP="007F601E">
      <w:pPr>
        <w:rPr>
          <w:rFonts w:cs="Times New Roman"/>
          <w:sz w:val="24"/>
          <w:szCs w:val="24"/>
          <w:lang w:val="kk-KZ"/>
        </w:rPr>
      </w:pPr>
      <w:r w:rsidRPr="00FF03B8">
        <w:rPr>
          <w:rFonts w:cs="Times New Roman"/>
          <w:sz w:val="24"/>
          <w:szCs w:val="24"/>
          <w:lang w:val="kk-KZ"/>
        </w:rPr>
        <w:t>"Лимиттер" модулі уәкілетті органның бюджеттік бағдарламалар әкімшілерінің шығыстар лимиттерінің есептелген сомаларын енгізуіне арналған.</w:t>
      </w:r>
    </w:p>
    <w:p w14:paraId="44B1DDA0" w14:textId="77777777" w:rsidR="007F601E" w:rsidRPr="00FF03B8" w:rsidRDefault="007F601E" w:rsidP="007F601E">
      <w:pPr>
        <w:rPr>
          <w:rFonts w:cs="Times New Roman"/>
          <w:sz w:val="24"/>
          <w:szCs w:val="24"/>
          <w:lang w:val="kk-KZ"/>
        </w:rPr>
      </w:pPr>
      <w:r w:rsidRPr="00FF03B8">
        <w:rPr>
          <w:rFonts w:cs="Times New Roman"/>
          <w:sz w:val="24"/>
          <w:szCs w:val="24"/>
          <w:lang w:val="kk-KZ"/>
        </w:rPr>
        <w:t>Уәкілетті орган үшін бюджеттік бағдарламалар әкімшілері бөлінісінде әрбір түр бойынша лимиттің жалпы сомасын бөлу жөніндегі функционал бар. Сондай-ақ модульде уәкілетті орган өзінің бюджеттік бағдарламалары бойынша одан әрі бөлу үшін бюджеттік бағдарламалар әкімшісіне жеткізген лимиттің жалпы сомасын бөлу функционалы көзделген. Сондай-ақ, әкімшінің бюджеттік бағдарламасының сомасын оның ведомстволық бағынысты комитеттері бойынша бөлу бойынша функционал бар. Соманы комитеттер бойынша бөлгеннен кейін оның ведомстволық бағынысты мемлекеттік мекемелері бойынша Комитет лимитінің сомасын бөлу үшін функционал қолжетімді болады.</w:t>
      </w:r>
    </w:p>
    <w:p w14:paraId="769019D1" w14:textId="77777777" w:rsidR="007F601E" w:rsidRPr="00FF03B8" w:rsidRDefault="007F601E" w:rsidP="007F601E">
      <w:pPr>
        <w:rPr>
          <w:rFonts w:cs="Times New Roman"/>
          <w:sz w:val="24"/>
          <w:szCs w:val="24"/>
          <w:lang w:val="kk-KZ"/>
        </w:rPr>
      </w:pPr>
      <w:r w:rsidRPr="00FF03B8">
        <w:rPr>
          <w:rFonts w:cs="Times New Roman"/>
          <w:sz w:val="24"/>
          <w:szCs w:val="24"/>
          <w:lang w:val="kk-KZ"/>
        </w:rPr>
        <w:t>Модульде иерархияның келесі деңгейлері қарастырылған: - УО; - ББП; - Комитет. Пайдаланушының функционалдығын шектеу үшін модульде белгілі бір рөлдер жиынтығы бар, олар пайдаланушыға орындайтын функцияларына қарай тағайындалуы мүмкін.</w:t>
      </w:r>
    </w:p>
    <w:p w14:paraId="113B5DD7" w14:textId="77777777" w:rsidR="007F601E" w:rsidRPr="00FF03B8" w:rsidRDefault="007F601E" w:rsidP="007F601E">
      <w:pPr>
        <w:rPr>
          <w:rFonts w:cs="Times New Roman"/>
          <w:sz w:val="24"/>
          <w:szCs w:val="24"/>
          <w:lang w:val="kk-KZ"/>
        </w:rPr>
      </w:pPr>
    </w:p>
    <w:p w14:paraId="2D8BBEC6" w14:textId="77777777" w:rsidR="007F601E" w:rsidRPr="002F707A" w:rsidRDefault="007F601E" w:rsidP="007F601E">
      <w:pPr>
        <w:rPr>
          <w:rFonts w:cs="Times New Roman"/>
          <w:b/>
          <w:bCs/>
          <w:szCs w:val="28"/>
          <w:lang w:val="kk-KZ"/>
        </w:rPr>
      </w:pPr>
      <w:r w:rsidRPr="002F707A">
        <w:rPr>
          <w:rFonts w:cs="Times New Roman"/>
          <w:b/>
          <w:bCs/>
          <w:szCs w:val="28"/>
          <w:lang w:val="kk-KZ"/>
        </w:rPr>
        <w:t>4.</w:t>
      </w:r>
      <w:r w:rsidRPr="002F707A">
        <w:rPr>
          <w:rFonts w:cs="Times New Roman"/>
          <w:b/>
          <w:bCs/>
          <w:szCs w:val="28"/>
          <w:lang w:val="kk-KZ"/>
        </w:rPr>
        <w:tab/>
        <w:t>"Бюджеттің атқарылуы" модулі</w:t>
      </w:r>
    </w:p>
    <w:p w14:paraId="65227836"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Бюджеттің атқарылуы</w:t>
      </w:r>
    </w:p>
    <w:p w14:paraId="766A97FD"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Өнім беруші "бюджетті атқару және оған кассалық қызмет көрсету қағидаларын бекіту туралы" Қазақстан Республикасы Қаржы министрінің 2014 жылғы 4 желтоқсандағы № 540 бұйрығына және "бюджетті атқару және оған кассалық қызмет көрсету қағидаларын бекіту туралы" Қазақстан Республикасы Қаржы министрінің 2016 жылғы 30 қарашадағы № 629 бұйрығына сәйкес Атырау облысының бюджеттік бағдарламалар әкімшілері мен мемлекеттік мекемелері үшін "қаржыландыру" модулін енгізуге тиіс бюджеттік мониторинг жүргізу бойынша".</w:t>
      </w:r>
    </w:p>
    <w:p w14:paraId="7255C615" w14:textId="77777777" w:rsidR="007F601E" w:rsidRPr="00FF03B8" w:rsidRDefault="007F601E" w:rsidP="007F601E">
      <w:pPr>
        <w:rPr>
          <w:rFonts w:cs="Times New Roman"/>
          <w:sz w:val="24"/>
          <w:szCs w:val="24"/>
          <w:lang w:val="kk-KZ"/>
        </w:rPr>
      </w:pPr>
    </w:p>
    <w:p w14:paraId="5F9D1986"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"Бюджеттің атқарылуы" модуліне қойылатын функционалдық талаптар:</w:t>
      </w:r>
    </w:p>
    <w:p w14:paraId="28E91A4C" w14:textId="77777777" w:rsidR="007F601E" w:rsidRPr="00FF03B8" w:rsidRDefault="007F601E" w:rsidP="007F601E">
      <w:pPr>
        <w:rPr>
          <w:rFonts w:cs="Times New Roman"/>
          <w:sz w:val="24"/>
          <w:szCs w:val="24"/>
          <w:lang w:val="kk-KZ"/>
        </w:rPr>
      </w:pPr>
    </w:p>
    <w:p w14:paraId="11A2AFAD"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қаржыландыру жоспары (төлемдер мен міндеттемелер бойынша) " есебі</w:t>
      </w:r>
    </w:p>
    <w:p w14:paraId="293A401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бюджетінің барлық деңгейлері бөлінісінде түсімдер бойынша қаржыландыру жоспарларын есепке алу</w:t>
      </w:r>
    </w:p>
    <w:p w14:paraId="3AB872D7"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Қаржыландыру жоспары - бекітілген қаржыландыру жоспарларын енгізу мүмкіндігі;</w:t>
      </w:r>
    </w:p>
    <w:p w14:paraId="511A717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 нақтылау-нақтыланған қаржыландыру жоспарын енгізу мүмкіндігі (ағымдағы, қаржыландыру жоспарының анықтамасы, нақтылау, түзету) ;</w:t>
      </w:r>
    </w:p>
    <w:p w14:paraId="7E7F56B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Касса-кассалық орындау бойынша есептерді қалыптастыру;</w:t>
      </w:r>
    </w:p>
    <w:p w14:paraId="762D9F30"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Жиынтық есептер-қаржыландырудың жиынтық жоспарларын қалыптастыру;</w:t>
      </w:r>
    </w:p>
    <w:p w14:paraId="4F40DB0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Стандартты есептер-ММ және ББӘ қаржыландырудың жеке жоспарларын қалыптастыру;</w:t>
      </w:r>
    </w:p>
    <w:p w14:paraId="061EF58F"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Мониторинг-бюджеттік мониторинг бойынша есептерді қалыптастыру;</w:t>
      </w:r>
    </w:p>
    <w:p w14:paraId="6CBF1EE7"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7B116758"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Фуфф модулі бойынша "БП" АЖ – мен мәртебелер бойынша Интеграция-қазынашылық АЖ-дан қаржыландыру жоспарларының мәртебесін алу;</w:t>
      </w:r>
    </w:p>
    <w:p w14:paraId="65B69CA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29A53625"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421B041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21795168"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4634D534"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73E3FE3C"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мен міндеттемелерді салыстыруды ішкі өңдеу.</w:t>
      </w:r>
    </w:p>
    <w:p w14:paraId="0C9D358B" w14:textId="77777777" w:rsidR="007F601E" w:rsidRPr="002F707A" w:rsidRDefault="007F601E" w:rsidP="00B041C1">
      <w:pPr>
        <w:pStyle w:val="a7"/>
        <w:numPr>
          <w:ilvl w:val="0"/>
          <w:numId w:val="31"/>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Фото бойынша бөлу-Фото бойынша қаржыландырудың білім беру мекемелерінде қосымша аналитика бойынша бөлу </w:t>
      </w:r>
    </w:p>
    <w:p w14:paraId="061BBEC9" w14:textId="77777777" w:rsidR="007F601E" w:rsidRPr="00FF03B8" w:rsidRDefault="007F601E" w:rsidP="007F601E">
      <w:pPr>
        <w:rPr>
          <w:rFonts w:cs="Times New Roman"/>
          <w:sz w:val="24"/>
          <w:szCs w:val="24"/>
          <w:lang w:val="kk-KZ"/>
        </w:rPr>
      </w:pPr>
    </w:p>
    <w:p w14:paraId="7172DBB7" w14:textId="77777777" w:rsidR="007F601E" w:rsidRPr="002F707A" w:rsidRDefault="007F601E" w:rsidP="007F601E">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5E63EC3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4-20 нысаны бойынша қабылданған міндеттемелер және кассалық орындау туралы деректер – жүктелген 4-20 нысандары және енгізілген қаржыландыру жоспары негізінде</w:t>
      </w:r>
    </w:p>
    <w:p w14:paraId="3A6B14F6"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бойынша кассалық атқарылу динамикасы (кірістер) – жүктелген 2-19 нысандар негізінде </w:t>
      </w:r>
    </w:p>
    <w:p w14:paraId="391006A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Кезең ішіндегі түсімдер динамикасы-жүктелген 2-19 нысандар негізінде</w:t>
      </w:r>
    </w:p>
    <w:p w14:paraId="36DCBE2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2-19 нысандар негізінде облыс бойынша бюджеттің төртінші деңгейіне салық түсімдері бойынша жоспардың орындалуы бойынша ақпарат</w:t>
      </w:r>
    </w:p>
    <w:p w14:paraId="4D7733C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5-42 нысан бойынша қалдықтар-жүктелген 5-42 нысандар негізінде</w:t>
      </w:r>
    </w:p>
    <w:p w14:paraId="71097AA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бөлінісінде 5-52 нысан бойынша қалдықтар – жүктелген 5-52 нысандар негізінде</w:t>
      </w:r>
    </w:p>
    <w:p w14:paraId="13B36F6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"ЭкоФин" үшін 4-20 нысаны бойынша кассалық орындау туралы есеп – жүктелген 4-20 нысандар негізінде </w:t>
      </w:r>
    </w:p>
    <w:p w14:paraId="65C66DC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2-15 нысан бойынша кассалық орындау туралы есеп – жүктелген 2-15 нысандар және енгізілген қаржыландыру жоспары негізінде</w:t>
      </w:r>
    </w:p>
    <w:p w14:paraId="086D780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Өсім қарқыны бар 2-15 – нысан бойынша кассалық орындау туралы есеп-жүктелген 2-15-нысандар және енгізілген қаржыландыру жоспары негізінде</w:t>
      </w:r>
    </w:p>
    <w:p w14:paraId="6AA37CF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 жүктелген 2-19 нысандар және енгізілген қаржыландыру жоспары негізінде</w:t>
      </w:r>
    </w:p>
    <w:p w14:paraId="1CFECFD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нысан бойынша кассалық орындау туралы есеп (қосымша) – жүктелген 2-19 нысандар және енгізілген қаржыландыру жоспары негізінде</w:t>
      </w:r>
    </w:p>
    <w:p w14:paraId="7677AA4A"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5-02 нысан бойынша кассалық орындау туралы есеп – жүктелген 5-02 нысандар және енгізілген қаржыландыру жоспары негізінде</w:t>
      </w:r>
    </w:p>
    <w:p w14:paraId="67CCD48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5-42 нысан бойынша кассалық орындау туралы есеп – жүктелген 5-42 нысандар және енгізілген қаржыландыру жоспары негізінде</w:t>
      </w:r>
    </w:p>
    <w:p w14:paraId="38019AB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5-52 нысан бойынша кассалық орындау туралы есеп – жүктелген 5-52 нысандар және енгізілген қаржыландыру жоспары негізінде</w:t>
      </w:r>
    </w:p>
    <w:p w14:paraId="3098C18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5-52 нысан бойынша кассалық орындау туралы есеп (қосымша) – жүктелген 5-52 нысандар және енгізілген қаржыландыру жоспары негізінде </w:t>
      </w:r>
    </w:p>
    <w:p w14:paraId="6F46607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түрлері бойынша (РБ, ЖБ) 5-52 нысан бойынша кассалық атқарылу туралы есеп – жүктелген 5-52 нысандар және жергілікті және республикалық бюджеттерге егжей-тегжейлі енгізілген қаржыландыру жоспары негізінде</w:t>
      </w:r>
    </w:p>
    <w:p w14:paraId="79EEB28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МО нысаны бойынша кассалық орындау туралы есеп – жүктелген 5-52 нысандар және енгізілген қаржыландыру жоспары негізінде </w:t>
      </w:r>
    </w:p>
    <w:p w14:paraId="5544D3D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Бюджеттің атқарылуы туралы есеп-жүктелген 1-27 немесе 5-52 нысандар, сондай-ақ енгізілген қаржыландыру жоспары негізінде </w:t>
      </w:r>
    </w:p>
    <w:p w14:paraId="4C7ED7D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Жүктелген 5-52 нысандар және бюджеттік даму бағдарламалары бөлінісінде енгізілген қаржыландыру жоспары негізінде-6-БПР нысаны бойынша бюджеттік даму бағдарламаларының орындалуы туралы есеп</w:t>
      </w:r>
    </w:p>
    <w:p w14:paraId="392BF21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Ай сайынғы түсім – жүктелген 2-19 нысандар мен енгізілген қаржыландыру жоспары негізінде</w:t>
      </w:r>
    </w:p>
    <w:p w14:paraId="65F2DD5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Түсімдер болжамының орындалуы туралы мәліметтер жинағы – жүктелген 2-19 нысандар және енгізілген қаржыландыру жоспары негізінде</w:t>
      </w:r>
    </w:p>
    <w:p w14:paraId="3121C73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"Өңір паспорты" порталына деректерді экспорттау-кассалық орындау туралы есепті қалыптастыру және порталға жіберу </w:t>
      </w:r>
    </w:p>
    <w:p w14:paraId="77E471C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Деректерді "өңір паспорты" порталына экспорттау (бюджет құрылымы) бюджет құрылымы бар порталға кассалық атқарылу туралы есепті қалыптастыру және жіберу</w:t>
      </w:r>
    </w:p>
    <w:p w14:paraId="11EECA1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Ағымдағы жылдың есепті кезеңіндегі түсімдер бөлінісінде бюджетке түсетін түсімдер жоспарларының орындалмау себептері (№2 қосымша) – жүктелген 2-19 нысандар және орындалмау себептерін көрсете отырып, енгізілген қаржыландыру жоспары негізінде </w:t>
      </w:r>
    </w:p>
    <w:p w14:paraId="10CBE80B"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Ақпарат-5-52 жүктелген нысандар және енгізілген қаржыландыру жоспары негізінде бюджеттік бағдарламалар (кіші бағдарламалар) (№7 қосымша) бөлінісінде төлемдер бойынша қаржыландыру жоспарын уақтылы орындамау туралы қабылданбаған міндеттемелер туралы еске салу </w:t>
      </w:r>
    </w:p>
    <w:p w14:paraId="7991A1F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ББӘ бюджетінің орындалуы туралы талдамалық құжат (№8 қосымша) – жүктелген 5-52 нысандар және енгізілген қаржыландыру жоспары негізінде</w:t>
      </w:r>
    </w:p>
    <w:p w14:paraId="63008FB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Бюджеттің атқарылуы туралы талдамалық есеп (№9 қосымша) – жүктелген 5-52 нысандар және енгізілген қаржыландыру жоспары негізінде</w:t>
      </w:r>
    </w:p>
    <w:p w14:paraId="27968F3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Шығыстар мен түсімдердің балансы-енгізілген қаржыландыру жоспары негізінде</w:t>
      </w:r>
    </w:p>
    <w:p w14:paraId="55FFFC41"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Бекітілген және нақтыланған қаржыландыру жоспарының балансы – енгізілген қаржыландыру жоспарының негізінде</w:t>
      </w:r>
    </w:p>
    <w:p w14:paraId="587D1EF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Өзара кепілді кодтарды бақылау-өзара кепілді кодтар бойынша енгізілген қаржыландыру жоспары негізінде </w:t>
      </w:r>
    </w:p>
    <w:p w14:paraId="5319729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Ерекшеліктер бойынша есеп талдау-енгізілген қаржыландыру жоспары негізінде</w:t>
      </w:r>
    </w:p>
    <w:p w14:paraId="124D3584"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2-19 және 2-43 нысандарын салыстыру кезінде анықталған сәйкессіздіктер туралы есеп – жүктелген 2-19 және 2-43 нысандары негізінде</w:t>
      </w:r>
    </w:p>
    <w:p w14:paraId="370AC0B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4-20 және 5-52 нысандарын салыстыру кезінде анықталған сәйкессіздіктер туралы есеп – жүктелген 4-20 және 5-52 нысандары негізінде</w:t>
      </w:r>
    </w:p>
    <w:p w14:paraId="328F7243"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 xml:space="preserve">4-20, 5-52, 0-67, 2-19 және 2-43 жүктелген нысандар негізінде нысан бойынша берілген үзінді көшірмелер туралы есеп. </w:t>
      </w:r>
    </w:p>
    <w:p w14:paraId="441F490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Енгізілген қаржыландыру жоспары және жүктелген 1-27 нысаны негізінде-1-27 нысанымен жүйенің есептік деректерін салыстыру нәтижелері туралы есеп</w:t>
      </w:r>
    </w:p>
    <w:p w14:paraId="7F40B54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Төлемдер мен міндеттемелерді салыстыру-енгізілген қаржыландыру жоспары негізінде </w:t>
      </w:r>
    </w:p>
    <w:p w14:paraId="70785A8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Күн бойынша кассалық нысандарды салыстырмалы талдау (№2-19 және №2-43) – жүктелген 2-19 және 2-43 нысандар негізінде</w:t>
      </w:r>
    </w:p>
    <w:p w14:paraId="5436148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Жылдық қаржыландыру жоспарына енгізілген өзгерістер динамикасы – енгізілген қаржыландыру жоспары негізінде </w:t>
      </w:r>
    </w:p>
    <w:p w14:paraId="39BD97D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Жылдық қаржыландыру жоспарына енгізілген өзгерістер динамикасы (айлар бойынша) – енгізілген қаржыландыру жоспары негізінде</w:t>
      </w:r>
    </w:p>
    <w:p w14:paraId="3977F4EB"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міндеттемелер бойынша жеке қаржыландыру жоспары (5 – қосымша) - енгізілген қаржыландыру жоспары негізінде</w:t>
      </w:r>
    </w:p>
    <w:p w14:paraId="49FBA9F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төлемдер бойынша жеке қаржыландыру жоспары (2 – қосымша) - енгізілген қаржыландыру жоспары негізінде</w:t>
      </w:r>
    </w:p>
    <w:p w14:paraId="56B47DB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жеке қаржыландыру жоспары (6-қосымша) - енгізілген қаржыландыру жоспары негізінде</w:t>
      </w:r>
    </w:p>
    <w:p w14:paraId="6546A6A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жеке қаржыландыру жоспары (3 – қосымша) - енгізілген қаржыландыру жоспары негізінде</w:t>
      </w:r>
    </w:p>
    <w:p w14:paraId="6274F73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Қаржыландыру жоспарларындағы өзгерістер бойынша есеп – енгізілген қаржыландыру жоспары негізінде</w:t>
      </w:r>
    </w:p>
    <w:p w14:paraId="3C3DC86F"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 (10 – қосымша) - енгізілген қаржыландыру жоспары негізінде</w:t>
      </w:r>
    </w:p>
    <w:p w14:paraId="293F2C0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 (8 – қосымша) - енгізілген қаржыландыру жоспары негізінде</w:t>
      </w:r>
    </w:p>
    <w:p w14:paraId="7789035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алушының төлемдер бойынша жеке қаржыландыру жоспарының жобасы (1 – қосымша) - енгізілген қаржыландыру жоспарының негізінде</w:t>
      </w:r>
    </w:p>
    <w:p w14:paraId="5E52625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мекеменің міндеттемелер бойынша жеке қаржыландыру жоспарының жобасы (4 – қосымша) - енгізілген қаржыландыру жоспарының негізінде</w:t>
      </w:r>
    </w:p>
    <w:p w14:paraId="1994A5D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 (кірістер, бюджеттік кредиттерді өтеу, мемлекеттің қаржы активтерін, мемлекеттік қарыздарды сатудан) жоспарының жобасы (11 – қосымша) - енгізілген қаржыландыру жоспары негізінде</w:t>
      </w:r>
    </w:p>
    <w:p w14:paraId="76ABD07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 жоспары (кірістер, бюджеттік кредиттерді өтеу, мемлекеттің қаржы активтерін, мемлекеттік қарыздарды сатудан) (12 – қосымша) - енгізілген қаржыландыру жоспары негізінде</w:t>
      </w:r>
    </w:p>
    <w:p w14:paraId="38698CD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бюджеттік бағдарламалар әкімшісін қаржыландыру жоспарының жобасы (9-қосымша) - енгізілген қаржыландыру жоспарының негізінде</w:t>
      </w:r>
    </w:p>
    <w:p w14:paraId="444D210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бюджеттік бағдарламалар әкімшісін қаржыландыру жоспарының жобасы (7-қосымша) - енгізілген қаржыландыру жоспарының негізінде</w:t>
      </w:r>
    </w:p>
    <w:p w14:paraId="5DF9966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(21 – қосымша) - енгізілген қаржыландыру жоспары негізінде</w:t>
      </w:r>
    </w:p>
    <w:p w14:paraId="4B0B235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Жоспарлар тізілімі, жоспарларға өзгерістер енгізу туралы анықтамалар (22 – қосымша) - енгізілген қаржыландыру жоспары негізінде</w:t>
      </w:r>
    </w:p>
    <w:p w14:paraId="05569B9E"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Бюджетке түсетін түсімдердің жиынтық жоспары (14 – қосымша, кеңейтілген) - енгізілген қаржыландыру жоспары негізінде </w:t>
      </w:r>
    </w:p>
    <w:p w14:paraId="669CB0EC"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Бюджетке түсетін түсімдердің жиынтық жоспары (15 – қосымша, кеңейтілген) - енгізілген қаржыландыру жоспары негізінде</w:t>
      </w:r>
    </w:p>
    <w:p w14:paraId="243C343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Түсімдер мен қаржыландырудың жиынтық жоспары (20 – қосымша, кеңейтілген) - енгізілген қаржыландыру жоспары негізінде</w:t>
      </w:r>
    </w:p>
    <w:p w14:paraId="34ACCE38"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(18 – қосымша, кеңейтілген) - енгізілген қаржыландыру жоспары негізінде</w:t>
      </w:r>
    </w:p>
    <w:p w14:paraId="64700DD0"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Міндеттемелер бойынша қаржыландырудың жиынтық жоспары (19-қосымша)</w:t>
      </w:r>
    </w:p>
    <w:p w14:paraId="39CECBBD"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(16-қосымша, кеңейтілген) - енгізілген қаржыландыру жоспары негізінде</w:t>
      </w:r>
    </w:p>
    <w:p w14:paraId="4D6AF012"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Төлемдер бойынша қаржыландырудың жиынтық жоспары (17 – қосымша) - енгізілген қаржыландыру жоспары негізінде</w:t>
      </w:r>
    </w:p>
    <w:p w14:paraId="1A88B749"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бекітілген жоспар (23 – қосымша) - енгізілген қаржыландыру жоспары негізінде</w:t>
      </w:r>
    </w:p>
    <w:p w14:paraId="09EC2FB5" w14:textId="77777777" w:rsidR="007F601E" w:rsidRPr="002F707A" w:rsidRDefault="007F601E" w:rsidP="00B041C1">
      <w:pPr>
        <w:pStyle w:val="a7"/>
        <w:numPr>
          <w:ilvl w:val="0"/>
          <w:numId w:val="32"/>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Есепті қаржы жылына арналған нақтыланған жоспар (42 – қосымша) - енгізілген қаржыландыру жоспары негізінде</w:t>
      </w:r>
    </w:p>
    <w:p w14:paraId="44EEF178" w14:textId="77777777" w:rsidR="007F601E" w:rsidRPr="00FF03B8" w:rsidRDefault="007F601E" w:rsidP="007F601E">
      <w:pPr>
        <w:rPr>
          <w:rFonts w:cs="Times New Roman"/>
          <w:sz w:val="24"/>
          <w:szCs w:val="24"/>
          <w:lang w:val="kk-KZ"/>
        </w:rPr>
      </w:pPr>
    </w:p>
    <w:p w14:paraId="1DB263B5" w14:textId="77777777" w:rsidR="007F601E" w:rsidRPr="002F707A" w:rsidRDefault="007F601E" w:rsidP="007F601E">
      <w:pPr>
        <w:rPr>
          <w:rFonts w:cs="Times New Roman"/>
          <w:b/>
          <w:bCs/>
          <w:szCs w:val="28"/>
          <w:lang w:val="kk-KZ"/>
        </w:rPr>
      </w:pPr>
      <w:r w:rsidRPr="002F707A">
        <w:rPr>
          <w:rFonts w:cs="Times New Roman"/>
          <w:b/>
          <w:bCs/>
          <w:szCs w:val="28"/>
          <w:lang w:val="kk-KZ"/>
        </w:rPr>
        <w:t>5.</w:t>
      </w:r>
      <w:r w:rsidRPr="002F707A">
        <w:rPr>
          <w:rFonts w:cs="Times New Roman"/>
          <w:b/>
          <w:bCs/>
          <w:szCs w:val="28"/>
          <w:lang w:val="kk-KZ"/>
        </w:rPr>
        <w:tab/>
        <w:t>"Стратегиялық жоспарлау" модулі</w:t>
      </w:r>
    </w:p>
    <w:p w14:paraId="5FA7EBCC"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              Стратегиялық жоспарлау мемлекеттік жоспарлау жүйесінің құжаттарын мемлекеттік жоспарлау жүйесінің жоғары тұрған құжаттарының түйінді бағыттары мен мақсаттарына сәйкестігі тұрғысынан әзірлеу, келісу, мониторингілеу, талдау, бағалау және түзету жөніндегі мемлекеттік органдардың жұмысын үйлестіруге, Стратегиялық жоспарлау саласында мемлекеттік саясатты қалыптастыруға, мемлекеттік жоспарлау жүйесінің құжаттарын әзірлеу мен келісуге, мемлекеттік жоспарлау жүйесін әдіснамалық қамтамасыз етуге арналған, мемлекеттік жоспарлау жүйесін жетілдіру бойынша ұсыныстар әзірлеу, елдің бәсекеге қабілеттілік деңгейін арттыруды қамтамасыз ету жөніндегі мемлекеттік органдардың қызметін үйлестіру, дамудың стратегиялық бағыттары бойынша халықаралық ұйымдармен және экономикалық ынтымақтастық және даму ұйымдарымен (бұдан әрі – ЭЫДҰ) Өзара іс-қимыл және ынтымақтастық жөніндегі жұмысты үйлестіру.</w:t>
      </w:r>
    </w:p>
    <w:p w14:paraId="480DD12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Ішкі жүйенің функционалдық сипаттамаларына қойылатын талаптар: </w:t>
      </w:r>
    </w:p>
    <w:p w14:paraId="551E3337"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Ішкі жүйенің функционалы шеңберінде тұжырымдамаларды, ұлттық жобаларды, доктриналарды (стратегияларды), кешенді жоспарларды әзірлеу, іске асыру, түзету және мониторингтеу тәртібіне сәйкес стратегиялық жоспарлауды кешенді автоматтандыруға арналған сервистер болуға тиіс.</w:t>
      </w:r>
    </w:p>
    <w:p w14:paraId="029FA199"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41070B2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жоспарының жобасын құру және деректерді құрылған нысанға енгізу</w:t>
      </w:r>
    </w:p>
    <w:p w14:paraId="464497B7"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редакциялау</w:t>
      </w:r>
    </w:p>
    <w:p w14:paraId="507D1435"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Мемлекеттік органның даму жоспарын түсіру</w:t>
      </w:r>
    </w:p>
    <w:p w14:paraId="697D0F17"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Даму жоспарының жобасына қорытынды қалыптастыру (мемлекеттік жоспарлау жөніндегі уәкілетті органның қызметкерлері үшін)</w:t>
      </w:r>
    </w:p>
    <w:p w14:paraId="7DB8DD63" w14:textId="77777777" w:rsidR="007F601E" w:rsidRPr="002F707A" w:rsidRDefault="007F601E" w:rsidP="00B041C1">
      <w:pPr>
        <w:pStyle w:val="a7"/>
        <w:numPr>
          <w:ilvl w:val="1"/>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 республикалық маңызы бар қаланы, астананы дамыту жоспарының жобасын (бұдан әрі-өңірді дамыту жоспары) құру және деректерді құрылған нысанға енгізу</w:t>
      </w:r>
    </w:p>
    <w:p w14:paraId="38121EB8"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Өңірдің даму жоспарын редакциялау</w:t>
      </w:r>
    </w:p>
    <w:p w14:paraId="2A314725"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Операциялық жоспардың жобасын құру және жасалған нысанға деректерді енгізу</w:t>
      </w:r>
    </w:p>
    <w:p w14:paraId="3F83292A"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Операциялық жоспарды келісу және бекіту </w:t>
      </w:r>
    </w:p>
    <w:p w14:paraId="25CEF81E"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Облыстың даму жоспарының орындалу мониторингі</w:t>
      </w:r>
    </w:p>
    <w:p w14:paraId="101151CC"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Нысаналы индикаторлар мен бюджеттік бағдарламаларды өзара байланыстыру</w:t>
      </w:r>
    </w:p>
    <w:p w14:paraId="037BA9BF"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жобалардың басымдылығын бағалау</w:t>
      </w:r>
    </w:p>
    <w:p w14:paraId="3A2BC56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Ауылдық елді мекендердің мониторингі (АЕМ)</w:t>
      </w:r>
    </w:p>
    <w:p w14:paraId="3C41B38D"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Тұжырымдамаларды, Ұлттық жоспарларды, доктриналарды (стратегияларды), кешенді жоспарларды әзірлеу, іске асыру, түзету және мониторинг тәртібіне сәйкес жиынтық есептерді қалыптастыру:</w:t>
      </w:r>
    </w:p>
    <w:p w14:paraId="3F91F09B"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жөніндегі іс-қимыл жоспары (1-қосымша)</w:t>
      </w:r>
    </w:p>
    <w:p w14:paraId="5CC82F9E" w14:textId="77777777" w:rsidR="007F601E" w:rsidRPr="002F707A" w:rsidRDefault="007F601E" w:rsidP="00B041C1">
      <w:pPr>
        <w:pStyle w:val="a7"/>
        <w:numPr>
          <w:ilvl w:val="0"/>
          <w:numId w:val="34"/>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Тұжырымдаманы іске асыру туралы есеп (2-қосымша)</w:t>
      </w:r>
    </w:p>
    <w:p w14:paraId="06D79AEA"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Құрылыс жобаларының мемлекеттік банкімен интеграциялау (техникалық-экономикалық негіздемелер және құрылысқа арналған жобалау құжаттамасының мұрағаты)</w:t>
      </w:r>
    </w:p>
    <w:p w14:paraId="185EC6AC"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w:t>
      </w:r>
    </w:p>
    <w:p w14:paraId="06F868CA" w14:textId="77777777" w:rsidR="007F601E" w:rsidRPr="002F707A" w:rsidRDefault="007F601E" w:rsidP="00B041C1">
      <w:pPr>
        <w:pStyle w:val="a7"/>
        <w:numPr>
          <w:ilvl w:val="0"/>
          <w:numId w:val="33"/>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02D8B89F" w14:textId="77777777" w:rsidR="007F601E" w:rsidRPr="002F707A" w:rsidRDefault="007F601E" w:rsidP="007F601E">
      <w:pPr>
        <w:rPr>
          <w:rFonts w:cs="Times New Roman"/>
          <w:b/>
          <w:bCs/>
          <w:szCs w:val="28"/>
          <w:lang w:val="kk-KZ"/>
        </w:rPr>
      </w:pPr>
      <w:r w:rsidRPr="002F707A">
        <w:rPr>
          <w:rFonts w:cs="Times New Roman"/>
          <w:b/>
          <w:bCs/>
          <w:szCs w:val="28"/>
          <w:lang w:val="kk-KZ"/>
        </w:rPr>
        <w:t>6.</w:t>
      </w:r>
      <w:r w:rsidRPr="002F707A">
        <w:rPr>
          <w:rFonts w:cs="Times New Roman"/>
          <w:b/>
          <w:bCs/>
          <w:szCs w:val="28"/>
          <w:lang w:val="kk-KZ"/>
        </w:rPr>
        <w:tab/>
        <w:t>"ЭҮП" модулі (әлеуметтік-экономикалық көрсеткіштер)</w:t>
      </w:r>
    </w:p>
    <w:p w14:paraId="4F2F57D2" w14:textId="77777777" w:rsidR="007F601E" w:rsidRPr="00FF03B8" w:rsidRDefault="007F601E" w:rsidP="007F601E">
      <w:pPr>
        <w:rPr>
          <w:rFonts w:cs="Times New Roman"/>
          <w:sz w:val="24"/>
          <w:szCs w:val="24"/>
          <w:lang w:val="kk-KZ"/>
        </w:rPr>
      </w:pPr>
      <w:r w:rsidRPr="00FF03B8">
        <w:rPr>
          <w:rFonts w:cs="Times New Roman"/>
          <w:sz w:val="24"/>
          <w:szCs w:val="24"/>
          <w:lang w:val="kk-KZ"/>
        </w:rPr>
        <w:t>Өңір дамуының негізгі әлеуметтік-экономикалық көрсеткіштерін (ЭҮП) талдау және визуализациялау. Sep модулі 229 виджетті (графиканы) және 326 көрсеткішті қамтиды және мыналардан тұрады</w:t>
      </w:r>
    </w:p>
    <w:p w14:paraId="6648E5A3" w14:textId="77777777" w:rsidR="007F601E" w:rsidRPr="00FF03B8" w:rsidRDefault="007F601E" w:rsidP="007F601E">
      <w:pPr>
        <w:rPr>
          <w:rFonts w:cs="Times New Roman"/>
          <w:sz w:val="24"/>
          <w:szCs w:val="24"/>
          <w:lang w:val="kk-KZ"/>
        </w:rPr>
      </w:pPr>
      <w:r w:rsidRPr="00FF03B8">
        <w:rPr>
          <w:rFonts w:cs="Times New Roman"/>
          <w:sz w:val="24"/>
          <w:szCs w:val="24"/>
          <w:lang w:val="kk-KZ"/>
        </w:rPr>
        <w:t>11 бағыт бойынша статистикалық көрсеткіштердің ішінен.</w:t>
      </w:r>
    </w:p>
    <w:p w14:paraId="159E8099" w14:textId="77777777" w:rsidR="007F601E" w:rsidRPr="00FF03B8" w:rsidRDefault="007F601E" w:rsidP="007F601E">
      <w:pPr>
        <w:rPr>
          <w:rFonts w:cs="Times New Roman"/>
          <w:sz w:val="24"/>
          <w:szCs w:val="24"/>
          <w:lang w:val="kk-KZ"/>
        </w:rPr>
      </w:pPr>
      <w:r w:rsidRPr="00FF03B8">
        <w:rPr>
          <w:rFonts w:cs="Times New Roman"/>
          <w:sz w:val="24"/>
          <w:szCs w:val="24"/>
          <w:lang w:val="kk-KZ"/>
        </w:rPr>
        <w:t>Көрсеткіштер интеграцияның арқасында автоматты түрде жаңартылады taldau.stat.gov.kz және stat.gov.kz. клиенттің сұранысы бойынша көрсеткіштерді қосу мүмкіндігі бар.</w:t>
      </w:r>
    </w:p>
    <w:p w14:paraId="7CB83403" w14:textId="77777777" w:rsidR="007F601E" w:rsidRPr="00FF03B8" w:rsidRDefault="007F601E" w:rsidP="007F601E">
      <w:pPr>
        <w:rPr>
          <w:rFonts w:cs="Times New Roman"/>
          <w:sz w:val="24"/>
          <w:szCs w:val="24"/>
          <w:lang w:val="kk-KZ"/>
        </w:rPr>
      </w:pPr>
      <w:r w:rsidRPr="00FF03B8">
        <w:rPr>
          <w:rFonts w:cs="Times New Roman"/>
          <w:sz w:val="24"/>
          <w:szCs w:val="24"/>
          <w:lang w:val="kk-KZ"/>
        </w:rPr>
        <w:t>Виджеттерді кез – келген форматта жүктеуге болады, соның ішінде png, xlsx, jpeg және т.б. - басшылық/ОМО үшін есеп беру жұмысын жеңілдету.</w:t>
      </w:r>
    </w:p>
    <w:p w14:paraId="41B04D67" w14:textId="77777777" w:rsidR="007F601E" w:rsidRPr="00FF03B8" w:rsidRDefault="007F601E" w:rsidP="007F601E">
      <w:pPr>
        <w:rPr>
          <w:rFonts w:cs="Times New Roman"/>
          <w:sz w:val="24"/>
          <w:szCs w:val="24"/>
          <w:lang w:val="kk-KZ"/>
        </w:rPr>
      </w:pPr>
    </w:p>
    <w:p w14:paraId="23963B11"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7.</w:t>
      </w:r>
      <w:r w:rsidRPr="002F707A">
        <w:rPr>
          <w:rFonts w:cs="Times New Roman"/>
          <w:b/>
          <w:bCs/>
          <w:sz w:val="24"/>
          <w:szCs w:val="24"/>
          <w:lang w:val="kk-KZ"/>
        </w:rPr>
        <w:tab/>
        <w:t>"СЭМ" модулі (әлеуметтік-экономикалық модель).</w:t>
      </w:r>
    </w:p>
    <w:p w14:paraId="5564BC10" w14:textId="77777777" w:rsidR="007F601E" w:rsidRPr="00FF03B8" w:rsidRDefault="007F601E" w:rsidP="007F601E">
      <w:pPr>
        <w:rPr>
          <w:rFonts w:cs="Times New Roman"/>
          <w:sz w:val="24"/>
          <w:szCs w:val="24"/>
          <w:lang w:val="kk-KZ"/>
        </w:rPr>
      </w:pPr>
      <w:r w:rsidRPr="00FF03B8">
        <w:rPr>
          <w:rFonts w:cs="Times New Roman"/>
          <w:sz w:val="24"/>
          <w:szCs w:val="24"/>
          <w:lang w:val="kk-KZ"/>
        </w:rPr>
        <w:t>Әлеуметтік-экономикалық модель (СЭМ) 5 жылдық жоспарлау көкжиегімен</w:t>
      </w:r>
    </w:p>
    <w:p w14:paraId="148F9732" w14:textId="77777777" w:rsidR="007F601E" w:rsidRPr="00FF03B8" w:rsidRDefault="007F601E" w:rsidP="007F601E">
      <w:pPr>
        <w:rPr>
          <w:rFonts w:cs="Times New Roman"/>
          <w:sz w:val="24"/>
          <w:szCs w:val="24"/>
          <w:lang w:val="kk-KZ"/>
        </w:rPr>
      </w:pPr>
      <w:r w:rsidRPr="00FF03B8">
        <w:rPr>
          <w:rFonts w:cs="Times New Roman"/>
          <w:sz w:val="24"/>
          <w:szCs w:val="24"/>
          <w:lang w:val="kk-KZ"/>
        </w:rPr>
        <w:t>Біртіндеп күрделене отырып, аймақтың негізгі моделін жасау</w:t>
      </w:r>
    </w:p>
    <w:p w14:paraId="63A8036C" w14:textId="77777777" w:rsidR="007F601E" w:rsidRPr="00FF03B8" w:rsidRDefault="007F601E" w:rsidP="007F601E">
      <w:pPr>
        <w:rPr>
          <w:rFonts w:cs="Times New Roman"/>
          <w:sz w:val="24"/>
          <w:szCs w:val="24"/>
          <w:lang w:val="kk-KZ"/>
        </w:rPr>
      </w:pPr>
      <w:r w:rsidRPr="00FF03B8">
        <w:rPr>
          <w:rFonts w:cs="Times New Roman"/>
          <w:sz w:val="24"/>
          <w:szCs w:val="24"/>
          <w:lang w:val="kk-KZ"/>
        </w:rPr>
        <w:t>Ыңғайлы интерфейспен және қажеттіліктерге сәйкес деректерді жүктеу мүмкіндігімен деректерді визуализациялау</w:t>
      </w:r>
    </w:p>
    <w:p w14:paraId="3F983128" w14:textId="77777777" w:rsidR="007F601E" w:rsidRDefault="007F601E" w:rsidP="007F601E">
      <w:pPr>
        <w:rPr>
          <w:rFonts w:cs="Times New Roman"/>
          <w:sz w:val="24"/>
          <w:szCs w:val="24"/>
          <w:lang w:val="kk-KZ"/>
        </w:rPr>
      </w:pPr>
      <w:r w:rsidRPr="00FF03B8">
        <w:rPr>
          <w:rFonts w:cs="Times New Roman"/>
          <w:sz w:val="24"/>
          <w:szCs w:val="24"/>
          <w:lang w:val="kk-KZ"/>
        </w:rPr>
        <w:t>Нақты уақыттағы көрсеткіштерді шоғырландыру және визуализациялау</w:t>
      </w:r>
    </w:p>
    <w:p w14:paraId="4CA2AD16" w14:textId="77777777" w:rsidR="007F601E" w:rsidRPr="00FF03B8" w:rsidRDefault="007F601E" w:rsidP="007F601E">
      <w:pPr>
        <w:rPr>
          <w:rFonts w:cs="Times New Roman"/>
          <w:sz w:val="24"/>
          <w:szCs w:val="24"/>
          <w:lang w:val="kk-KZ"/>
        </w:rPr>
      </w:pPr>
    </w:p>
    <w:p w14:paraId="17D711DE"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Функционалдық сипаттамаларға қойылатын талаптар: </w:t>
      </w:r>
    </w:p>
    <w:p w14:paraId="30D5223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Кіші жүйенің функционалы шеңберінде Қазақстан Республикасының бюджет заңнамасына және Қазақстан Республикасы уәкілетті органының сабақтас нормативтік құқықтық актілеріне сәйкес бюджетті жоспарлау, қарау, бекіту, түзету және нақтылау процестерін кешенді автоматтандыруға арналған сервистер болуға тиіс. </w:t>
      </w:r>
    </w:p>
    <w:p w14:paraId="7B8DF35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келесі функционалдық мүмкіндіктер қарастырылуы керек: </w:t>
      </w:r>
    </w:p>
    <w:p w14:paraId="0FBD314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бюджеттік өтінімді қалыптастыру; </w:t>
      </w:r>
    </w:p>
    <w:p w14:paraId="6817BD77"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өтінімді жасау және ұсыну қағидаларына сәйкес ерекшелік нысандары бойынша бюджеттік өтінімдерді қалыптастыру; </w:t>
      </w:r>
    </w:p>
    <w:p w14:paraId="71CC6E2C"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Мемлекеттік мекемелердің жоғары тұрған ұйымдарға бюджеттік өтінімдердің ағымдағы құжаттарын (болжам, жоспар, нақтылау) "жұмыста", "тексеруге жіберілді" немесе "бекітілді" мәртебесін беру; </w:t>
      </w:r>
    </w:p>
    <w:p w14:paraId="4AAB760F"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өтінімдерді Мемлекеттік мекемелердің кез келген құжат форматында және бағынысты мемлекеттік мекемелерден жоғары тұрған ұйымдарға автоматты түрде жүктеу және түсіру; </w:t>
      </w:r>
    </w:p>
    <w:p w14:paraId="2EDD02D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 xml:space="preserve">құжаттарды түсіру және "қазынашылық" АЖ нысандарын жүктеу (оның ішінде: Нысандар № 1-27, № 2-19, № 2- 43, № 4-20, № 5-02, № 5-17, № 5-42 және т. б.) бюджеттің орындалуын бақылау үшін; </w:t>
      </w:r>
    </w:p>
    <w:p w14:paraId="6FC24FA3"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жоспарлау бойынша есептерді (қосымшаларды) қалыптастыру №57, №58, №59, №60, №61) Қазақстан Республикасы Қаржы министрінің бұйрығымен бекітілген бюджеттік жоспарлауды жасау және ұсыну қағидаларына сәйкес; </w:t>
      </w:r>
    </w:p>
    <w:p w14:paraId="0C760B24"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процесті талдау және мониторингілеу; </w:t>
      </w:r>
    </w:p>
    <w:p w14:paraId="27961F59"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 форматтарын баптау, жекелеген бюджеттердің баптары арасында байланыс орнату; </w:t>
      </w:r>
    </w:p>
    <w:p w14:paraId="453D66CF"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лимиттерді ескере отырып, барлық шығыстарды автоматты түрде бақылау; </w:t>
      </w:r>
    </w:p>
    <w:p w14:paraId="5F9DE5FE"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ақпаратқа талдау жүргізу және әртүрлі аналитикалық бөлімдерде жиынтық есептер құру; </w:t>
      </w:r>
    </w:p>
    <w:p w14:paraId="478D3676"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бюджеттерге түзетулер енгізу және олардың әртүрлі нұсқаларын жүйеде жылдар бойынша және бюджет түрлері бойынша сақтау; </w:t>
      </w:r>
    </w:p>
    <w:p w14:paraId="0F6F2A02" w14:textId="77777777" w:rsidR="007F601E" w:rsidRPr="002F707A" w:rsidRDefault="007F601E" w:rsidP="00B041C1">
      <w:pPr>
        <w:pStyle w:val="a7"/>
        <w:numPr>
          <w:ilvl w:val="0"/>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бюджеттік өтінім мәртебесінің технологиясын пайдалана отырып, құжаттардың орындалу мерзімдерін бақылауды, бюджеттердің атқарылуын бақылауды жүзеге асыру. </w:t>
      </w:r>
    </w:p>
    <w:p w14:paraId="36AB39BC"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Бірыңғай бюджеттік сыныптаманы (ЕБК) беру жөніндегі сервиспен интеграциялау, ол ЕБК бойынша деректерді ұсынады;</w:t>
      </w:r>
    </w:p>
    <w:p w14:paraId="61D2C52D"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Осы жобаларды беру бойынша мемлекеттік жоспарлаудың ақпараттық жүйесімен интеграциялық өзара іс-қимыл жасау;</w:t>
      </w:r>
    </w:p>
    <w:p w14:paraId="6DE32E0E"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Ашық бюджеттер бойынша деректерді беру сервисімен интеграциялау арқылы "Ашық бюджеттер" порталына бюджеттік бағдарламаларды автоматты түрде жүктеу; </w:t>
      </w:r>
    </w:p>
    <w:p w14:paraId="3F6ABFB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ФУПФ модулі бойынша "БП" АЖ интеграциясы – қаржыландыру жоспарларын қазынашылық АЖ-ға автоматты түрде жіберу;</w:t>
      </w:r>
    </w:p>
    <w:p w14:paraId="7D493687"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"Е-Қаржымині" АЖ - мен интеграция-бюджеттің шығыс бөлігінің мәліметтерін жүктеу үшін (Нысандар 5-52, 5-42, 5-34, 4-20, 2-19, 2-11);</w:t>
      </w:r>
    </w:p>
    <w:p w14:paraId="7CBDC69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Мерзімді міндеттемелердің бөлшектерін беру сервисі бойынша "е-Қаржымині" АЖ-мен Интеграция (4-09-нысан);</w:t>
      </w:r>
    </w:p>
    <w:p w14:paraId="177857EA"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 сыныптамасының коды бойынша түсімдер туралы деректерді беру сервисі бойынша "е-Қаржымині" АЖ-мен Интеграция (2-43-нысан);</w:t>
      </w:r>
    </w:p>
    <w:p w14:paraId="7ED16360"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Сатып алу жоспарларын толтыру үшін Мемлекеттік сатып алу АЖ интеграциясы;</w:t>
      </w:r>
    </w:p>
    <w:p w14:paraId="41DE62FE"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өтінімдерге растайтын құжаттарды бекіту мүмкіндігі;</w:t>
      </w:r>
    </w:p>
    <w:p w14:paraId="0B8893B3"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төмен тұрған ММ жеке тұлғалардың ЭЦҚ көмегімен бюджеттік өтінімдерге қол қою;</w:t>
      </w:r>
    </w:p>
    <w:p w14:paraId="1197034F"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енгізу кезінде транскрипция шаблондарында автоматты түрде есептелген сомаларды қолмен редакциялауға тыйым салу;</w:t>
      </w:r>
    </w:p>
    <w:p w14:paraId="6966B9E6"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Инфляция коэффициентін пайдалана отырып, келесі жылдарға салықтар, нормалар бойынша бюджеттік өтінімдерді автоматты түрде толтыру; </w:t>
      </w:r>
    </w:p>
    <w:p w14:paraId="24F6A258"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өтінімдерді толтыру, жобалар, іс-шаралар, құрылыс объектілері бөлінісінде бюджеттік өтінімдерді есепке алу;</w:t>
      </w:r>
    </w:p>
    <w:p w14:paraId="24BED220"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МКҚК ақпараттық жүйесі (кәсіпорындар) пайдаланған жағдайда МКҚК үшін "бюджеттік өтінімдерді" есепке алу, Жоғары тұрған ББӘ үшін бюджеттік өтінімдерді электрондық жеткізгіштерге таратып жазуды түсіре отырып, бір АЖ-да толтыру;</w:t>
      </w:r>
    </w:p>
    <w:p w14:paraId="478FEC6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ЭЦҚ ны уәкілетті тұлғалардың қолдарымен бекіту тексеруден кейін төмен тұрған ММ қаржыландыру жоспарлары;</w:t>
      </w:r>
    </w:p>
    <w:p w14:paraId="776C9F34"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Бухгалтерлік есепті жүргізу АЖ үшін қаржыландырудың, нақтылаудың, түзетулердің дайын жоспарларын түсіру; </w:t>
      </w:r>
    </w:p>
    <w:p w14:paraId="1D2476CB"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Төлемдер мен міндеттемелерді салыстыруды ішкі өңдеу;</w:t>
      </w:r>
    </w:p>
    <w:p w14:paraId="1AEE089D"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Еңбекақы төлеу қоры бойынша қаржыландыру білім беру мекемелерінде қосымша талдау бойынша фото – бөлу бойынша бөлу;</w:t>
      </w:r>
    </w:p>
    <w:p w14:paraId="38CD31B9"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Тапсырыс берушінің сұрауы бойынша өнім беруші Қазақстан Республикасының нормативтік құқықтық актілеріне енгізілген өзгерістер негізінде қосымша пысықтаулар, модификацияларды жүргізеді. </w:t>
      </w:r>
    </w:p>
    <w:p w14:paraId="32F95302" w14:textId="77777777" w:rsidR="007F601E" w:rsidRPr="002F707A" w:rsidRDefault="007F601E" w:rsidP="00B041C1">
      <w:pPr>
        <w:pStyle w:val="a7"/>
        <w:numPr>
          <w:ilvl w:val="0"/>
          <w:numId w:val="35"/>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Пайдаланушылардан келіп түсетін жүйенің функционалдық пысықтауларына қосымша сұрау салулар Тапсырыс беруші мен өнім беруші арасында мерзімдері, басымдықтары, техникалық мүмкіндіктері және оларды іске асырудың орындылығы бойынша келісілуі және бекітілуі тиіс.</w:t>
      </w:r>
    </w:p>
    <w:p w14:paraId="21F25489" w14:textId="77777777" w:rsidR="007F601E" w:rsidRPr="00FF03B8" w:rsidRDefault="007F601E" w:rsidP="007F601E">
      <w:pPr>
        <w:rPr>
          <w:rFonts w:cs="Times New Roman"/>
          <w:sz w:val="24"/>
          <w:szCs w:val="24"/>
          <w:lang w:val="kk-KZ"/>
        </w:rPr>
      </w:pPr>
    </w:p>
    <w:p w14:paraId="68A1D951" w14:textId="77777777" w:rsidR="007F601E" w:rsidRPr="002F707A" w:rsidRDefault="007F601E" w:rsidP="007F601E">
      <w:pPr>
        <w:rPr>
          <w:rFonts w:cs="Times New Roman"/>
          <w:b/>
          <w:bCs/>
          <w:szCs w:val="28"/>
          <w:lang w:val="kk-KZ"/>
        </w:rPr>
      </w:pPr>
      <w:r w:rsidRPr="002F707A">
        <w:rPr>
          <w:rFonts w:cs="Times New Roman"/>
          <w:b/>
          <w:bCs/>
          <w:szCs w:val="28"/>
          <w:lang w:val="kk-KZ"/>
        </w:rPr>
        <w:t>8.</w:t>
      </w:r>
      <w:r w:rsidRPr="002F707A">
        <w:rPr>
          <w:rFonts w:cs="Times New Roman"/>
          <w:b/>
          <w:bCs/>
          <w:szCs w:val="28"/>
          <w:lang w:val="kk-KZ"/>
        </w:rPr>
        <w:tab/>
        <w:t>"ПКФО" модулі (болжамды шоғырландырылған қаржылық есептілік).</w:t>
      </w:r>
    </w:p>
    <w:p w14:paraId="241AF88E" w14:textId="77777777" w:rsidR="007F601E" w:rsidRPr="00FF03B8" w:rsidRDefault="007F601E" w:rsidP="007F601E">
      <w:pPr>
        <w:rPr>
          <w:rFonts w:cs="Times New Roman"/>
          <w:sz w:val="24"/>
          <w:szCs w:val="24"/>
          <w:lang w:val="kk-KZ"/>
        </w:rPr>
      </w:pPr>
      <w:r w:rsidRPr="00FF03B8">
        <w:rPr>
          <w:rFonts w:cs="Times New Roman"/>
          <w:sz w:val="24"/>
          <w:szCs w:val="24"/>
          <w:lang w:val="kk-KZ"/>
        </w:rPr>
        <w:t>Болжамды шоғырландырылған қаржылық есептілік бюджеттік және қаржылық есептілік негізінде қалыптастырылатын есептеу әдісі бойынша таза активтердің, міндеттемелердің, кірістер мен шығыстардың қаржылық жағдайы, қозғалысы мен нәтижелері туралы макроэкономикалық көрсеткіштермен байланысты ақпаратты білдіреді.</w:t>
      </w:r>
    </w:p>
    <w:p w14:paraId="39BE2A4A"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Пкфо Модулінің функционалдық сипаттамаларына қойылатын талаптар: </w:t>
      </w:r>
    </w:p>
    <w:p w14:paraId="4F693665" w14:textId="77777777" w:rsidR="007F601E" w:rsidRPr="00FF03B8" w:rsidRDefault="007F601E" w:rsidP="007F601E">
      <w:pPr>
        <w:rPr>
          <w:rFonts w:cs="Times New Roman"/>
          <w:sz w:val="24"/>
          <w:szCs w:val="24"/>
          <w:lang w:val="kk-KZ"/>
        </w:rPr>
      </w:pPr>
    </w:p>
    <w:p w14:paraId="12588E8C"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жүйенің функционалы шеңберінде Қазақстан Республикасының болжамды шоғырландырылған қаржылық есептілігін жасау қағидаларына сәйкес ПКФО нысандарын толтыру үшін сервистер болуға тиіс. </w:t>
      </w:r>
    </w:p>
    <w:p w14:paraId="6A6139C5"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Ішкі жүйеде мынадай функционалдық мүмкіндіктер көзделуі тиіс: ББП Пкфо және ЖБ ПКФО жасау қағидаларына сәйкес ПКФО қалыптастыру: </w:t>
      </w:r>
    </w:p>
    <w:p w14:paraId="2EF21B26" w14:textId="77777777" w:rsidR="007F601E" w:rsidRPr="00FF03B8" w:rsidRDefault="007F601E" w:rsidP="007F601E">
      <w:pPr>
        <w:rPr>
          <w:rFonts w:cs="Times New Roman"/>
          <w:sz w:val="24"/>
          <w:szCs w:val="24"/>
          <w:lang w:val="kk-KZ"/>
        </w:rPr>
      </w:pPr>
      <w:r w:rsidRPr="00FF03B8">
        <w:rPr>
          <w:rFonts w:cs="Times New Roman"/>
          <w:sz w:val="24"/>
          <w:szCs w:val="24"/>
          <w:lang w:val="kk-KZ"/>
        </w:rPr>
        <w:t>- кезекті жоспарлы кезеңге және өткен жоспарлы кезеңге бюджеттік өтінімдер;</w:t>
      </w:r>
    </w:p>
    <w:p w14:paraId="19085FD1" w14:textId="77777777" w:rsidR="007F601E" w:rsidRPr="00FF03B8" w:rsidRDefault="007F601E" w:rsidP="007F601E">
      <w:pPr>
        <w:rPr>
          <w:rFonts w:cs="Times New Roman"/>
          <w:sz w:val="24"/>
          <w:szCs w:val="24"/>
          <w:lang w:val="kk-KZ"/>
        </w:rPr>
      </w:pPr>
      <w:r w:rsidRPr="00FF03B8">
        <w:rPr>
          <w:rFonts w:cs="Times New Roman"/>
          <w:sz w:val="24"/>
          <w:szCs w:val="24"/>
          <w:lang w:val="kk-KZ"/>
        </w:rPr>
        <w:t>- есепті қаржы жылы үшін шоғырландырылған қаржылық есептілік;</w:t>
      </w:r>
    </w:p>
    <w:p w14:paraId="715094B0"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жылының және есепті қаржы жылының бюджеттік есептілігі;</w:t>
      </w:r>
    </w:p>
    <w:p w14:paraId="3B6513E2" w14:textId="77777777" w:rsidR="007F601E" w:rsidRPr="00FF03B8" w:rsidRDefault="007F601E" w:rsidP="007F601E">
      <w:pPr>
        <w:rPr>
          <w:rFonts w:cs="Times New Roman"/>
          <w:sz w:val="24"/>
          <w:szCs w:val="24"/>
          <w:lang w:val="kk-KZ"/>
        </w:rPr>
      </w:pPr>
      <w:r w:rsidRPr="00FF03B8">
        <w:rPr>
          <w:rFonts w:cs="Times New Roman"/>
          <w:sz w:val="24"/>
          <w:szCs w:val="24"/>
          <w:lang w:val="kk-KZ"/>
        </w:rPr>
        <w:t>- Мемлекеттік мекемелердің иелігінде қалатын тауарларды (жұмыстарды, көрсетілетін қызметтерді) өткізуден түсетін ақша түсімдері мен шығыстарының болжамы;</w:t>
      </w:r>
    </w:p>
    <w:p w14:paraId="2FB886F7"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 қаржыландыру жоспарлары;</w:t>
      </w:r>
    </w:p>
    <w:p w14:paraId="551E7E9B" w14:textId="77777777" w:rsidR="007F601E" w:rsidRPr="00FF03B8" w:rsidRDefault="007F601E" w:rsidP="007F601E">
      <w:pPr>
        <w:rPr>
          <w:rFonts w:cs="Times New Roman"/>
          <w:sz w:val="24"/>
          <w:szCs w:val="24"/>
          <w:lang w:val="kk-KZ"/>
        </w:rPr>
      </w:pPr>
      <w:r w:rsidRPr="00FF03B8">
        <w:rPr>
          <w:rFonts w:cs="Times New Roman"/>
          <w:sz w:val="24"/>
          <w:szCs w:val="24"/>
          <w:lang w:val="kk-KZ"/>
        </w:rPr>
        <w:t>- ағымдағы қаржы жылының бюджеттік бағдарламалары;</w:t>
      </w:r>
    </w:p>
    <w:p w14:paraId="0DEBE816" w14:textId="77777777" w:rsidR="007F601E" w:rsidRPr="00FF03B8" w:rsidRDefault="007F601E" w:rsidP="007F601E">
      <w:pPr>
        <w:rPr>
          <w:rFonts w:cs="Times New Roman"/>
          <w:sz w:val="24"/>
          <w:szCs w:val="24"/>
          <w:lang w:val="kk-KZ"/>
        </w:rPr>
      </w:pPr>
      <w:r w:rsidRPr="00FF03B8">
        <w:rPr>
          <w:rFonts w:cs="Times New Roman"/>
          <w:sz w:val="24"/>
          <w:szCs w:val="24"/>
          <w:lang w:val="kk-KZ"/>
        </w:rPr>
        <w:t>-іске асыру мерзімі бір жылдан астам, оның ішінде концессияларды қоса алғанда, Бюджеттік инвестициялық жобалар, қарыз алу, Мемлекеттік кепілдіктер мен мемлекет кепілгерліктері, бюджеттік кредиттер, мемлекеттік-жекешелік әріптестік бойынша шарттарды;</w:t>
      </w:r>
    </w:p>
    <w:p w14:paraId="2E335D6C" w14:textId="77777777" w:rsidR="007F601E" w:rsidRPr="00FF03B8" w:rsidRDefault="007F601E" w:rsidP="007F601E">
      <w:pPr>
        <w:rPr>
          <w:rFonts w:cs="Times New Roman"/>
          <w:sz w:val="24"/>
          <w:szCs w:val="24"/>
          <w:lang w:val="kk-KZ"/>
        </w:rPr>
      </w:pPr>
      <w:r w:rsidRPr="00FF03B8">
        <w:rPr>
          <w:rFonts w:cs="Times New Roman"/>
          <w:sz w:val="24"/>
          <w:szCs w:val="24"/>
          <w:lang w:val="kk-KZ"/>
        </w:rPr>
        <w:t>- қарыз алу, Мемлекеттік кепілдіктер және Мемлекет кепілгерлігі бойынша ақпарат;</w:t>
      </w:r>
    </w:p>
    <w:p w14:paraId="0393D261" w14:textId="77777777" w:rsidR="007F601E" w:rsidRPr="00FF03B8" w:rsidRDefault="007F601E" w:rsidP="007F601E">
      <w:pPr>
        <w:rPr>
          <w:rFonts w:cs="Times New Roman"/>
          <w:sz w:val="24"/>
          <w:szCs w:val="24"/>
          <w:lang w:val="kk-KZ"/>
        </w:rPr>
      </w:pPr>
      <w:r w:rsidRPr="00FF03B8">
        <w:rPr>
          <w:rFonts w:cs="Times New Roman"/>
          <w:sz w:val="24"/>
          <w:szCs w:val="24"/>
          <w:lang w:val="kk-KZ"/>
        </w:rPr>
        <w:t>- Жоспарлы кезең шығыстарының көлемін негіздеу үшін бюджеттік бағдарламалар әкімшісі пайдаланатын басқа да ақпарат.</w:t>
      </w:r>
    </w:p>
    <w:p w14:paraId="58FA740E"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"Бағалау" бағандарын қаржыландыру жоспарлары негізінде кестелерді автоматты түрде толтыру, қалыптастыру қағидаларына сәйкес "болжам" бағандарында БЗ немесе белгіленген лимиттерді толтыру;</w:t>
      </w:r>
    </w:p>
    <w:p w14:paraId="1B432C5B"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ББП ПКФО және "е-Қаржымині"АЖ с ЖБ нысандарының "Факт" бағанын толтыру;</w:t>
      </w:r>
    </w:p>
    <w:p w14:paraId="7B096EC7"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Жалпыға бірдей белгіленген ережелерге сәйкес салық сомаларының кестелеріндегі автоматты есептеу;</w:t>
      </w:r>
    </w:p>
    <w:p w14:paraId="33EBD2B0"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Қалыптастыру қағидаларына сәйкес қалыптастырылған кестелер негізінде ПКФО нысандарын қалыптастыру; </w:t>
      </w:r>
    </w:p>
    <w:p w14:paraId="78FE704B"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Тексеруден кейін нақты уақыт режимінде ББП пкфо қалыптастырылған нысандарына қол жеткізу;</w:t>
      </w:r>
    </w:p>
    <w:p w14:paraId="5426DC97"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 ББП және ЖБ формааралық және формаішілік нысандарының арақатынасын бақылау;</w:t>
      </w:r>
    </w:p>
    <w:p w14:paraId="71E963B2"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Тексеруден кейін төмен тұрған ММ жеке тұлғалардың ЭЦҚ көмегімен ПКФО нысандарын бекіту және қол қою мүмкіндігі;</w:t>
      </w:r>
    </w:p>
    <w:p w14:paraId="21A29183" w14:textId="77777777" w:rsidR="007F601E" w:rsidRPr="002F707A" w:rsidRDefault="007F601E" w:rsidP="00B041C1">
      <w:pPr>
        <w:pStyle w:val="a7"/>
        <w:numPr>
          <w:ilvl w:val="1"/>
          <w:numId w:val="36"/>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5 жұмыс күні ішінде НҚА-дағы өзгерістер негізінде ішкі жүйені өзекті жаңарту.</w:t>
      </w:r>
    </w:p>
    <w:p w14:paraId="74B50D27" w14:textId="77777777" w:rsidR="007F601E" w:rsidRPr="002F707A" w:rsidRDefault="007F601E" w:rsidP="007F601E">
      <w:pPr>
        <w:rPr>
          <w:rFonts w:cs="Times New Roman"/>
          <w:b/>
          <w:bCs/>
          <w:sz w:val="24"/>
          <w:szCs w:val="24"/>
          <w:lang w:val="kk-KZ"/>
        </w:rPr>
      </w:pPr>
      <w:r w:rsidRPr="00FF03B8">
        <w:rPr>
          <w:rFonts w:cs="Times New Roman"/>
          <w:sz w:val="24"/>
          <w:szCs w:val="24"/>
          <w:lang w:val="kk-KZ"/>
        </w:rPr>
        <w:t xml:space="preserve"> </w:t>
      </w:r>
      <w:r w:rsidRPr="002F707A">
        <w:rPr>
          <w:rFonts w:cs="Times New Roman"/>
          <w:b/>
          <w:bCs/>
          <w:sz w:val="24"/>
          <w:szCs w:val="24"/>
          <w:lang w:val="kk-KZ"/>
        </w:rPr>
        <w:t>Жиынтық және жеке есептерді қалыптастыру:</w:t>
      </w:r>
    </w:p>
    <w:p w14:paraId="60C684B5"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6. Бюджет құрылымы бойынша деректер тізбесі-жүктелген 1-27 нысандар, енгізілген жылдық қаржыландыру жоспары және кестелерді Автоматты есептеумен бюджеттік өтінімдер негізінде </w:t>
      </w:r>
    </w:p>
    <w:p w14:paraId="3ADDF131"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7. МЗ-ЖБ нысаны бойынша жергілікті атқарушы органдардың қарыз алуы бойынша ақпарат – кестелерді автоматты түрде есептей отырып, ББӘ деректері негізінде қолмен толтыру </w:t>
      </w:r>
    </w:p>
    <w:p w14:paraId="6F7AABAE"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Қосымша 8. МЖӘ-ЖБ нысаны бойынша мемлекеттік-жекешелік әріптестік шарттары, оның ішінде концессия бойынша мемлекеттік міндеттемелер бойынша ақпаратты-кестелерді Автоматты есептей отырып, ББӘ деректері негізінде қолмен толтыру </w:t>
      </w:r>
    </w:p>
    <w:p w14:paraId="50192BF8"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Қосымша 9. БК-ЖБ нысаны бойынша бюджеттік кредиттер бойынша ақпаратты-кестелерді автоматты түрде есептей отырып, ББӘ деректері негізінде қолмен толтыру</w:t>
      </w:r>
    </w:p>
    <w:p w14:paraId="70B8A960"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№1. Бюджеттік бағдарламалар әкімшісінің болжамды шоғырландырылған қаржылық есептілігінің баптарын қалыптастырудың мысалдары – енгізілген қаржыландыру жоспары мен бюджеттік өтінімдер негізінде</w:t>
      </w:r>
    </w:p>
    <w:p w14:paraId="7746B15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№2. Енгізілген қаржыландыру жоспары мен бюджеттік өтінімдер негізінде бюджеттік бағдарламалар әкімшісінің қаржылық қызметінің нәтижелері туралы болжамды шоғырландырылған есепті қалыптастыру мысалдары</w:t>
      </w:r>
    </w:p>
    <w:p w14:paraId="6E0F801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№3. Бюджеттік бағдарламалар әкімшісінің ақша қозғалысы туралы болжамды шоғырландырылған есебінің (Тікелей әдіс) баптарын қалыптастырудың мысалдары – енгізілген қаржыландыру жоспары мен бюджеттік өтінімдер негізінде</w:t>
      </w:r>
    </w:p>
    <w:p w14:paraId="63B313C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Кесте №4. Ұзақ мерзімді активтер бойынша амортизация сомаларын есептеу – енгізілген қаржыландыру жоспары мен бюджеттік өтінімдер, сондай-ақ қалыптастырылатын жылдың басына арналған ҚФБ негізінде</w:t>
      </w:r>
    </w:p>
    <w:p w14:paraId="680AB67F"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ПКФО-1. Қаржылық жағдай туралы болжамды шоғырландырылған есеп-2, 3 және 4 пкфо қалыптастырылған нысандары, түсіндірме жазба, сондай-ақ "е-Қаржымині"АЖ бар КФО-1 сомасы негізінде.</w:t>
      </w:r>
    </w:p>
    <w:p w14:paraId="7E0813FA"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ПКФО-2. Қаржылық қызметтің нәтижелері туралы болжамды шоғырландырылған есеп – қалыптастырылған №2 кесте, сондай-ақ "е-Қаржымині"АЖ бар ҚФБ-2 сомасы негізінде</w:t>
      </w:r>
    </w:p>
    <w:p w14:paraId="16F368F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ПКФО-3. Ақша қозғалысы туралы болжамды шоғырландырылған есеп-қалыптастырылған №3 кесте негізінде, сондай-ақ "е-Қаржымині" АЖ бар ҚФБ-3 сомасы</w:t>
      </w:r>
    </w:p>
    <w:p w14:paraId="130E8B0C"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ПКФО-4. Таза активтердің/капиталдың өзгерістері туралы болжамды шоғырландырылған есеп – пкфо 2 және пкфо 1 қалыптастырылған нысандары негізінде</w:t>
      </w:r>
    </w:p>
    <w:p w14:paraId="2FF9117E"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Түсіндірме жазба-қалыптастырылған № 4 кестелер, ПКФО 1 және енгізілген қаржыландыру жоспары мен бюджеттік өтінімдер негізінде.</w:t>
      </w:r>
    </w:p>
    <w:p w14:paraId="0120E937"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ПКФО-1МБ. Қаржылық жағдай туралы болжамды шоғырландырылған есеп-қалыптастырылған " 6-қосымшаның негізінде. Бюджет құрылымы бойынша деректер тізбесі"</w:t>
      </w:r>
    </w:p>
    <w:p w14:paraId="669F9FAC"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lastRenderedPageBreak/>
        <w:t>ПКФО-2МБ. Қаржы қызметінің нәтижелері туралы болжамды шоғырландырылған есеп-қалыптастырылған " 6-қосымшаның негізінде. Бюджет құрылымы бойынша деректер тізбесі"</w:t>
      </w:r>
    </w:p>
    <w:p w14:paraId="14BD6846"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ПКФО-3МБ. Ақша қозғалысы туралы болжамды шоғырландырылған есеп-қалыптасқан " 6-қосымшаның негізінде. Бюджет құрылымы бойынша деректер тізбесі"</w:t>
      </w:r>
    </w:p>
    <w:p w14:paraId="4155FBC1"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ПКФО-4МБ. Таза активтердің/капиталдың өзгерістері туралы болжамды шоғырландырылған есеп – қалыптастырылған "6-қосымшаның негізінде. Бюджет құрылымы бойынша деректер тізбесі"</w:t>
      </w:r>
    </w:p>
    <w:p w14:paraId="1AA7E90B" w14:textId="77777777" w:rsidR="007F601E" w:rsidRPr="002F707A" w:rsidRDefault="007F601E" w:rsidP="00B041C1">
      <w:pPr>
        <w:pStyle w:val="a7"/>
        <w:numPr>
          <w:ilvl w:val="0"/>
          <w:numId w:val="37"/>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ПКФО-5МБ. Түсіндірме жазба-жергілікті бюджет бойынша пкфо қалыптастырылған нысандары негізінде. </w:t>
      </w:r>
    </w:p>
    <w:p w14:paraId="36A3FAE0" w14:textId="77777777" w:rsidR="007F601E" w:rsidRPr="00FF03B8" w:rsidRDefault="007F601E" w:rsidP="007F601E">
      <w:pPr>
        <w:rPr>
          <w:rFonts w:cs="Times New Roman"/>
          <w:sz w:val="24"/>
          <w:szCs w:val="24"/>
          <w:lang w:val="kk-KZ"/>
        </w:rPr>
      </w:pPr>
    </w:p>
    <w:p w14:paraId="4BDC3FD6" w14:textId="77777777" w:rsidR="007F601E" w:rsidRPr="002F707A" w:rsidRDefault="007F601E" w:rsidP="007F601E">
      <w:pPr>
        <w:rPr>
          <w:rFonts w:cs="Times New Roman"/>
          <w:b/>
          <w:bCs/>
          <w:szCs w:val="28"/>
          <w:lang w:val="kk-KZ"/>
        </w:rPr>
      </w:pPr>
      <w:r w:rsidRPr="002F707A">
        <w:rPr>
          <w:rFonts w:cs="Times New Roman"/>
          <w:b/>
          <w:bCs/>
          <w:szCs w:val="28"/>
          <w:lang w:val="kk-KZ"/>
        </w:rPr>
        <w:t>9.</w:t>
      </w:r>
      <w:r w:rsidRPr="002F707A">
        <w:rPr>
          <w:rFonts w:cs="Times New Roman"/>
          <w:b/>
          <w:bCs/>
          <w:szCs w:val="28"/>
          <w:lang w:val="kk-KZ"/>
        </w:rPr>
        <w:tab/>
        <w:t>"Даму бюджеті" модулі</w:t>
      </w:r>
    </w:p>
    <w:p w14:paraId="5B89D420" w14:textId="77777777" w:rsidR="007F601E" w:rsidRPr="00FF03B8" w:rsidRDefault="007F601E" w:rsidP="007F601E">
      <w:pPr>
        <w:rPr>
          <w:rFonts w:cs="Times New Roman"/>
          <w:sz w:val="24"/>
          <w:szCs w:val="24"/>
          <w:lang w:val="kk-KZ"/>
        </w:rPr>
      </w:pPr>
      <w:r w:rsidRPr="00FF03B8">
        <w:rPr>
          <w:rFonts w:cs="Times New Roman"/>
          <w:sz w:val="24"/>
          <w:szCs w:val="24"/>
          <w:lang w:val="kk-KZ"/>
        </w:rPr>
        <w:t>"Даму бюджеті" кіші жүйесі Бюджеттік инвестициялық жобаларды талдауға арналған, онда ББӘ мен ММ инвестициялық жобалар мен құрылыс объектілері бөлінісінде трансферттердің талдамалық есебін жүргізеді.</w:t>
      </w:r>
    </w:p>
    <w:p w14:paraId="519BB23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"Даму бюджеті" Модулінің функционалдық сипаттамаларына қойылатын талаптар: </w:t>
      </w:r>
    </w:p>
    <w:p w14:paraId="5D115CC5"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ҚР Мемлекеттік сатып алу порталынан осы шарттарды автоматты түрде жүктеу үшін - "ҚР Мемлекеттік сатып алу" АЖ интеграциясы;</w:t>
      </w:r>
    </w:p>
    <w:p w14:paraId="7E20DB83"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1-27 бюджеттік даму бағдарламаларының қазынашылық нысанын АЖ-мен салыстыру; </w:t>
      </w:r>
    </w:p>
    <w:p w14:paraId="4D922AA6"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Кіріктірілген төлемдердің орындалуын жүктелген қазынашылық нысанымен салыстыру мүмкіндігі 5-52;</w:t>
      </w:r>
    </w:p>
    <w:p w14:paraId="7B7AF818"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 мен шарттарды автоматты түрде жасай отырып, 4-09 қазынашылық нысанын жүктеу;</w:t>
      </w:r>
    </w:p>
    <w:p w14:paraId="378CB019"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 xml:space="preserve">Стратегиялық дамуды ілгерілету мониторингі; </w:t>
      </w:r>
    </w:p>
    <w:p w14:paraId="2B4C80D5"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Жобалардың салалары, жай-күйлері мен түрлері бойынша есепті қалыптастыру мүмкіндігі;</w:t>
      </w:r>
    </w:p>
    <w:p w14:paraId="30F72560" w14:textId="77777777" w:rsidR="007F601E" w:rsidRPr="002F707A" w:rsidRDefault="007F601E" w:rsidP="00B041C1">
      <w:pPr>
        <w:pStyle w:val="a7"/>
        <w:numPr>
          <w:ilvl w:val="0"/>
          <w:numId w:val="38"/>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Негізгі әлеуметтік-экономикалық көрсеткіштер динамикасы бойынша Ұлттық статистика бюросымен Интеграция.</w:t>
      </w:r>
    </w:p>
    <w:p w14:paraId="14619DFB"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 Жиынтық және жеке есептерді қалыптастыру:</w:t>
      </w:r>
    </w:p>
    <w:p w14:paraId="7FF6724F"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Трансферттер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2C8C2F85"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Бюджеттік қаражатты игеру бойынша талдамалық есеп-инвестициялық жобалар бойынша енгізілген қаржыландыру жоспары және Мемлекеттік сатып алу порталынан шарттар негізінде</w:t>
      </w:r>
    </w:p>
    <w:p w14:paraId="1907CDAC"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Қаражаттың орындалуы туралы мәліметтер-инвестициялық жобалар бойынша енгізілген қаржыландыру жоспары және Мемлекеттік сатып алу порталынан шарттар негізінде</w:t>
      </w:r>
    </w:p>
    <w:p w14:paraId="5B69F67B"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Бағаланатын бюджеттік бағдарламалардың тікелей нәтижелеріне қол жеткізу туралы ақпарат (2 – қосымша) - инвестициялық жобалар бойынша енгізілген қаржыландыру жоспары негізінде</w:t>
      </w:r>
    </w:p>
    <w:p w14:paraId="0B21B2F7"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Инвестициялық жобалар бойынша енгізілген қаржыландыру жоспары және Мемлекеттік сатып алу порталынан шарттар негізінде бюджеттік даму бағдарламаларын іске асыруға бөлінген қаражатты игеру туралы ақпарат</w:t>
      </w:r>
    </w:p>
    <w:p w14:paraId="26DB5EE3"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(1-қосымша)</w:t>
      </w:r>
    </w:p>
    <w:p w14:paraId="48D3E3EF"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(2-қосымша)</w:t>
      </w:r>
    </w:p>
    <w:p w14:paraId="03DC2DE1" w14:textId="77777777" w:rsidR="007F601E" w:rsidRPr="002F707A" w:rsidRDefault="007F601E" w:rsidP="00B041C1">
      <w:pPr>
        <w:pStyle w:val="a7"/>
        <w:numPr>
          <w:ilvl w:val="0"/>
          <w:numId w:val="39"/>
        </w:numPr>
        <w:spacing w:after="160" w:line="259" w:lineRule="auto"/>
        <w:rPr>
          <w:rFonts w:ascii="Times New Roman" w:hAnsi="Times New Roman" w:cs="Times New Roman"/>
          <w:sz w:val="24"/>
          <w:szCs w:val="24"/>
          <w:lang w:val="kk-KZ"/>
        </w:rPr>
      </w:pPr>
      <w:r w:rsidRPr="002F707A">
        <w:rPr>
          <w:rFonts w:ascii="Times New Roman" w:hAnsi="Times New Roman" w:cs="Times New Roman"/>
          <w:sz w:val="24"/>
          <w:szCs w:val="24"/>
          <w:lang w:val="kk-KZ"/>
        </w:rPr>
        <w:t>Жергілікті даму бюджеті қаражатының бағыты туралы мәліметтер (3-қосымша)</w:t>
      </w:r>
    </w:p>
    <w:p w14:paraId="30D8D35A" w14:textId="77777777" w:rsidR="007F601E" w:rsidRPr="002F707A" w:rsidRDefault="007F601E" w:rsidP="007F601E">
      <w:pPr>
        <w:rPr>
          <w:rFonts w:cs="Times New Roman"/>
          <w:b/>
          <w:bCs/>
          <w:sz w:val="24"/>
          <w:szCs w:val="24"/>
          <w:lang w:val="kk-KZ"/>
        </w:rPr>
      </w:pPr>
    </w:p>
    <w:p w14:paraId="0930E988" w14:textId="77777777" w:rsidR="007F601E" w:rsidRPr="002F707A" w:rsidRDefault="007F601E" w:rsidP="007F601E">
      <w:pPr>
        <w:rPr>
          <w:rFonts w:cs="Times New Roman"/>
          <w:b/>
          <w:bCs/>
          <w:sz w:val="24"/>
          <w:szCs w:val="24"/>
          <w:lang w:val="kk-KZ"/>
        </w:rPr>
      </w:pPr>
      <w:r w:rsidRPr="002F707A">
        <w:rPr>
          <w:rFonts w:cs="Times New Roman"/>
          <w:b/>
          <w:bCs/>
          <w:sz w:val="24"/>
          <w:szCs w:val="24"/>
          <w:lang w:val="kk-KZ"/>
        </w:rPr>
        <w:t xml:space="preserve">Техникалық қолдау және Жобаны басқару талаптары / қызметтер </w:t>
      </w:r>
    </w:p>
    <w:p w14:paraId="347BC4F9"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Жеткізуші келісімшартқа қол қойылған күннен бастап 5 жұмыс күні ішінде байланыс деректерін (телефон нөмірі, email және helpdesk/Service Desk онлайн сервисі) көрсете отырып, техникалық қолдау деректерін ұсынуы тиіс. Жеткізушіде техникалық қолдау қызметі үш деңгейде ұйымдастырылуы керек, яғни 1, 2 және 3 техникалық қолдау желісі. </w:t>
      </w:r>
    </w:p>
    <w:p w14:paraId="0B4051A3"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Өнім беруші 1-ші қолдау желісі шеңберінде Тапсырыс берушінің сұрауы бойынша мынадай қызметтерді жүзеге асырады: </w:t>
      </w:r>
    </w:p>
    <w:p w14:paraId="3D889123"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Барлық ішкі жүйелер бойынша пайдаланушыларға кеңес беру; </w:t>
      </w:r>
    </w:p>
    <w:p w14:paraId="3B34CB06"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техникалық сүйемелдеу; </w:t>
      </w:r>
    </w:p>
    <w:p w14:paraId="735D80D0"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Порталды және оның ішкі жүйелерін пайдалану бойынша оқыту; </w:t>
      </w:r>
    </w:p>
    <w:p w14:paraId="6523B162" w14:textId="77777777" w:rsidR="007F601E" w:rsidRPr="007236CE" w:rsidRDefault="007F601E" w:rsidP="00B041C1">
      <w:pPr>
        <w:pStyle w:val="a7"/>
        <w:numPr>
          <w:ilvl w:val="0"/>
          <w:numId w:val="40"/>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жүйеге деректерді қосу және жаңарту; </w:t>
      </w:r>
    </w:p>
    <w:p w14:paraId="2558E654"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 xml:space="preserve">Өнім беруші 2-ші қолдау желісі шеңберінде Тапсырыс берушінің сұрауы бойынша мынадай қызметтерді жүзеге асырады: </w:t>
      </w:r>
    </w:p>
    <w:p w14:paraId="5E88E34E"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1-ші қатардағы мамандарға қолдау және кеңес береді; </w:t>
      </w:r>
    </w:p>
    <w:p w14:paraId="4485096B"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Ішкі жүйелерді пысықтауға және модификациялауға арналған техникалық тапсырмаларды әзірлеу; </w:t>
      </w:r>
    </w:p>
    <w:p w14:paraId="3EC71ECB" w14:textId="77777777" w:rsidR="007F601E" w:rsidRPr="007236CE" w:rsidRDefault="007F601E" w:rsidP="00B041C1">
      <w:pPr>
        <w:pStyle w:val="a7"/>
        <w:numPr>
          <w:ilvl w:val="0"/>
          <w:numId w:val="41"/>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Тапсырыс берушінің қажеттіліктері үшін бизнес-процестерді әзірлеу; </w:t>
      </w:r>
    </w:p>
    <w:p w14:paraId="77F5322D" w14:textId="77777777" w:rsidR="007F601E" w:rsidRPr="00FF03B8" w:rsidRDefault="007F601E" w:rsidP="007F601E">
      <w:pPr>
        <w:rPr>
          <w:rFonts w:cs="Times New Roman"/>
          <w:sz w:val="24"/>
          <w:szCs w:val="24"/>
          <w:lang w:val="kk-KZ"/>
        </w:rPr>
      </w:pPr>
    </w:p>
    <w:p w14:paraId="1492DFC9"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Өнім беруші 3-ші қолдау желісі шеңберінде Тапсырыс берушінің сұрауы бойынша мынадай қызметтерді жүзеге асырады: </w:t>
      </w:r>
    </w:p>
    <w:p w14:paraId="619FEA2C"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3-қолдау желісін орындауға берілген жүйе пайдаланушыларынан ескертулерді жинау, талдау және жою; </w:t>
      </w:r>
    </w:p>
    <w:p w14:paraId="4EE7971D"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шығарылымдарды тестілеу барысында немесе БҚ пайдалану процесінде анықталған бағдарламалық қателерді жою, сондай-ақ автоматты режимде БҚ (құжаттар, анықтамалықтар және т. б.) қателерінің салдарын түзету жөніндегі құралды ұсыну; </w:t>
      </w:r>
    </w:p>
    <w:p w14:paraId="259D1A6A"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осы техникалық ерекшеліктің талаптарын орындау; </w:t>
      </w:r>
    </w:p>
    <w:p w14:paraId="170B170C"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пысықтаулар мен модификацияларды енгізу, шығарылымдар шығару; </w:t>
      </w:r>
    </w:p>
    <w:p w14:paraId="1F7FE63A" w14:textId="77777777" w:rsidR="007F601E" w:rsidRPr="007236CE" w:rsidRDefault="007F601E" w:rsidP="00B041C1">
      <w:pPr>
        <w:pStyle w:val="a7"/>
        <w:numPr>
          <w:ilvl w:val="0"/>
          <w:numId w:val="42"/>
        </w:numPr>
        <w:spacing w:after="160" w:line="259" w:lineRule="auto"/>
        <w:rPr>
          <w:rFonts w:ascii="Times New Roman" w:hAnsi="Times New Roman" w:cs="Times New Roman"/>
          <w:sz w:val="24"/>
          <w:szCs w:val="24"/>
          <w:lang w:val="kk-KZ"/>
        </w:rPr>
      </w:pPr>
      <w:r w:rsidRPr="007236CE">
        <w:rPr>
          <w:rFonts w:ascii="Times New Roman" w:hAnsi="Times New Roman" w:cs="Times New Roman"/>
          <w:sz w:val="24"/>
          <w:szCs w:val="24"/>
          <w:lang w:val="kk-KZ"/>
        </w:rPr>
        <w:t xml:space="preserve">● қажет болған жағдайда техникалық құжаттаманы жаңарту. </w:t>
      </w:r>
    </w:p>
    <w:p w14:paraId="08B001C3" w14:textId="77777777" w:rsidR="007F601E" w:rsidRPr="00FF03B8" w:rsidRDefault="007F601E" w:rsidP="007F601E">
      <w:pPr>
        <w:rPr>
          <w:rFonts w:cs="Times New Roman"/>
          <w:sz w:val="24"/>
          <w:szCs w:val="24"/>
          <w:lang w:val="kk-KZ"/>
        </w:rPr>
      </w:pPr>
    </w:p>
    <w:p w14:paraId="63403C47" w14:textId="77777777" w:rsidR="007F601E" w:rsidRDefault="007F601E" w:rsidP="007F601E">
      <w:pPr>
        <w:rPr>
          <w:rFonts w:cs="Times New Roman"/>
          <w:b/>
          <w:bCs/>
          <w:sz w:val="24"/>
          <w:szCs w:val="24"/>
          <w:lang w:val="kk-KZ"/>
        </w:rPr>
      </w:pPr>
    </w:p>
    <w:p w14:paraId="3255509A" w14:textId="77777777" w:rsidR="007F601E" w:rsidRDefault="007F601E" w:rsidP="007F601E">
      <w:pPr>
        <w:rPr>
          <w:rFonts w:cs="Times New Roman"/>
          <w:b/>
          <w:bCs/>
          <w:sz w:val="24"/>
          <w:szCs w:val="24"/>
          <w:lang w:val="kk-KZ"/>
        </w:rPr>
      </w:pPr>
    </w:p>
    <w:p w14:paraId="0E01F180"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Жеткізушінің АЖ үшін серверлік бөліктің қажетті техникалық сипаттамасы:</w:t>
      </w:r>
    </w:p>
    <w:p w14:paraId="7B9A6EE6"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АЖ жұмыс істеуі клиент-сервер – SaaS моделі бойынша орындалуы тиіс. </w:t>
      </w:r>
    </w:p>
    <w:p w14:paraId="6E9D5E9E"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Жеткізуші қызмет аясында SaaS қызметін көрсету үшін бағдарламалық жасақтаманы өзінің немесе жалға алынған DTC-ге орналастыруы керек, бөлінген VPS ресурстарының сипаттамалары бағдарламалық жасақтаманың сапалы және тұрақты жұмыс істеуі үшін қажетті жүктемеге сәйкес келуі керек. VPS ҚР аумағында болуы тиіс. </w:t>
      </w:r>
    </w:p>
    <w:p w14:paraId="2643D759" w14:textId="77777777" w:rsidR="007F601E" w:rsidRPr="00FF03B8" w:rsidRDefault="007F601E" w:rsidP="007F601E">
      <w:pPr>
        <w:rPr>
          <w:rFonts w:cs="Times New Roman"/>
          <w:sz w:val="24"/>
          <w:szCs w:val="24"/>
          <w:lang w:val="kk-KZ"/>
        </w:rPr>
      </w:pPr>
      <w:r w:rsidRPr="00FF03B8">
        <w:rPr>
          <w:rFonts w:cs="Times New Roman"/>
          <w:sz w:val="24"/>
          <w:szCs w:val="24"/>
          <w:lang w:val="kk-KZ"/>
        </w:rPr>
        <w:t>VPS үшін Интернет-арна симметриялы және трафик ШЕКТЕУСІЗ, АЖ жүктемесін ұлғайту кезінде кеңейту мүмкіндігімен кемінде 100 мбит/с кепілді жылдамдықпен болуы тиіс.</w:t>
      </w:r>
    </w:p>
    <w:p w14:paraId="13A9463B" w14:textId="77777777" w:rsidR="007F601E" w:rsidRPr="007236CE" w:rsidRDefault="007F601E" w:rsidP="007F601E">
      <w:pPr>
        <w:rPr>
          <w:rFonts w:cs="Times New Roman"/>
          <w:b/>
          <w:bCs/>
          <w:sz w:val="24"/>
          <w:szCs w:val="24"/>
          <w:lang w:val="kk-KZ"/>
        </w:rPr>
      </w:pPr>
      <w:r w:rsidRPr="007236CE">
        <w:rPr>
          <w:rFonts w:cs="Times New Roman"/>
          <w:b/>
          <w:bCs/>
          <w:sz w:val="24"/>
          <w:szCs w:val="24"/>
          <w:lang w:val="kk-KZ"/>
        </w:rPr>
        <w:t>Клиенттік бөлікке қол жеткізу бойынша АЖ-ға қойылатын талаптар:</w:t>
      </w:r>
    </w:p>
    <w:p w14:paraId="5FF7F131" w14:textId="77777777" w:rsidR="007F601E" w:rsidRPr="00FF03B8" w:rsidRDefault="007F601E" w:rsidP="007F601E">
      <w:pPr>
        <w:rPr>
          <w:rFonts w:cs="Times New Roman"/>
          <w:sz w:val="24"/>
          <w:szCs w:val="24"/>
          <w:lang w:val="kk-KZ"/>
        </w:rPr>
      </w:pPr>
      <w:r w:rsidRPr="00FF03B8">
        <w:rPr>
          <w:rFonts w:cs="Times New Roman"/>
          <w:sz w:val="24"/>
          <w:szCs w:val="24"/>
          <w:lang w:val="kk-KZ"/>
        </w:rPr>
        <w:t xml:space="preserve">Клиенттік бөліктің сипаттамалары: </w:t>
      </w:r>
    </w:p>
    <w:p w14:paraId="45ECC1A3" w14:textId="77777777" w:rsidR="007F601E" w:rsidRDefault="007F601E" w:rsidP="007F601E">
      <w:pPr>
        <w:rPr>
          <w:rFonts w:cs="Times New Roman"/>
          <w:sz w:val="24"/>
          <w:szCs w:val="24"/>
          <w:lang w:val="kk-KZ"/>
        </w:rPr>
      </w:pPr>
      <w:r w:rsidRPr="00FF03B8">
        <w:rPr>
          <w:rFonts w:cs="Times New Roman"/>
          <w:sz w:val="24"/>
          <w:szCs w:val="24"/>
          <w:lang w:val="kk-KZ"/>
        </w:rPr>
        <w:t xml:space="preserve">АЖ-ға қолжетімділік операциялық жүйелерден https хаттамасы бойынша интернетке шығатын жұмыс станциясынан (дербес компьютер, ноутбук) қамтамасыз етілуі тиіс; </w:t>
      </w:r>
    </w:p>
    <w:p w14:paraId="26CD6614" w14:textId="77777777" w:rsidR="007F601E" w:rsidRPr="00FF03B8" w:rsidRDefault="007F601E" w:rsidP="007F601E">
      <w:pPr>
        <w:rPr>
          <w:rFonts w:cs="Times New Roman"/>
          <w:sz w:val="24"/>
          <w:szCs w:val="24"/>
          <w:lang w:val="kk-KZ"/>
        </w:rPr>
      </w:pPr>
    </w:p>
    <w:p w14:paraId="30D1DB44" w14:textId="77777777" w:rsidR="007F601E" w:rsidRPr="007236CE" w:rsidRDefault="007F601E" w:rsidP="007F601E">
      <w:pPr>
        <w:rPr>
          <w:color w:val="FF0000"/>
          <w:sz w:val="24"/>
          <w:szCs w:val="24"/>
          <w:lang w:val="kk-KZ"/>
        </w:rPr>
      </w:pPr>
      <w:r w:rsidRPr="007236CE">
        <w:rPr>
          <w:rFonts w:cs="Times New Roman"/>
          <w:color w:val="FF0000"/>
          <w:sz w:val="24"/>
          <w:szCs w:val="24"/>
          <w:lang w:val="kk-KZ"/>
        </w:rPr>
        <w:t>Әлеуетті өнім беруші оның біліктілік талаптарына сәйкестігін растау үшін мемлекеттік сатып алуды ұйымдастырушыға тиісті құжаттарды, электрондық цифрлық қолтаңбамен куәландырылған құжаттардың электрондық көшірмелерін не әлеуетті өнім беруші оның біліктілік талаптарына сәйкестігін растау үшін ұсынатын электрондық құжаттарды: әлеуетті өнім берушінің қызмет көрсетуге құқығын растайтын куәліктерді, сертификаттарды, басқа да құжаттарды ұсын</w:t>
      </w:r>
      <w:r w:rsidRPr="007236CE">
        <w:rPr>
          <w:color w:val="FF0000"/>
          <w:sz w:val="24"/>
          <w:szCs w:val="24"/>
          <w:lang w:val="kk-KZ"/>
        </w:rPr>
        <w:t>ады</w:t>
      </w:r>
    </w:p>
    <w:p w14:paraId="28159945" w14:textId="5FA5C275" w:rsidR="00C1388A" w:rsidRPr="007F601E" w:rsidRDefault="00C1388A" w:rsidP="00FB5C47">
      <w:pPr>
        <w:pStyle w:val="Default"/>
        <w:spacing w:line="276" w:lineRule="auto"/>
        <w:rPr>
          <w:lang w:val="kk-KZ"/>
        </w:rPr>
      </w:pPr>
    </w:p>
    <w:p w14:paraId="7521ECE6" w14:textId="318A3110" w:rsidR="00C1388A" w:rsidRPr="007F601E" w:rsidRDefault="00C1388A" w:rsidP="00FB5C47">
      <w:pPr>
        <w:pStyle w:val="Default"/>
        <w:spacing w:line="276" w:lineRule="auto"/>
        <w:rPr>
          <w:lang w:val="kk-KZ"/>
        </w:rPr>
      </w:pPr>
    </w:p>
    <w:p w14:paraId="1D88EFE2" w14:textId="29676601" w:rsidR="00C1388A" w:rsidRPr="007F601E" w:rsidRDefault="00C1388A" w:rsidP="00FB5C47">
      <w:pPr>
        <w:pStyle w:val="Default"/>
        <w:spacing w:line="276" w:lineRule="auto"/>
        <w:rPr>
          <w:lang w:val="kk-KZ"/>
        </w:rPr>
      </w:pPr>
    </w:p>
    <w:p w14:paraId="7EC0F0FA" w14:textId="4AE9A500" w:rsidR="00C1388A" w:rsidRPr="007F601E" w:rsidRDefault="00C1388A" w:rsidP="00FB5C47">
      <w:pPr>
        <w:pStyle w:val="Default"/>
        <w:spacing w:line="276" w:lineRule="auto"/>
        <w:rPr>
          <w:lang w:val="kk-KZ"/>
        </w:rPr>
      </w:pPr>
    </w:p>
    <w:p w14:paraId="701FB93E" w14:textId="77777777" w:rsidR="00C1388A" w:rsidRPr="007F601E" w:rsidRDefault="00C1388A" w:rsidP="00FB5C47">
      <w:pPr>
        <w:pStyle w:val="Default"/>
        <w:spacing w:line="276" w:lineRule="auto"/>
        <w:rPr>
          <w:lang w:val="kk-KZ"/>
        </w:rPr>
      </w:pPr>
    </w:p>
    <w:sectPr w:rsidR="00C1388A" w:rsidRPr="007F601E" w:rsidSect="00A2764C">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7D798" w14:textId="77777777" w:rsidR="00364111" w:rsidRDefault="00364111" w:rsidP="00D43AE6">
      <w:r>
        <w:separator/>
      </w:r>
    </w:p>
  </w:endnote>
  <w:endnote w:type="continuationSeparator" w:id="0">
    <w:p w14:paraId="4504ACD8" w14:textId="77777777" w:rsidR="00364111" w:rsidRDefault="00364111" w:rsidP="00D4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F77A7" w14:textId="77777777" w:rsidR="00364111" w:rsidRDefault="00364111" w:rsidP="00D43AE6">
      <w:r>
        <w:separator/>
      </w:r>
    </w:p>
  </w:footnote>
  <w:footnote w:type="continuationSeparator" w:id="0">
    <w:p w14:paraId="07F7B022" w14:textId="77777777" w:rsidR="00364111" w:rsidRDefault="00364111" w:rsidP="00D43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4A6"/>
    <w:multiLevelType w:val="hybridMultilevel"/>
    <w:tmpl w:val="F78428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C0013"/>
    <w:multiLevelType w:val="hybridMultilevel"/>
    <w:tmpl w:val="80C8E51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643BA"/>
    <w:multiLevelType w:val="hybridMultilevel"/>
    <w:tmpl w:val="1026E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A91641"/>
    <w:multiLevelType w:val="hybridMultilevel"/>
    <w:tmpl w:val="C4F6AFB8"/>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5A75BB"/>
    <w:multiLevelType w:val="hybridMultilevel"/>
    <w:tmpl w:val="BB705FDE"/>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BFF4937"/>
    <w:multiLevelType w:val="hybridMultilevel"/>
    <w:tmpl w:val="F5DC8444"/>
    <w:lvl w:ilvl="0" w:tplc="D83AB46E">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3D306E7"/>
    <w:multiLevelType w:val="hybridMultilevel"/>
    <w:tmpl w:val="1BE6C1E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A70363B"/>
    <w:multiLevelType w:val="hybridMultilevel"/>
    <w:tmpl w:val="D432362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EA6508"/>
    <w:multiLevelType w:val="hybridMultilevel"/>
    <w:tmpl w:val="38E62B1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01518E"/>
    <w:multiLevelType w:val="hybridMultilevel"/>
    <w:tmpl w:val="353818CE"/>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21">
    <w:nsid w:val="3C833B98"/>
    <w:multiLevelType w:val="hybridMultilevel"/>
    <w:tmpl w:val="24D41E16"/>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A825D3"/>
    <w:multiLevelType w:val="hybridMultilevel"/>
    <w:tmpl w:val="27DC9E9C"/>
    <w:lvl w:ilvl="0" w:tplc="D83AB46E">
      <w:start w:val="3"/>
      <w:numFmt w:val="bullet"/>
      <w:lvlText w:val="-"/>
      <w:lvlJc w:val="left"/>
      <w:pPr>
        <w:ind w:left="1068" w:hanging="708"/>
      </w:pPr>
      <w:rPr>
        <w:rFonts w:ascii="Times New Roman" w:eastAsiaTheme="minorHAnsi" w:hAnsi="Times New Roman" w:cs="Times New Roman" w:hint="default"/>
      </w:rPr>
    </w:lvl>
    <w:lvl w:ilvl="1" w:tplc="553C4942">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C87A46"/>
    <w:multiLevelType w:val="hybridMultilevel"/>
    <w:tmpl w:val="59DCBBB2"/>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0F3B35"/>
    <w:multiLevelType w:val="hybridMultilevel"/>
    <w:tmpl w:val="8CCCE5F8"/>
    <w:lvl w:ilvl="0" w:tplc="C10CA5CA">
      <w:start w:val="1"/>
      <w:numFmt w:val="decimal"/>
      <w:lvlText w:val="%1."/>
      <w:lvlJc w:val="left"/>
      <w:pPr>
        <w:ind w:left="1068" w:hanging="708"/>
      </w:pPr>
      <w:rPr>
        <w:rFonts w:hint="default"/>
      </w:rPr>
    </w:lvl>
    <w:lvl w:ilvl="1" w:tplc="D83AB46E">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E355B3"/>
    <w:multiLevelType w:val="hybridMultilevel"/>
    <w:tmpl w:val="E5466AA8"/>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836076"/>
    <w:multiLevelType w:val="hybridMultilevel"/>
    <w:tmpl w:val="B37E648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928171E"/>
    <w:multiLevelType w:val="hybridMultilevel"/>
    <w:tmpl w:val="7B9EB7E0"/>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2B86A9B"/>
    <w:multiLevelType w:val="hybridMultilevel"/>
    <w:tmpl w:val="0E3A084C"/>
    <w:lvl w:ilvl="0" w:tplc="D83AB46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AF45E8"/>
    <w:multiLevelType w:val="hybridMultilevel"/>
    <w:tmpl w:val="C4A47104"/>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C1432E"/>
    <w:multiLevelType w:val="hybridMultilevel"/>
    <w:tmpl w:val="0680C2D6"/>
    <w:lvl w:ilvl="0" w:tplc="C10CA5CA">
      <w:start w:val="1"/>
      <w:numFmt w:val="decimal"/>
      <w:lvlText w:val="%1."/>
      <w:lvlJc w:val="left"/>
      <w:pPr>
        <w:ind w:left="1068" w:hanging="708"/>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2C56E9"/>
    <w:multiLevelType w:val="hybridMultilevel"/>
    <w:tmpl w:val="012E94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7C06EF"/>
    <w:multiLevelType w:val="hybridMultilevel"/>
    <w:tmpl w:val="9DA0990A"/>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4B43D2"/>
    <w:multiLevelType w:val="hybridMultilevel"/>
    <w:tmpl w:val="55D66162"/>
    <w:lvl w:ilvl="0" w:tplc="C10CA5C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3"/>
  </w:num>
  <w:num w:numId="3">
    <w:abstractNumId w:val="26"/>
  </w:num>
  <w:num w:numId="4">
    <w:abstractNumId w:val="10"/>
  </w:num>
  <w:num w:numId="5">
    <w:abstractNumId w:val="32"/>
  </w:num>
  <w:num w:numId="6">
    <w:abstractNumId w:val="11"/>
  </w:num>
  <w:num w:numId="7">
    <w:abstractNumId w:val="4"/>
  </w:num>
  <w:num w:numId="8">
    <w:abstractNumId w:val="13"/>
  </w:num>
  <w:num w:numId="9">
    <w:abstractNumId w:val="28"/>
  </w:num>
  <w:num w:numId="10">
    <w:abstractNumId w:val="18"/>
  </w:num>
  <w:num w:numId="11">
    <w:abstractNumId w:val="41"/>
  </w:num>
  <w:num w:numId="12">
    <w:abstractNumId w:val="37"/>
  </w:num>
  <w:num w:numId="13">
    <w:abstractNumId w:val="6"/>
  </w:num>
  <w:num w:numId="14">
    <w:abstractNumId w:val="39"/>
  </w:num>
  <w:num w:numId="15">
    <w:abstractNumId w:val="1"/>
  </w:num>
  <w:num w:numId="16">
    <w:abstractNumId w:val="25"/>
  </w:num>
  <w:num w:numId="17">
    <w:abstractNumId w:val="15"/>
  </w:num>
  <w:num w:numId="18">
    <w:abstractNumId w:val="20"/>
  </w:num>
  <w:num w:numId="19">
    <w:abstractNumId w:val="30"/>
  </w:num>
  <w:num w:numId="20">
    <w:abstractNumId w:val="8"/>
  </w:num>
  <w:num w:numId="21">
    <w:abstractNumId w:val="3"/>
  </w:num>
  <w:num w:numId="22">
    <w:abstractNumId w:val="5"/>
  </w:num>
  <w:num w:numId="23">
    <w:abstractNumId w:val="0"/>
  </w:num>
  <w:num w:numId="24">
    <w:abstractNumId w:val="36"/>
  </w:num>
  <w:num w:numId="25">
    <w:abstractNumId w:val="35"/>
  </w:num>
  <w:num w:numId="26">
    <w:abstractNumId w:val="24"/>
  </w:num>
  <w:num w:numId="27">
    <w:abstractNumId w:val="40"/>
  </w:num>
  <w:num w:numId="28">
    <w:abstractNumId w:val="29"/>
  </w:num>
  <w:num w:numId="29">
    <w:abstractNumId w:val="14"/>
  </w:num>
  <w:num w:numId="30">
    <w:abstractNumId w:val="17"/>
  </w:num>
  <w:num w:numId="31">
    <w:abstractNumId w:val="21"/>
  </w:num>
  <w:num w:numId="32">
    <w:abstractNumId w:val="19"/>
  </w:num>
  <w:num w:numId="33">
    <w:abstractNumId w:val="38"/>
  </w:num>
  <w:num w:numId="34">
    <w:abstractNumId w:val="12"/>
  </w:num>
  <w:num w:numId="35">
    <w:abstractNumId w:val="31"/>
  </w:num>
  <w:num w:numId="36">
    <w:abstractNumId w:val="22"/>
  </w:num>
  <w:num w:numId="37">
    <w:abstractNumId w:val="34"/>
  </w:num>
  <w:num w:numId="38">
    <w:abstractNumId w:val="16"/>
  </w:num>
  <w:num w:numId="39">
    <w:abstractNumId w:val="2"/>
  </w:num>
  <w:num w:numId="40">
    <w:abstractNumId w:val="33"/>
  </w:num>
  <w:num w:numId="41">
    <w:abstractNumId w:val="27"/>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79"/>
    <w:rsid w:val="00005515"/>
    <w:rsid w:val="00014F40"/>
    <w:rsid w:val="00017382"/>
    <w:rsid w:val="0002433C"/>
    <w:rsid w:val="000249CA"/>
    <w:rsid w:val="00026241"/>
    <w:rsid w:val="000323F6"/>
    <w:rsid w:val="00044D9D"/>
    <w:rsid w:val="00052544"/>
    <w:rsid w:val="00060A71"/>
    <w:rsid w:val="000759F5"/>
    <w:rsid w:val="00083C2F"/>
    <w:rsid w:val="00083D21"/>
    <w:rsid w:val="00085304"/>
    <w:rsid w:val="000871FB"/>
    <w:rsid w:val="00095C30"/>
    <w:rsid w:val="00095FD1"/>
    <w:rsid w:val="00096B05"/>
    <w:rsid w:val="000A16D6"/>
    <w:rsid w:val="000A2277"/>
    <w:rsid w:val="000A46E5"/>
    <w:rsid w:val="000C769F"/>
    <w:rsid w:val="000D27F3"/>
    <w:rsid w:val="000E4435"/>
    <w:rsid w:val="00102504"/>
    <w:rsid w:val="00106EEC"/>
    <w:rsid w:val="00111341"/>
    <w:rsid w:val="00111989"/>
    <w:rsid w:val="001169ED"/>
    <w:rsid w:val="00120C0F"/>
    <w:rsid w:val="00124EF0"/>
    <w:rsid w:val="00132753"/>
    <w:rsid w:val="00133089"/>
    <w:rsid w:val="00136094"/>
    <w:rsid w:val="00137655"/>
    <w:rsid w:val="00137A25"/>
    <w:rsid w:val="0014134A"/>
    <w:rsid w:val="001445D9"/>
    <w:rsid w:val="00145585"/>
    <w:rsid w:val="00150D99"/>
    <w:rsid w:val="00154F2C"/>
    <w:rsid w:val="00157AE1"/>
    <w:rsid w:val="00164630"/>
    <w:rsid w:val="00164BC9"/>
    <w:rsid w:val="00165876"/>
    <w:rsid w:val="00167420"/>
    <w:rsid w:val="00171925"/>
    <w:rsid w:val="001740EE"/>
    <w:rsid w:val="00183AE8"/>
    <w:rsid w:val="0019542C"/>
    <w:rsid w:val="001A0118"/>
    <w:rsid w:val="001B09C9"/>
    <w:rsid w:val="001C4E82"/>
    <w:rsid w:val="001C660F"/>
    <w:rsid w:val="001D55C7"/>
    <w:rsid w:val="001F2879"/>
    <w:rsid w:val="001F4595"/>
    <w:rsid w:val="002006CC"/>
    <w:rsid w:val="00202C39"/>
    <w:rsid w:val="00204C36"/>
    <w:rsid w:val="00206E4E"/>
    <w:rsid w:val="00211345"/>
    <w:rsid w:val="00212A04"/>
    <w:rsid w:val="00212A77"/>
    <w:rsid w:val="002215B5"/>
    <w:rsid w:val="002379BE"/>
    <w:rsid w:val="0024122F"/>
    <w:rsid w:val="00245828"/>
    <w:rsid w:val="00257DD3"/>
    <w:rsid w:val="002977FE"/>
    <w:rsid w:val="002A00EC"/>
    <w:rsid w:val="002A478F"/>
    <w:rsid w:val="002B3C52"/>
    <w:rsid w:val="002B6FDD"/>
    <w:rsid w:val="002D37A4"/>
    <w:rsid w:val="002D3E4E"/>
    <w:rsid w:val="002F65BF"/>
    <w:rsid w:val="003234FD"/>
    <w:rsid w:val="00342CD1"/>
    <w:rsid w:val="0034774A"/>
    <w:rsid w:val="00355D3E"/>
    <w:rsid w:val="00361CD8"/>
    <w:rsid w:val="00364111"/>
    <w:rsid w:val="00365D69"/>
    <w:rsid w:val="00367754"/>
    <w:rsid w:val="00383C1B"/>
    <w:rsid w:val="0038786F"/>
    <w:rsid w:val="00387B15"/>
    <w:rsid w:val="003914F8"/>
    <w:rsid w:val="003A00D2"/>
    <w:rsid w:val="003B3BFF"/>
    <w:rsid w:val="003B51A2"/>
    <w:rsid w:val="003C3ADF"/>
    <w:rsid w:val="003C5973"/>
    <w:rsid w:val="003D08FC"/>
    <w:rsid w:val="003E7DC0"/>
    <w:rsid w:val="003F1810"/>
    <w:rsid w:val="00415772"/>
    <w:rsid w:val="004220A0"/>
    <w:rsid w:val="00423AC0"/>
    <w:rsid w:val="00437B68"/>
    <w:rsid w:val="00450448"/>
    <w:rsid w:val="00451C83"/>
    <w:rsid w:val="00453153"/>
    <w:rsid w:val="00464E9B"/>
    <w:rsid w:val="004666A7"/>
    <w:rsid w:val="00466A04"/>
    <w:rsid w:val="00471668"/>
    <w:rsid w:val="00483D5C"/>
    <w:rsid w:val="00494099"/>
    <w:rsid w:val="004B6BEC"/>
    <w:rsid w:val="004B7C06"/>
    <w:rsid w:val="004C2559"/>
    <w:rsid w:val="004C39F8"/>
    <w:rsid w:val="004C5679"/>
    <w:rsid w:val="004D250A"/>
    <w:rsid w:val="004D5978"/>
    <w:rsid w:val="004D71F7"/>
    <w:rsid w:val="004E568B"/>
    <w:rsid w:val="004E698B"/>
    <w:rsid w:val="004E75C1"/>
    <w:rsid w:val="004E7BFC"/>
    <w:rsid w:val="0050441A"/>
    <w:rsid w:val="0051635B"/>
    <w:rsid w:val="00523FF0"/>
    <w:rsid w:val="00530E4C"/>
    <w:rsid w:val="00541E13"/>
    <w:rsid w:val="00544DC4"/>
    <w:rsid w:val="00547BA6"/>
    <w:rsid w:val="00562055"/>
    <w:rsid w:val="00576C23"/>
    <w:rsid w:val="0058698A"/>
    <w:rsid w:val="005903A0"/>
    <w:rsid w:val="00590ED3"/>
    <w:rsid w:val="00592543"/>
    <w:rsid w:val="00594736"/>
    <w:rsid w:val="00596D54"/>
    <w:rsid w:val="005A43E1"/>
    <w:rsid w:val="005B1E77"/>
    <w:rsid w:val="005B4F65"/>
    <w:rsid w:val="005C41DD"/>
    <w:rsid w:val="005C7047"/>
    <w:rsid w:val="005C794D"/>
    <w:rsid w:val="005D2FE4"/>
    <w:rsid w:val="005F79FF"/>
    <w:rsid w:val="005F7C9E"/>
    <w:rsid w:val="00612705"/>
    <w:rsid w:val="00615BCE"/>
    <w:rsid w:val="00623F9C"/>
    <w:rsid w:val="00632300"/>
    <w:rsid w:val="00642414"/>
    <w:rsid w:val="00646514"/>
    <w:rsid w:val="0065721F"/>
    <w:rsid w:val="00660A42"/>
    <w:rsid w:val="00672973"/>
    <w:rsid w:val="00674303"/>
    <w:rsid w:val="00692E6E"/>
    <w:rsid w:val="0069541D"/>
    <w:rsid w:val="00696D61"/>
    <w:rsid w:val="006B1BD2"/>
    <w:rsid w:val="006D7325"/>
    <w:rsid w:val="006F1150"/>
    <w:rsid w:val="006F5837"/>
    <w:rsid w:val="00700E42"/>
    <w:rsid w:val="00706183"/>
    <w:rsid w:val="0073748E"/>
    <w:rsid w:val="007530DF"/>
    <w:rsid w:val="00756C6E"/>
    <w:rsid w:val="00764D5C"/>
    <w:rsid w:val="0077171E"/>
    <w:rsid w:val="0077671A"/>
    <w:rsid w:val="00781CCA"/>
    <w:rsid w:val="00791DEB"/>
    <w:rsid w:val="007946E4"/>
    <w:rsid w:val="00796CF2"/>
    <w:rsid w:val="007A44C0"/>
    <w:rsid w:val="007A4CE0"/>
    <w:rsid w:val="007B19F4"/>
    <w:rsid w:val="007B72E1"/>
    <w:rsid w:val="007C3FE1"/>
    <w:rsid w:val="007D27DC"/>
    <w:rsid w:val="007D5E77"/>
    <w:rsid w:val="007E0DAD"/>
    <w:rsid w:val="007F34D8"/>
    <w:rsid w:val="007F3671"/>
    <w:rsid w:val="007F601E"/>
    <w:rsid w:val="007F6A3E"/>
    <w:rsid w:val="008000AF"/>
    <w:rsid w:val="00810E3E"/>
    <w:rsid w:val="0081746D"/>
    <w:rsid w:val="008274C8"/>
    <w:rsid w:val="0083268B"/>
    <w:rsid w:val="00845DB2"/>
    <w:rsid w:val="00864D59"/>
    <w:rsid w:val="00864F41"/>
    <w:rsid w:val="008702A9"/>
    <w:rsid w:val="00872DF8"/>
    <w:rsid w:val="00890626"/>
    <w:rsid w:val="00891C43"/>
    <w:rsid w:val="008A6A9E"/>
    <w:rsid w:val="008A70B2"/>
    <w:rsid w:val="008B3840"/>
    <w:rsid w:val="008B6C31"/>
    <w:rsid w:val="008C0404"/>
    <w:rsid w:val="008C1B35"/>
    <w:rsid w:val="008D12CA"/>
    <w:rsid w:val="008D1B0C"/>
    <w:rsid w:val="008D2B02"/>
    <w:rsid w:val="008D7CCB"/>
    <w:rsid w:val="008E5EEE"/>
    <w:rsid w:val="008E67D7"/>
    <w:rsid w:val="00902144"/>
    <w:rsid w:val="00903A53"/>
    <w:rsid w:val="00904EC5"/>
    <w:rsid w:val="009109AD"/>
    <w:rsid w:val="009114BC"/>
    <w:rsid w:val="00912B12"/>
    <w:rsid w:val="009141F6"/>
    <w:rsid w:val="00926BE3"/>
    <w:rsid w:val="0092733E"/>
    <w:rsid w:val="00934BA8"/>
    <w:rsid w:val="00943CE0"/>
    <w:rsid w:val="00975B76"/>
    <w:rsid w:val="0098098C"/>
    <w:rsid w:val="0099519C"/>
    <w:rsid w:val="00996A23"/>
    <w:rsid w:val="009A5E36"/>
    <w:rsid w:val="009A6F17"/>
    <w:rsid w:val="009B3895"/>
    <w:rsid w:val="009C28CB"/>
    <w:rsid w:val="009D3FF2"/>
    <w:rsid w:val="009D464C"/>
    <w:rsid w:val="009D48B0"/>
    <w:rsid w:val="009E2FF3"/>
    <w:rsid w:val="009E4BDC"/>
    <w:rsid w:val="009F570F"/>
    <w:rsid w:val="00A004FC"/>
    <w:rsid w:val="00A022D1"/>
    <w:rsid w:val="00A03757"/>
    <w:rsid w:val="00A05F9D"/>
    <w:rsid w:val="00A1052B"/>
    <w:rsid w:val="00A127EA"/>
    <w:rsid w:val="00A1662A"/>
    <w:rsid w:val="00A17CA5"/>
    <w:rsid w:val="00A2764C"/>
    <w:rsid w:val="00A3452F"/>
    <w:rsid w:val="00A4701D"/>
    <w:rsid w:val="00A478A7"/>
    <w:rsid w:val="00A603C6"/>
    <w:rsid w:val="00A62DEE"/>
    <w:rsid w:val="00A64209"/>
    <w:rsid w:val="00A72724"/>
    <w:rsid w:val="00A7360D"/>
    <w:rsid w:val="00A945DB"/>
    <w:rsid w:val="00AA266E"/>
    <w:rsid w:val="00AA61A0"/>
    <w:rsid w:val="00AA65F6"/>
    <w:rsid w:val="00AB65D3"/>
    <w:rsid w:val="00AC14AD"/>
    <w:rsid w:val="00AC1E16"/>
    <w:rsid w:val="00AC7DB5"/>
    <w:rsid w:val="00AD080A"/>
    <w:rsid w:val="00AD27F0"/>
    <w:rsid w:val="00AD290D"/>
    <w:rsid w:val="00AD36BE"/>
    <w:rsid w:val="00AD3FD0"/>
    <w:rsid w:val="00AD698F"/>
    <w:rsid w:val="00AE4BFE"/>
    <w:rsid w:val="00AF46C4"/>
    <w:rsid w:val="00AF6E62"/>
    <w:rsid w:val="00B02C74"/>
    <w:rsid w:val="00B041C1"/>
    <w:rsid w:val="00B0428C"/>
    <w:rsid w:val="00B11697"/>
    <w:rsid w:val="00B13B4B"/>
    <w:rsid w:val="00B16B6E"/>
    <w:rsid w:val="00B26D99"/>
    <w:rsid w:val="00B31F54"/>
    <w:rsid w:val="00B442E7"/>
    <w:rsid w:val="00B50B58"/>
    <w:rsid w:val="00B53D28"/>
    <w:rsid w:val="00B542F6"/>
    <w:rsid w:val="00B81978"/>
    <w:rsid w:val="00B850D5"/>
    <w:rsid w:val="00B86138"/>
    <w:rsid w:val="00BA601E"/>
    <w:rsid w:val="00BB6C88"/>
    <w:rsid w:val="00BB77BC"/>
    <w:rsid w:val="00BC5531"/>
    <w:rsid w:val="00BC781D"/>
    <w:rsid w:val="00BD5874"/>
    <w:rsid w:val="00BF11E5"/>
    <w:rsid w:val="00BF594C"/>
    <w:rsid w:val="00C1388A"/>
    <w:rsid w:val="00C22F30"/>
    <w:rsid w:val="00C23C3E"/>
    <w:rsid w:val="00C26874"/>
    <w:rsid w:val="00C557E7"/>
    <w:rsid w:val="00C56F18"/>
    <w:rsid w:val="00C7624A"/>
    <w:rsid w:val="00C81709"/>
    <w:rsid w:val="00C84562"/>
    <w:rsid w:val="00C94599"/>
    <w:rsid w:val="00CA6655"/>
    <w:rsid w:val="00CB5980"/>
    <w:rsid w:val="00CC07E0"/>
    <w:rsid w:val="00CC36C2"/>
    <w:rsid w:val="00CC4107"/>
    <w:rsid w:val="00CC7CE2"/>
    <w:rsid w:val="00CC7E3A"/>
    <w:rsid w:val="00CE2136"/>
    <w:rsid w:val="00CE4662"/>
    <w:rsid w:val="00D10A77"/>
    <w:rsid w:val="00D13A02"/>
    <w:rsid w:val="00D16EE2"/>
    <w:rsid w:val="00D23716"/>
    <w:rsid w:val="00D24F2C"/>
    <w:rsid w:val="00D32D8B"/>
    <w:rsid w:val="00D376F2"/>
    <w:rsid w:val="00D37F4B"/>
    <w:rsid w:val="00D43AE6"/>
    <w:rsid w:val="00D457B8"/>
    <w:rsid w:val="00D501D6"/>
    <w:rsid w:val="00D92809"/>
    <w:rsid w:val="00DB74B9"/>
    <w:rsid w:val="00DC4A9E"/>
    <w:rsid w:val="00DC7ECB"/>
    <w:rsid w:val="00DE0B93"/>
    <w:rsid w:val="00E015D5"/>
    <w:rsid w:val="00E051C6"/>
    <w:rsid w:val="00E17AA6"/>
    <w:rsid w:val="00E22065"/>
    <w:rsid w:val="00E22A07"/>
    <w:rsid w:val="00E25819"/>
    <w:rsid w:val="00E309D3"/>
    <w:rsid w:val="00E31178"/>
    <w:rsid w:val="00E32130"/>
    <w:rsid w:val="00E3255C"/>
    <w:rsid w:val="00E363DA"/>
    <w:rsid w:val="00E44ADA"/>
    <w:rsid w:val="00E612A6"/>
    <w:rsid w:val="00E844B1"/>
    <w:rsid w:val="00E8495E"/>
    <w:rsid w:val="00E86298"/>
    <w:rsid w:val="00E92817"/>
    <w:rsid w:val="00EA6DA9"/>
    <w:rsid w:val="00EA7B83"/>
    <w:rsid w:val="00EB18A6"/>
    <w:rsid w:val="00EC1A24"/>
    <w:rsid w:val="00EC7126"/>
    <w:rsid w:val="00ED05B6"/>
    <w:rsid w:val="00ED2224"/>
    <w:rsid w:val="00ED4BDE"/>
    <w:rsid w:val="00ED5897"/>
    <w:rsid w:val="00ED7FC9"/>
    <w:rsid w:val="00EE291A"/>
    <w:rsid w:val="00EE4F6C"/>
    <w:rsid w:val="00F212F2"/>
    <w:rsid w:val="00F3067B"/>
    <w:rsid w:val="00F31303"/>
    <w:rsid w:val="00F43DE9"/>
    <w:rsid w:val="00F53A94"/>
    <w:rsid w:val="00F55AB8"/>
    <w:rsid w:val="00F675CB"/>
    <w:rsid w:val="00F72720"/>
    <w:rsid w:val="00F7613F"/>
    <w:rsid w:val="00F76462"/>
    <w:rsid w:val="00F76A2D"/>
    <w:rsid w:val="00F831C1"/>
    <w:rsid w:val="00F86578"/>
    <w:rsid w:val="00F93FBA"/>
    <w:rsid w:val="00FA14FB"/>
    <w:rsid w:val="00FB4FED"/>
    <w:rsid w:val="00FB5216"/>
    <w:rsid w:val="00FB5C47"/>
    <w:rsid w:val="00FB5F3C"/>
    <w:rsid w:val="00FD118C"/>
    <w:rsid w:val="00FD3013"/>
    <w:rsid w:val="00FD40C9"/>
    <w:rsid w:val="00FE16A3"/>
    <w:rsid w:val="00FE544D"/>
    <w:rsid w:val="00FF0E35"/>
    <w:rsid w:val="00FF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1E5"/>
    <w:pPr>
      <w:spacing w:after="0" w:line="240" w:lineRule="auto"/>
    </w:pPr>
    <w:rPr>
      <w:rFonts w:ascii="Times New Roman" w:hAnsi="Times New Roman"/>
      <w:sz w:val="28"/>
    </w:rPr>
  </w:style>
  <w:style w:type="paragraph" w:styleId="1">
    <w:name w:val="heading 1"/>
    <w:basedOn w:val="a"/>
    <w:link w:val="10"/>
    <w:uiPriority w:val="9"/>
    <w:qFormat/>
    <w:rsid w:val="00383C1B"/>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C23C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EB18A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F17"/>
    <w:rPr>
      <w:rFonts w:ascii="Courier New" w:eastAsia="Times New Roman" w:hAnsi="Courier New" w:cs="Courier New"/>
      <w:sz w:val="20"/>
      <w:szCs w:val="20"/>
      <w:lang w:eastAsia="ru-RU"/>
    </w:rPr>
  </w:style>
  <w:style w:type="character" w:styleId="a3">
    <w:name w:val="Emphasis"/>
    <w:basedOn w:val="a0"/>
    <w:uiPriority w:val="20"/>
    <w:qFormat/>
    <w:rsid w:val="00696D61"/>
    <w:rPr>
      <w:i/>
      <w:iCs/>
    </w:rPr>
  </w:style>
  <w:style w:type="character" w:styleId="a4">
    <w:name w:val="Hyperlink"/>
    <w:basedOn w:val="a0"/>
    <w:uiPriority w:val="99"/>
    <w:unhideWhenUsed/>
    <w:rsid w:val="00696D61"/>
    <w:rPr>
      <w:color w:val="0563C1" w:themeColor="hyperlink"/>
      <w:u w:val="single"/>
    </w:rPr>
  </w:style>
  <w:style w:type="character" w:customStyle="1" w:styleId="10">
    <w:name w:val="Заголовок 1 Знак"/>
    <w:basedOn w:val="a0"/>
    <w:link w:val="1"/>
    <w:uiPriority w:val="9"/>
    <w:rsid w:val="00383C1B"/>
    <w:rPr>
      <w:rFonts w:ascii="Times New Roman" w:eastAsia="Times New Roman" w:hAnsi="Times New Roman" w:cs="Times New Roman"/>
      <w:b/>
      <w:bCs/>
      <w:kern w:val="36"/>
      <w:sz w:val="48"/>
      <w:szCs w:val="48"/>
      <w:lang w:eastAsia="ru-RU"/>
    </w:rPr>
  </w:style>
  <w:style w:type="paragraph" w:styleId="a5">
    <w:name w:val="No Spacing"/>
    <w:link w:val="a6"/>
    <w:uiPriority w:val="1"/>
    <w:qFormat/>
    <w:rsid w:val="00383C1B"/>
    <w:pPr>
      <w:spacing w:after="0" w:line="240" w:lineRule="auto"/>
    </w:pPr>
    <w:rPr>
      <w:rFonts w:eastAsiaTheme="minorEastAsia"/>
      <w:lang w:eastAsia="ru-RU"/>
    </w:rPr>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383C1B"/>
    <w:pPr>
      <w:spacing w:after="200" w:line="276" w:lineRule="auto"/>
      <w:ind w:left="720"/>
      <w:contextualSpacing/>
    </w:pPr>
    <w:rPr>
      <w:rFonts w:asciiTheme="minorHAnsi" w:eastAsiaTheme="minorEastAsia" w:hAnsiTheme="minorHAnsi"/>
      <w:sz w:val="22"/>
      <w:lang w:eastAsia="ru-RU"/>
    </w:rPr>
  </w:style>
  <w:style w:type="character" w:customStyle="1" w:styleId="a6">
    <w:name w:val="Без интервала Знак"/>
    <w:basedOn w:val="a0"/>
    <w:link w:val="a5"/>
    <w:uiPriority w:val="1"/>
    <w:rsid w:val="00383C1B"/>
    <w:rPr>
      <w:rFonts w:eastAsiaTheme="minorEastAsia"/>
      <w:lang w:eastAsia="ru-RU"/>
    </w:rPr>
  </w:style>
  <w:style w:type="paragraph" w:customStyle="1" w:styleId="Style2">
    <w:name w:val="Style2"/>
    <w:basedOn w:val="a"/>
    <w:rsid w:val="00383C1B"/>
    <w:pPr>
      <w:widowControl w:val="0"/>
      <w:autoSpaceDE w:val="0"/>
      <w:autoSpaceDN w:val="0"/>
      <w:adjustRightInd w:val="0"/>
      <w:spacing w:line="319" w:lineRule="exact"/>
      <w:jc w:val="center"/>
    </w:pPr>
    <w:rPr>
      <w:rFonts w:eastAsia="Times New Roman" w:cs="Times New Roman"/>
      <w:sz w:val="24"/>
      <w:szCs w:val="24"/>
      <w:lang w:eastAsia="ru-RU"/>
    </w:rPr>
  </w:style>
  <w:style w:type="character" w:customStyle="1" w:styleId="FontStyle11">
    <w:name w:val="Font Style11"/>
    <w:rsid w:val="00383C1B"/>
    <w:rPr>
      <w:rFonts w:ascii="Times New Roman" w:hAnsi="Times New Roman" w:cs="Times New Roman"/>
      <w:b/>
      <w:bCs/>
      <w:sz w:val="26"/>
      <w:szCs w:val="26"/>
    </w:rPr>
  </w:style>
  <w:style w:type="character" w:customStyle="1" w:styleId="FontStyle12">
    <w:name w:val="Font Style12"/>
    <w:rsid w:val="00383C1B"/>
    <w:rPr>
      <w:rFonts w:ascii="Times New Roman" w:hAnsi="Times New Roman" w:cs="Times New Roman"/>
      <w:sz w:val="26"/>
      <w:szCs w:val="26"/>
    </w:rPr>
  </w:style>
  <w:style w:type="table" w:customStyle="1" w:styleId="TableNormal">
    <w:name w:val="Table Normal"/>
    <w:uiPriority w:val="2"/>
    <w:semiHidden/>
    <w:unhideWhenUsed/>
    <w:qFormat/>
    <w:rsid w:val="00383C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C1B"/>
    <w:pPr>
      <w:widowControl w:val="0"/>
      <w:autoSpaceDE w:val="0"/>
      <w:autoSpaceDN w:val="0"/>
    </w:pPr>
    <w:rPr>
      <w:rFonts w:eastAsia="Times New Roman" w:cs="Times New Roman"/>
      <w:sz w:val="22"/>
      <w:lang w:eastAsia="ru-RU" w:bidi="ru-RU"/>
    </w:rPr>
  </w:style>
  <w:style w:type="character" w:styleId="a9">
    <w:name w:val="Subtle Emphasis"/>
    <w:basedOn w:val="a0"/>
    <w:uiPriority w:val="19"/>
    <w:qFormat/>
    <w:rsid w:val="00245828"/>
    <w:rPr>
      <w:i/>
      <w:iCs/>
      <w:color w:val="808080" w:themeColor="text1" w:themeTint="7F"/>
    </w:rPr>
  </w:style>
  <w:style w:type="paragraph" w:styleId="aa">
    <w:name w:val="Body Text"/>
    <w:basedOn w:val="a"/>
    <w:link w:val="ab"/>
    <w:rsid w:val="00E31178"/>
    <w:pPr>
      <w:spacing w:after="140" w:line="276" w:lineRule="auto"/>
    </w:pPr>
    <w:rPr>
      <w:rFonts w:ascii="Calibri" w:eastAsiaTheme="minorEastAsia" w:hAnsi="Calibri"/>
      <w:sz w:val="22"/>
      <w:lang w:eastAsia="ru-RU"/>
    </w:rPr>
  </w:style>
  <w:style w:type="character" w:customStyle="1" w:styleId="ab">
    <w:name w:val="Основной текст Знак"/>
    <w:basedOn w:val="a0"/>
    <w:link w:val="aa"/>
    <w:rsid w:val="00E31178"/>
    <w:rPr>
      <w:rFonts w:ascii="Calibri" w:eastAsiaTheme="minorEastAsia" w:hAnsi="Calibri"/>
      <w:lang w:eastAsia="ru-RU"/>
    </w:rPr>
  </w:style>
  <w:style w:type="paragraph" w:styleId="ac">
    <w:name w:val="Balloon Text"/>
    <w:basedOn w:val="a"/>
    <w:link w:val="ad"/>
    <w:uiPriority w:val="99"/>
    <w:semiHidden/>
    <w:unhideWhenUsed/>
    <w:rsid w:val="00466A04"/>
    <w:rPr>
      <w:rFonts w:ascii="Segoe UI" w:hAnsi="Segoe UI" w:cs="Segoe UI"/>
      <w:sz w:val="18"/>
      <w:szCs w:val="18"/>
    </w:rPr>
  </w:style>
  <w:style w:type="character" w:customStyle="1" w:styleId="ad">
    <w:name w:val="Текст выноски Знак"/>
    <w:basedOn w:val="a0"/>
    <w:link w:val="ac"/>
    <w:uiPriority w:val="99"/>
    <w:semiHidden/>
    <w:rsid w:val="00466A04"/>
    <w:rPr>
      <w:rFonts w:ascii="Segoe UI" w:hAnsi="Segoe UI" w:cs="Segoe UI"/>
      <w:sz w:val="18"/>
      <w:szCs w:val="18"/>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592543"/>
    <w:rPr>
      <w:rFonts w:eastAsiaTheme="minorEastAsia"/>
      <w:lang w:eastAsia="ru-RU"/>
    </w:rPr>
  </w:style>
  <w:style w:type="character" w:customStyle="1" w:styleId="30">
    <w:name w:val="Заголовок 3 Знак"/>
    <w:basedOn w:val="a0"/>
    <w:link w:val="3"/>
    <w:uiPriority w:val="9"/>
    <w:semiHidden/>
    <w:rsid w:val="00C23C3E"/>
    <w:rPr>
      <w:rFonts w:asciiTheme="majorHAnsi" w:eastAsiaTheme="majorEastAsia" w:hAnsiTheme="majorHAnsi" w:cstheme="majorBidi"/>
      <w:color w:val="1F4D78" w:themeColor="accent1" w:themeShade="7F"/>
      <w:sz w:val="24"/>
      <w:szCs w:val="24"/>
    </w:rPr>
  </w:style>
  <w:style w:type="paragraph" w:styleId="ae">
    <w:name w:val="Intense Quote"/>
    <w:basedOn w:val="a"/>
    <w:next w:val="a"/>
    <w:link w:val="af"/>
    <w:uiPriority w:val="30"/>
    <w:qFormat/>
    <w:rsid w:val="00E258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E25819"/>
    <w:rPr>
      <w:rFonts w:ascii="Times New Roman" w:hAnsi="Times New Roman"/>
      <w:i/>
      <w:iCs/>
      <w:color w:val="5B9BD5" w:themeColor="accent1"/>
      <w:sz w:val="28"/>
    </w:rPr>
  </w:style>
  <w:style w:type="character" w:styleId="af0">
    <w:name w:val="Intense Reference"/>
    <w:basedOn w:val="a0"/>
    <w:uiPriority w:val="32"/>
    <w:qFormat/>
    <w:rsid w:val="00E25819"/>
    <w:rPr>
      <w:b/>
      <w:bCs/>
      <w:smallCaps/>
      <w:color w:val="5B9BD5" w:themeColor="accent1"/>
      <w:spacing w:val="5"/>
    </w:rPr>
  </w:style>
  <w:style w:type="character" w:customStyle="1" w:styleId="50">
    <w:name w:val="Заголовок 5 Знак"/>
    <w:basedOn w:val="a0"/>
    <w:link w:val="5"/>
    <w:uiPriority w:val="9"/>
    <w:semiHidden/>
    <w:rsid w:val="00EB18A6"/>
    <w:rPr>
      <w:rFonts w:asciiTheme="majorHAnsi" w:eastAsiaTheme="majorEastAsia" w:hAnsiTheme="majorHAnsi" w:cstheme="majorBidi"/>
      <w:color w:val="2E74B5" w:themeColor="accent1" w:themeShade="BF"/>
      <w:sz w:val="28"/>
    </w:rPr>
  </w:style>
  <w:style w:type="paragraph" w:customStyle="1" w:styleId="Default">
    <w:name w:val="Default"/>
    <w:rsid w:val="00202C3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D43AE6"/>
    <w:pPr>
      <w:tabs>
        <w:tab w:val="center" w:pos="4677"/>
        <w:tab w:val="right" w:pos="9355"/>
      </w:tabs>
    </w:pPr>
  </w:style>
  <w:style w:type="character" w:customStyle="1" w:styleId="af2">
    <w:name w:val="Верхний колонтитул Знак"/>
    <w:basedOn w:val="a0"/>
    <w:link w:val="af1"/>
    <w:uiPriority w:val="99"/>
    <w:rsid w:val="00D43AE6"/>
    <w:rPr>
      <w:rFonts w:ascii="Times New Roman" w:hAnsi="Times New Roman"/>
      <w:sz w:val="28"/>
    </w:rPr>
  </w:style>
  <w:style w:type="paragraph" w:styleId="af3">
    <w:name w:val="footer"/>
    <w:basedOn w:val="a"/>
    <w:link w:val="af4"/>
    <w:uiPriority w:val="99"/>
    <w:unhideWhenUsed/>
    <w:rsid w:val="00D43AE6"/>
    <w:pPr>
      <w:tabs>
        <w:tab w:val="center" w:pos="4677"/>
        <w:tab w:val="right" w:pos="9355"/>
      </w:tabs>
    </w:pPr>
  </w:style>
  <w:style w:type="character" w:customStyle="1" w:styleId="af4">
    <w:name w:val="Нижний колонтитул Знак"/>
    <w:basedOn w:val="a0"/>
    <w:link w:val="af3"/>
    <w:uiPriority w:val="99"/>
    <w:rsid w:val="00D43AE6"/>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1E5"/>
    <w:pPr>
      <w:spacing w:after="0" w:line="240" w:lineRule="auto"/>
    </w:pPr>
    <w:rPr>
      <w:rFonts w:ascii="Times New Roman" w:hAnsi="Times New Roman"/>
      <w:sz w:val="28"/>
    </w:rPr>
  </w:style>
  <w:style w:type="paragraph" w:styleId="1">
    <w:name w:val="heading 1"/>
    <w:basedOn w:val="a"/>
    <w:link w:val="10"/>
    <w:uiPriority w:val="9"/>
    <w:qFormat/>
    <w:rsid w:val="00383C1B"/>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C23C3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EB18A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F17"/>
    <w:rPr>
      <w:rFonts w:ascii="Courier New" w:eastAsia="Times New Roman" w:hAnsi="Courier New" w:cs="Courier New"/>
      <w:sz w:val="20"/>
      <w:szCs w:val="20"/>
      <w:lang w:eastAsia="ru-RU"/>
    </w:rPr>
  </w:style>
  <w:style w:type="character" w:styleId="a3">
    <w:name w:val="Emphasis"/>
    <w:basedOn w:val="a0"/>
    <w:uiPriority w:val="20"/>
    <w:qFormat/>
    <w:rsid w:val="00696D61"/>
    <w:rPr>
      <w:i/>
      <w:iCs/>
    </w:rPr>
  </w:style>
  <w:style w:type="character" w:styleId="a4">
    <w:name w:val="Hyperlink"/>
    <w:basedOn w:val="a0"/>
    <w:uiPriority w:val="99"/>
    <w:unhideWhenUsed/>
    <w:rsid w:val="00696D61"/>
    <w:rPr>
      <w:color w:val="0563C1" w:themeColor="hyperlink"/>
      <w:u w:val="single"/>
    </w:rPr>
  </w:style>
  <w:style w:type="character" w:customStyle="1" w:styleId="10">
    <w:name w:val="Заголовок 1 Знак"/>
    <w:basedOn w:val="a0"/>
    <w:link w:val="1"/>
    <w:uiPriority w:val="9"/>
    <w:rsid w:val="00383C1B"/>
    <w:rPr>
      <w:rFonts w:ascii="Times New Roman" w:eastAsia="Times New Roman" w:hAnsi="Times New Roman" w:cs="Times New Roman"/>
      <w:b/>
      <w:bCs/>
      <w:kern w:val="36"/>
      <w:sz w:val="48"/>
      <w:szCs w:val="48"/>
      <w:lang w:eastAsia="ru-RU"/>
    </w:rPr>
  </w:style>
  <w:style w:type="paragraph" w:styleId="a5">
    <w:name w:val="No Spacing"/>
    <w:link w:val="a6"/>
    <w:uiPriority w:val="1"/>
    <w:qFormat/>
    <w:rsid w:val="00383C1B"/>
    <w:pPr>
      <w:spacing w:after="0" w:line="240" w:lineRule="auto"/>
    </w:pPr>
    <w:rPr>
      <w:rFonts w:eastAsiaTheme="minorEastAsia"/>
      <w:lang w:eastAsia="ru-RU"/>
    </w:rPr>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383C1B"/>
    <w:pPr>
      <w:spacing w:after="200" w:line="276" w:lineRule="auto"/>
      <w:ind w:left="720"/>
      <w:contextualSpacing/>
    </w:pPr>
    <w:rPr>
      <w:rFonts w:asciiTheme="minorHAnsi" w:eastAsiaTheme="minorEastAsia" w:hAnsiTheme="minorHAnsi"/>
      <w:sz w:val="22"/>
      <w:lang w:eastAsia="ru-RU"/>
    </w:rPr>
  </w:style>
  <w:style w:type="character" w:customStyle="1" w:styleId="a6">
    <w:name w:val="Без интервала Знак"/>
    <w:basedOn w:val="a0"/>
    <w:link w:val="a5"/>
    <w:uiPriority w:val="1"/>
    <w:rsid w:val="00383C1B"/>
    <w:rPr>
      <w:rFonts w:eastAsiaTheme="minorEastAsia"/>
      <w:lang w:eastAsia="ru-RU"/>
    </w:rPr>
  </w:style>
  <w:style w:type="paragraph" w:customStyle="1" w:styleId="Style2">
    <w:name w:val="Style2"/>
    <w:basedOn w:val="a"/>
    <w:rsid w:val="00383C1B"/>
    <w:pPr>
      <w:widowControl w:val="0"/>
      <w:autoSpaceDE w:val="0"/>
      <w:autoSpaceDN w:val="0"/>
      <w:adjustRightInd w:val="0"/>
      <w:spacing w:line="319" w:lineRule="exact"/>
      <w:jc w:val="center"/>
    </w:pPr>
    <w:rPr>
      <w:rFonts w:eastAsia="Times New Roman" w:cs="Times New Roman"/>
      <w:sz w:val="24"/>
      <w:szCs w:val="24"/>
      <w:lang w:eastAsia="ru-RU"/>
    </w:rPr>
  </w:style>
  <w:style w:type="character" w:customStyle="1" w:styleId="FontStyle11">
    <w:name w:val="Font Style11"/>
    <w:rsid w:val="00383C1B"/>
    <w:rPr>
      <w:rFonts w:ascii="Times New Roman" w:hAnsi="Times New Roman" w:cs="Times New Roman"/>
      <w:b/>
      <w:bCs/>
      <w:sz w:val="26"/>
      <w:szCs w:val="26"/>
    </w:rPr>
  </w:style>
  <w:style w:type="character" w:customStyle="1" w:styleId="FontStyle12">
    <w:name w:val="Font Style12"/>
    <w:rsid w:val="00383C1B"/>
    <w:rPr>
      <w:rFonts w:ascii="Times New Roman" w:hAnsi="Times New Roman" w:cs="Times New Roman"/>
      <w:sz w:val="26"/>
      <w:szCs w:val="26"/>
    </w:rPr>
  </w:style>
  <w:style w:type="table" w:customStyle="1" w:styleId="TableNormal">
    <w:name w:val="Table Normal"/>
    <w:uiPriority w:val="2"/>
    <w:semiHidden/>
    <w:unhideWhenUsed/>
    <w:qFormat/>
    <w:rsid w:val="00383C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3C1B"/>
    <w:pPr>
      <w:widowControl w:val="0"/>
      <w:autoSpaceDE w:val="0"/>
      <w:autoSpaceDN w:val="0"/>
    </w:pPr>
    <w:rPr>
      <w:rFonts w:eastAsia="Times New Roman" w:cs="Times New Roman"/>
      <w:sz w:val="22"/>
      <w:lang w:eastAsia="ru-RU" w:bidi="ru-RU"/>
    </w:rPr>
  </w:style>
  <w:style w:type="character" w:styleId="a9">
    <w:name w:val="Subtle Emphasis"/>
    <w:basedOn w:val="a0"/>
    <w:uiPriority w:val="19"/>
    <w:qFormat/>
    <w:rsid w:val="00245828"/>
    <w:rPr>
      <w:i/>
      <w:iCs/>
      <w:color w:val="808080" w:themeColor="text1" w:themeTint="7F"/>
    </w:rPr>
  </w:style>
  <w:style w:type="paragraph" w:styleId="aa">
    <w:name w:val="Body Text"/>
    <w:basedOn w:val="a"/>
    <w:link w:val="ab"/>
    <w:rsid w:val="00E31178"/>
    <w:pPr>
      <w:spacing w:after="140" w:line="276" w:lineRule="auto"/>
    </w:pPr>
    <w:rPr>
      <w:rFonts w:ascii="Calibri" w:eastAsiaTheme="minorEastAsia" w:hAnsi="Calibri"/>
      <w:sz w:val="22"/>
      <w:lang w:eastAsia="ru-RU"/>
    </w:rPr>
  </w:style>
  <w:style w:type="character" w:customStyle="1" w:styleId="ab">
    <w:name w:val="Основной текст Знак"/>
    <w:basedOn w:val="a0"/>
    <w:link w:val="aa"/>
    <w:rsid w:val="00E31178"/>
    <w:rPr>
      <w:rFonts w:ascii="Calibri" w:eastAsiaTheme="minorEastAsia" w:hAnsi="Calibri"/>
      <w:lang w:eastAsia="ru-RU"/>
    </w:rPr>
  </w:style>
  <w:style w:type="paragraph" w:styleId="ac">
    <w:name w:val="Balloon Text"/>
    <w:basedOn w:val="a"/>
    <w:link w:val="ad"/>
    <w:uiPriority w:val="99"/>
    <w:semiHidden/>
    <w:unhideWhenUsed/>
    <w:rsid w:val="00466A04"/>
    <w:rPr>
      <w:rFonts w:ascii="Segoe UI" w:hAnsi="Segoe UI" w:cs="Segoe UI"/>
      <w:sz w:val="18"/>
      <w:szCs w:val="18"/>
    </w:rPr>
  </w:style>
  <w:style w:type="character" w:customStyle="1" w:styleId="ad">
    <w:name w:val="Текст выноски Знак"/>
    <w:basedOn w:val="a0"/>
    <w:link w:val="ac"/>
    <w:uiPriority w:val="99"/>
    <w:semiHidden/>
    <w:rsid w:val="00466A04"/>
    <w:rPr>
      <w:rFonts w:ascii="Segoe UI" w:hAnsi="Segoe UI" w:cs="Segoe UI"/>
      <w:sz w:val="18"/>
      <w:szCs w:val="18"/>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592543"/>
    <w:rPr>
      <w:rFonts w:eastAsiaTheme="minorEastAsia"/>
      <w:lang w:eastAsia="ru-RU"/>
    </w:rPr>
  </w:style>
  <w:style w:type="character" w:customStyle="1" w:styleId="30">
    <w:name w:val="Заголовок 3 Знак"/>
    <w:basedOn w:val="a0"/>
    <w:link w:val="3"/>
    <w:uiPriority w:val="9"/>
    <w:semiHidden/>
    <w:rsid w:val="00C23C3E"/>
    <w:rPr>
      <w:rFonts w:asciiTheme="majorHAnsi" w:eastAsiaTheme="majorEastAsia" w:hAnsiTheme="majorHAnsi" w:cstheme="majorBidi"/>
      <w:color w:val="1F4D78" w:themeColor="accent1" w:themeShade="7F"/>
      <w:sz w:val="24"/>
      <w:szCs w:val="24"/>
    </w:rPr>
  </w:style>
  <w:style w:type="paragraph" w:styleId="ae">
    <w:name w:val="Intense Quote"/>
    <w:basedOn w:val="a"/>
    <w:next w:val="a"/>
    <w:link w:val="af"/>
    <w:uiPriority w:val="30"/>
    <w:qFormat/>
    <w:rsid w:val="00E258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
    <w:name w:val="Выделенная цитата Знак"/>
    <w:basedOn w:val="a0"/>
    <w:link w:val="ae"/>
    <w:uiPriority w:val="30"/>
    <w:rsid w:val="00E25819"/>
    <w:rPr>
      <w:rFonts w:ascii="Times New Roman" w:hAnsi="Times New Roman"/>
      <w:i/>
      <w:iCs/>
      <w:color w:val="5B9BD5" w:themeColor="accent1"/>
      <w:sz w:val="28"/>
    </w:rPr>
  </w:style>
  <w:style w:type="character" w:styleId="af0">
    <w:name w:val="Intense Reference"/>
    <w:basedOn w:val="a0"/>
    <w:uiPriority w:val="32"/>
    <w:qFormat/>
    <w:rsid w:val="00E25819"/>
    <w:rPr>
      <w:b/>
      <w:bCs/>
      <w:smallCaps/>
      <w:color w:val="5B9BD5" w:themeColor="accent1"/>
      <w:spacing w:val="5"/>
    </w:rPr>
  </w:style>
  <w:style w:type="character" w:customStyle="1" w:styleId="50">
    <w:name w:val="Заголовок 5 Знак"/>
    <w:basedOn w:val="a0"/>
    <w:link w:val="5"/>
    <w:uiPriority w:val="9"/>
    <w:semiHidden/>
    <w:rsid w:val="00EB18A6"/>
    <w:rPr>
      <w:rFonts w:asciiTheme="majorHAnsi" w:eastAsiaTheme="majorEastAsia" w:hAnsiTheme="majorHAnsi" w:cstheme="majorBidi"/>
      <w:color w:val="2E74B5" w:themeColor="accent1" w:themeShade="BF"/>
      <w:sz w:val="28"/>
    </w:rPr>
  </w:style>
  <w:style w:type="paragraph" w:customStyle="1" w:styleId="Default">
    <w:name w:val="Default"/>
    <w:rsid w:val="00202C3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D43AE6"/>
    <w:pPr>
      <w:tabs>
        <w:tab w:val="center" w:pos="4677"/>
        <w:tab w:val="right" w:pos="9355"/>
      </w:tabs>
    </w:pPr>
  </w:style>
  <w:style w:type="character" w:customStyle="1" w:styleId="af2">
    <w:name w:val="Верхний колонтитул Знак"/>
    <w:basedOn w:val="a0"/>
    <w:link w:val="af1"/>
    <w:uiPriority w:val="99"/>
    <w:rsid w:val="00D43AE6"/>
    <w:rPr>
      <w:rFonts w:ascii="Times New Roman" w:hAnsi="Times New Roman"/>
      <w:sz w:val="28"/>
    </w:rPr>
  </w:style>
  <w:style w:type="paragraph" w:styleId="af3">
    <w:name w:val="footer"/>
    <w:basedOn w:val="a"/>
    <w:link w:val="af4"/>
    <w:uiPriority w:val="99"/>
    <w:unhideWhenUsed/>
    <w:rsid w:val="00D43AE6"/>
    <w:pPr>
      <w:tabs>
        <w:tab w:val="center" w:pos="4677"/>
        <w:tab w:val="right" w:pos="9355"/>
      </w:tabs>
    </w:pPr>
  </w:style>
  <w:style w:type="character" w:customStyle="1" w:styleId="af4">
    <w:name w:val="Нижний колонтитул Знак"/>
    <w:basedOn w:val="a0"/>
    <w:link w:val="af3"/>
    <w:uiPriority w:val="99"/>
    <w:rsid w:val="00D43AE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0051">
      <w:bodyDiv w:val="1"/>
      <w:marLeft w:val="0"/>
      <w:marRight w:val="0"/>
      <w:marTop w:val="0"/>
      <w:marBottom w:val="0"/>
      <w:divBdr>
        <w:top w:val="none" w:sz="0" w:space="0" w:color="auto"/>
        <w:left w:val="none" w:sz="0" w:space="0" w:color="auto"/>
        <w:bottom w:val="none" w:sz="0" w:space="0" w:color="auto"/>
        <w:right w:val="none" w:sz="0" w:space="0" w:color="auto"/>
      </w:divBdr>
    </w:div>
    <w:div w:id="97216338">
      <w:bodyDiv w:val="1"/>
      <w:marLeft w:val="0"/>
      <w:marRight w:val="0"/>
      <w:marTop w:val="0"/>
      <w:marBottom w:val="0"/>
      <w:divBdr>
        <w:top w:val="none" w:sz="0" w:space="0" w:color="auto"/>
        <w:left w:val="none" w:sz="0" w:space="0" w:color="auto"/>
        <w:bottom w:val="none" w:sz="0" w:space="0" w:color="auto"/>
        <w:right w:val="none" w:sz="0" w:space="0" w:color="auto"/>
      </w:divBdr>
    </w:div>
    <w:div w:id="133371617">
      <w:bodyDiv w:val="1"/>
      <w:marLeft w:val="0"/>
      <w:marRight w:val="0"/>
      <w:marTop w:val="0"/>
      <w:marBottom w:val="0"/>
      <w:divBdr>
        <w:top w:val="none" w:sz="0" w:space="0" w:color="auto"/>
        <w:left w:val="none" w:sz="0" w:space="0" w:color="auto"/>
        <w:bottom w:val="none" w:sz="0" w:space="0" w:color="auto"/>
        <w:right w:val="none" w:sz="0" w:space="0" w:color="auto"/>
      </w:divBdr>
    </w:div>
    <w:div w:id="227493730">
      <w:bodyDiv w:val="1"/>
      <w:marLeft w:val="0"/>
      <w:marRight w:val="0"/>
      <w:marTop w:val="0"/>
      <w:marBottom w:val="0"/>
      <w:divBdr>
        <w:top w:val="none" w:sz="0" w:space="0" w:color="auto"/>
        <w:left w:val="none" w:sz="0" w:space="0" w:color="auto"/>
        <w:bottom w:val="none" w:sz="0" w:space="0" w:color="auto"/>
        <w:right w:val="none" w:sz="0" w:space="0" w:color="auto"/>
      </w:divBdr>
    </w:div>
    <w:div w:id="304511027">
      <w:bodyDiv w:val="1"/>
      <w:marLeft w:val="0"/>
      <w:marRight w:val="0"/>
      <w:marTop w:val="0"/>
      <w:marBottom w:val="0"/>
      <w:divBdr>
        <w:top w:val="none" w:sz="0" w:space="0" w:color="auto"/>
        <w:left w:val="none" w:sz="0" w:space="0" w:color="auto"/>
        <w:bottom w:val="none" w:sz="0" w:space="0" w:color="auto"/>
        <w:right w:val="none" w:sz="0" w:space="0" w:color="auto"/>
      </w:divBdr>
    </w:div>
    <w:div w:id="480075916">
      <w:bodyDiv w:val="1"/>
      <w:marLeft w:val="0"/>
      <w:marRight w:val="0"/>
      <w:marTop w:val="0"/>
      <w:marBottom w:val="0"/>
      <w:divBdr>
        <w:top w:val="none" w:sz="0" w:space="0" w:color="auto"/>
        <w:left w:val="none" w:sz="0" w:space="0" w:color="auto"/>
        <w:bottom w:val="none" w:sz="0" w:space="0" w:color="auto"/>
        <w:right w:val="none" w:sz="0" w:space="0" w:color="auto"/>
      </w:divBdr>
    </w:div>
    <w:div w:id="523321357">
      <w:bodyDiv w:val="1"/>
      <w:marLeft w:val="0"/>
      <w:marRight w:val="0"/>
      <w:marTop w:val="0"/>
      <w:marBottom w:val="0"/>
      <w:divBdr>
        <w:top w:val="none" w:sz="0" w:space="0" w:color="auto"/>
        <w:left w:val="none" w:sz="0" w:space="0" w:color="auto"/>
        <w:bottom w:val="none" w:sz="0" w:space="0" w:color="auto"/>
        <w:right w:val="none" w:sz="0" w:space="0" w:color="auto"/>
      </w:divBdr>
      <w:divsChild>
        <w:div w:id="1481263661">
          <w:marLeft w:val="0"/>
          <w:marRight w:val="0"/>
          <w:marTop w:val="0"/>
          <w:marBottom w:val="0"/>
          <w:divBdr>
            <w:top w:val="none" w:sz="0" w:space="0" w:color="auto"/>
            <w:left w:val="none" w:sz="0" w:space="0" w:color="auto"/>
            <w:bottom w:val="none" w:sz="0" w:space="0" w:color="auto"/>
            <w:right w:val="none" w:sz="0" w:space="0" w:color="auto"/>
          </w:divBdr>
        </w:div>
        <w:div w:id="1142768539">
          <w:marLeft w:val="0"/>
          <w:marRight w:val="0"/>
          <w:marTop w:val="0"/>
          <w:marBottom w:val="0"/>
          <w:divBdr>
            <w:top w:val="none" w:sz="0" w:space="0" w:color="auto"/>
            <w:left w:val="none" w:sz="0" w:space="0" w:color="auto"/>
            <w:bottom w:val="none" w:sz="0" w:space="0" w:color="auto"/>
            <w:right w:val="none" w:sz="0" w:space="0" w:color="auto"/>
          </w:divBdr>
        </w:div>
      </w:divsChild>
    </w:div>
    <w:div w:id="571698851">
      <w:bodyDiv w:val="1"/>
      <w:marLeft w:val="0"/>
      <w:marRight w:val="0"/>
      <w:marTop w:val="0"/>
      <w:marBottom w:val="0"/>
      <w:divBdr>
        <w:top w:val="none" w:sz="0" w:space="0" w:color="auto"/>
        <w:left w:val="none" w:sz="0" w:space="0" w:color="auto"/>
        <w:bottom w:val="none" w:sz="0" w:space="0" w:color="auto"/>
        <w:right w:val="none" w:sz="0" w:space="0" w:color="auto"/>
      </w:divBdr>
    </w:div>
    <w:div w:id="631593155">
      <w:bodyDiv w:val="1"/>
      <w:marLeft w:val="0"/>
      <w:marRight w:val="0"/>
      <w:marTop w:val="0"/>
      <w:marBottom w:val="0"/>
      <w:divBdr>
        <w:top w:val="none" w:sz="0" w:space="0" w:color="auto"/>
        <w:left w:val="none" w:sz="0" w:space="0" w:color="auto"/>
        <w:bottom w:val="none" w:sz="0" w:space="0" w:color="auto"/>
        <w:right w:val="none" w:sz="0" w:space="0" w:color="auto"/>
      </w:divBdr>
    </w:div>
    <w:div w:id="766314192">
      <w:bodyDiv w:val="1"/>
      <w:marLeft w:val="0"/>
      <w:marRight w:val="0"/>
      <w:marTop w:val="0"/>
      <w:marBottom w:val="0"/>
      <w:divBdr>
        <w:top w:val="none" w:sz="0" w:space="0" w:color="auto"/>
        <w:left w:val="none" w:sz="0" w:space="0" w:color="auto"/>
        <w:bottom w:val="none" w:sz="0" w:space="0" w:color="auto"/>
        <w:right w:val="none" w:sz="0" w:space="0" w:color="auto"/>
      </w:divBdr>
    </w:div>
    <w:div w:id="774598974">
      <w:bodyDiv w:val="1"/>
      <w:marLeft w:val="0"/>
      <w:marRight w:val="0"/>
      <w:marTop w:val="0"/>
      <w:marBottom w:val="0"/>
      <w:divBdr>
        <w:top w:val="none" w:sz="0" w:space="0" w:color="auto"/>
        <w:left w:val="none" w:sz="0" w:space="0" w:color="auto"/>
        <w:bottom w:val="none" w:sz="0" w:space="0" w:color="auto"/>
        <w:right w:val="none" w:sz="0" w:space="0" w:color="auto"/>
      </w:divBdr>
    </w:div>
    <w:div w:id="798843189">
      <w:bodyDiv w:val="1"/>
      <w:marLeft w:val="0"/>
      <w:marRight w:val="0"/>
      <w:marTop w:val="0"/>
      <w:marBottom w:val="0"/>
      <w:divBdr>
        <w:top w:val="none" w:sz="0" w:space="0" w:color="auto"/>
        <w:left w:val="none" w:sz="0" w:space="0" w:color="auto"/>
        <w:bottom w:val="none" w:sz="0" w:space="0" w:color="auto"/>
        <w:right w:val="none" w:sz="0" w:space="0" w:color="auto"/>
      </w:divBdr>
    </w:div>
    <w:div w:id="805974480">
      <w:bodyDiv w:val="1"/>
      <w:marLeft w:val="0"/>
      <w:marRight w:val="0"/>
      <w:marTop w:val="0"/>
      <w:marBottom w:val="0"/>
      <w:divBdr>
        <w:top w:val="none" w:sz="0" w:space="0" w:color="auto"/>
        <w:left w:val="none" w:sz="0" w:space="0" w:color="auto"/>
        <w:bottom w:val="none" w:sz="0" w:space="0" w:color="auto"/>
        <w:right w:val="none" w:sz="0" w:space="0" w:color="auto"/>
      </w:divBdr>
    </w:div>
    <w:div w:id="977105499">
      <w:bodyDiv w:val="1"/>
      <w:marLeft w:val="0"/>
      <w:marRight w:val="0"/>
      <w:marTop w:val="0"/>
      <w:marBottom w:val="0"/>
      <w:divBdr>
        <w:top w:val="none" w:sz="0" w:space="0" w:color="auto"/>
        <w:left w:val="none" w:sz="0" w:space="0" w:color="auto"/>
        <w:bottom w:val="none" w:sz="0" w:space="0" w:color="auto"/>
        <w:right w:val="none" w:sz="0" w:space="0" w:color="auto"/>
      </w:divBdr>
    </w:div>
    <w:div w:id="993802725">
      <w:bodyDiv w:val="1"/>
      <w:marLeft w:val="0"/>
      <w:marRight w:val="0"/>
      <w:marTop w:val="0"/>
      <w:marBottom w:val="0"/>
      <w:divBdr>
        <w:top w:val="none" w:sz="0" w:space="0" w:color="auto"/>
        <w:left w:val="none" w:sz="0" w:space="0" w:color="auto"/>
        <w:bottom w:val="none" w:sz="0" w:space="0" w:color="auto"/>
        <w:right w:val="none" w:sz="0" w:space="0" w:color="auto"/>
      </w:divBdr>
    </w:div>
    <w:div w:id="1054235511">
      <w:bodyDiv w:val="1"/>
      <w:marLeft w:val="0"/>
      <w:marRight w:val="0"/>
      <w:marTop w:val="0"/>
      <w:marBottom w:val="0"/>
      <w:divBdr>
        <w:top w:val="none" w:sz="0" w:space="0" w:color="auto"/>
        <w:left w:val="none" w:sz="0" w:space="0" w:color="auto"/>
        <w:bottom w:val="none" w:sz="0" w:space="0" w:color="auto"/>
        <w:right w:val="none" w:sz="0" w:space="0" w:color="auto"/>
      </w:divBdr>
    </w:div>
    <w:div w:id="1191532156">
      <w:bodyDiv w:val="1"/>
      <w:marLeft w:val="0"/>
      <w:marRight w:val="0"/>
      <w:marTop w:val="0"/>
      <w:marBottom w:val="0"/>
      <w:divBdr>
        <w:top w:val="none" w:sz="0" w:space="0" w:color="auto"/>
        <w:left w:val="none" w:sz="0" w:space="0" w:color="auto"/>
        <w:bottom w:val="none" w:sz="0" w:space="0" w:color="auto"/>
        <w:right w:val="none" w:sz="0" w:space="0" w:color="auto"/>
      </w:divBdr>
    </w:div>
    <w:div w:id="1195507735">
      <w:bodyDiv w:val="1"/>
      <w:marLeft w:val="0"/>
      <w:marRight w:val="0"/>
      <w:marTop w:val="0"/>
      <w:marBottom w:val="0"/>
      <w:divBdr>
        <w:top w:val="none" w:sz="0" w:space="0" w:color="auto"/>
        <w:left w:val="none" w:sz="0" w:space="0" w:color="auto"/>
        <w:bottom w:val="none" w:sz="0" w:space="0" w:color="auto"/>
        <w:right w:val="none" w:sz="0" w:space="0" w:color="auto"/>
      </w:divBdr>
    </w:div>
    <w:div w:id="1245649586">
      <w:bodyDiv w:val="1"/>
      <w:marLeft w:val="0"/>
      <w:marRight w:val="0"/>
      <w:marTop w:val="0"/>
      <w:marBottom w:val="0"/>
      <w:divBdr>
        <w:top w:val="none" w:sz="0" w:space="0" w:color="auto"/>
        <w:left w:val="none" w:sz="0" w:space="0" w:color="auto"/>
        <w:bottom w:val="none" w:sz="0" w:space="0" w:color="auto"/>
        <w:right w:val="none" w:sz="0" w:space="0" w:color="auto"/>
      </w:divBdr>
    </w:div>
    <w:div w:id="1310982760">
      <w:bodyDiv w:val="1"/>
      <w:marLeft w:val="0"/>
      <w:marRight w:val="0"/>
      <w:marTop w:val="0"/>
      <w:marBottom w:val="0"/>
      <w:divBdr>
        <w:top w:val="none" w:sz="0" w:space="0" w:color="auto"/>
        <w:left w:val="none" w:sz="0" w:space="0" w:color="auto"/>
        <w:bottom w:val="none" w:sz="0" w:space="0" w:color="auto"/>
        <w:right w:val="none" w:sz="0" w:space="0" w:color="auto"/>
      </w:divBdr>
    </w:div>
    <w:div w:id="1397314174">
      <w:bodyDiv w:val="1"/>
      <w:marLeft w:val="0"/>
      <w:marRight w:val="0"/>
      <w:marTop w:val="0"/>
      <w:marBottom w:val="0"/>
      <w:divBdr>
        <w:top w:val="none" w:sz="0" w:space="0" w:color="auto"/>
        <w:left w:val="none" w:sz="0" w:space="0" w:color="auto"/>
        <w:bottom w:val="none" w:sz="0" w:space="0" w:color="auto"/>
        <w:right w:val="none" w:sz="0" w:space="0" w:color="auto"/>
      </w:divBdr>
    </w:div>
    <w:div w:id="1440949324">
      <w:bodyDiv w:val="1"/>
      <w:marLeft w:val="0"/>
      <w:marRight w:val="0"/>
      <w:marTop w:val="0"/>
      <w:marBottom w:val="0"/>
      <w:divBdr>
        <w:top w:val="none" w:sz="0" w:space="0" w:color="auto"/>
        <w:left w:val="none" w:sz="0" w:space="0" w:color="auto"/>
        <w:bottom w:val="none" w:sz="0" w:space="0" w:color="auto"/>
        <w:right w:val="none" w:sz="0" w:space="0" w:color="auto"/>
      </w:divBdr>
    </w:div>
    <w:div w:id="1571887462">
      <w:bodyDiv w:val="1"/>
      <w:marLeft w:val="0"/>
      <w:marRight w:val="0"/>
      <w:marTop w:val="0"/>
      <w:marBottom w:val="0"/>
      <w:divBdr>
        <w:top w:val="none" w:sz="0" w:space="0" w:color="auto"/>
        <w:left w:val="none" w:sz="0" w:space="0" w:color="auto"/>
        <w:bottom w:val="none" w:sz="0" w:space="0" w:color="auto"/>
        <w:right w:val="none" w:sz="0" w:space="0" w:color="auto"/>
      </w:divBdr>
    </w:div>
    <w:div w:id="1604874469">
      <w:bodyDiv w:val="1"/>
      <w:marLeft w:val="0"/>
      <w:marRight w:val="0"/>
      <w:marTop w:val="0"/>
      <w:marBottom w:val="0"/>
      <w:divBdr>
        <w:top w:val="none" w:sz="0" w:space="0" w:color="auto"/>
        <w:left w:val="none" w:sz="0" w:space="0" w:color="auto"/>
        <w:bottom w:val="none" w:sz="0" w:space="0" w:color="auto"/>
        <w:right w:val="none" w:sz="0" w:space="0" w:color="auto"/>
      </w:divBdr>
    </w:div>
    <w:div w:id="1674645309">
      <w:bodyDiv w:val="1"/>
      <w:marLeft w:val="0"/>
      <w:marRight w:val="0"/>
      <w:marTop w:val="0"/>
      <w:marBottom w:val="0"/>
      <w:divBdr>
        <w:top w:val="none" w:sz="0" w:space="0" w:color="auto"/>
        <w:left w:val="none" w:sz="0" w:space="0" w:color="auto"/>
        <w:bottom w:val="none" w:sz="0" w:space="0" w:color="auto"/>
        <w:right w:val="none" w:sz="0" w:space="0" w:color="auto"/>
      </w:divBdr>
    </w:div>
    <w:div w:id="1751733084">
      <w:bodyDiv w:val="1"/>
      <w:marLeft w:val="0"/>
      <w:marRight w:val="0"/>
      <w:marTop w:val="0"/>
      <w:marBottom w:val="0"/>
      <w:divBdr>
        <w:top w:val="none" w:sz="0" w:space="0" w:color="auto"/>
        <w:left w:val="none" w:sz="0" w:space="0" w:color="auto"/>
        <w:bottom w:val="none" w:sz="0" w:space="0" w:color="auto"/>
        <w:right w:val="none" w:sz="0" w:space="0" w:color="auto"/>
      </w:divBdr>
    </w:div>
    <w:div w:id="1776559591">
      <w:bodyDiv w:val="1"/>
      <w:marLeft w:val="0"/>
      <w:marRight w:val="0"/>
      <w:marTop w:val="0"/>
      <w:marBottom w:val="0"/>
      <w:divBdr>
        <w:top w:val="none" w:sz="0" w:space="0" w:color="auto"/>
        <w:left w:val="none" w:sz="0" w:space="0" w:color="auto"/>
        <w:bottom w:val="none" w:sz="0" w:space="0" w:color="auto"/>
        <w:right w:val="none" w:sz="0" w:space="0" w:color="auto"/>
      </w:divBdr>
    </w:div>
    <w:div w:id="1801872504">
      <w:bodyDiv w:val="1"/>
      <w:marLeft w:val="0"/>
      <w:marRight w:val="0"/>
      <w:marTop w:val="0"/>
      <w:marBottom w:val="0"/>
      <w:divBdr>
        <w:top w:val="none" w:sz="0" w:space="0" w:color="auto"/>
        <w:left w:val="none" w:sz="0" w:space="0" w:color="auto"/>
        <w:bottom w:val="none" w:sz="0" w:space="0" w:color="auto"/>
        <w:right w:val="none" w:sz="0" w:space="0" w:color="auto"/>
      </w:divBdr>
    </w:div>
    <w:div w:id="1836335257">
      <w:bodyDiv w:val="1"/>
      <w:marLeft w:val="0"/>
      <w:marRight w:val="0"/>
      <w:marTop w:val="0"/>
      <w:marBottom w:val="0"/>
      <w:divBdr>
        <w:top w:val="none" w:sz="0" w:space="0" w:color="auto"/>
        <w:left w:val="none" w:sz="0" w:space="0" w:color="auto"/>
        <w:bottom w:val="none" w:sz="0" w:space="0" w:color="auto"/>
        <w:right w:val="none" w:sz="0" w:space="0" w:color="auto"/>
      </w:divBdr>
    </w:div>
    <w:div w:id="1837111669">
      <w:bodyDiv w:val="1"/>
      <w:marLeft w:val="0"/>
      <w:marRight w:val="0"/>
      <w:marTop w:val="0"/>
      <w:marBottom w:val="0"/>
      <w:divBdr>
        <w:top w:val="none" w:sz="0" w:space="0" w:color="auto"/>
        <w:left w:val="none" w:sz="0" w:space="0" w:color="auto"/>
        <w:bottom w:val="none" w:sz="0" w:space="0" w:color="auto"/>
        <w:right w:val="none" w:sz="0" w:space="0" w:color="auto"/>
      </w:divBdr>
    </w:div>
    <w:div w:id="1859998082">
      <w:bodyDiv w:val="1"/>
      <w:marLeft w:val="0"/>
      <w:marRight w:val="0"/>
      <w:marTop w:val="0"/>
      <w:marBottom w:val="0"/>
      <w:divBdr>
        <w:top w:val="none" w:sz="0" w:space="0" w:color="auto"/>
        <w:left w:val="none" w:sz="0" w:space="0" w:color="auto"/>
        <w:bottom w:val="none" w:sz="0" w:space="0" w:color="auto"/>
        <w:right w:val="none" w:sz="0" w:space="0" w:color="auto"/>
      </w:divBdr>
    </w:div>
    <w:div w:id="1869442020">
      <w:bodyDiv w:val="1"/>
      <w:marLeft w:val="0"/>
      <w:marRight w:val="0"/>
      <w:marTop w:val="0"/>
      <w:marBottom w:val="0"/>
      <w:divBdr>
        <w:top w:val="none" w:sz="0" w:space="0" w:color="auto"/>
        <w:left w:val="none" w:sz="0" w:space="0" w:color="auto"/>
        <w:bottom w:val="none" w:sz="0" w:space="0" w:color="auto"/>
        <w:right w:val="none" w:sz="0" w:space="0" w:color="auto"/>
      </w:divBdr>
      <w:divsChild>
        <w:div w:id="1906643642">
          <w:marLeft w:val="0"/>
          <w:marRight w:val="0"/>
          <w:marTop w:val="0"/>
          <w:marBottom w:val="0"/>
          <w:divBdr>
            <w:top w:val="none" w:sz="0" w:space="0" w:color="auto"/>
            <w:left w:val="none" w:sz="0" w:space="0" w:color="auto"/>
            <w:bottom w:val="none" w:sz="0" w:space="0" w:color="auto"/>
            <w:right w:val="none" w:sz="0" w:space="0" w:color="auto"/>
          </w:divBdr>
        </w:div>
      </w:divsChild>
    </w:div>
    <w:div w:id="1887133682">
      <w:bodyDiv w:val="1"/>
      <w:marLeft w:val="0"/>
      <w:marRight w:val="0"/>
      <w:marTop w:val="0"/>
      <w:marBottom w:val="0"/>
      <w:divBdr>
        <w:top w:val="none" w:sz="0" w:space="0" w:color="auto"/>
        <w:left w:val="none" w:sz="0" w:space="0" w:color="auto"/>
        <w:bottom w:val="none" w:sz="0" w:space="0" w:color="auto"/>
        <w:right w:val="none" w:sz="0" w:space="0" w:color="auto"/>
      </w:divBdr>
    </w:div>
    <w:div w:id="1902205704">
      <w:bodyDiv w:val="1"/>
      <w:marLeft w:val="0"/>
      <w:marRight w:val="0"/>
      <w:marTop w:val="0"/>
      <w:marBottom w:val="0"/>
      <w:divBdr>
        <w:top w:val="none" w:sz="0" w:space="0" w:color="auto"/>
        <w:left w:val="none" w:sz="0" w:space="0" w:color="auto"/>
        <w:bottom w:val="none" w:sz="0" w:space="0" w:color="auto"/>
        <w:right w:val="none" w:sz="0" w:space="0" w:color="auto"/>
      </w:divBdr>
    </w:div>
    <w:div w:id="1954900650">
      <w:bodyDiv w:val="1"/>
      <w:marLeft w:val="0"/>
      <w:marRight w:val="0"/>
      <w:marTop w:val="0"/>
      <w:marBottom w:val="0"/>
      <w:divBdr>
        <w:top w:val="none" w:sz="0" w:space="0" w:color="auto"/>
        <w:left w:val="none" w:sz="0" w:space="0" w:color="auto"/>
        <w:bottom w:val="none" w:sz="0" w:space="0" w:color="auto"/>
        <w:right w:val="none" w:sz="0" w:space="0" w:color="auto"/>
      </w:divBdr>
    </w:div>
    <w:div w:id="1955208409">
      <w:bodyDiv w:val="1"/>
      <w:marLeft w:val="0"/>
      <w:marRight w:val="0"/>
      <w:marTop w:val="0"/>
      <w:marBottom w:val="0"/>
      <w:divBdr>
        <w:top w:val="none" w:sz="0" w:space="0" w:color="auto"/>
        <w:left w:val="none" w:sz="0" w:space="0" w:color="auto"/>
        <w:bottom w:val="none" w:sz="0" w:space="0" w:color="auto"/>
        <w:right w:val="none" w:sz="0" w:space="0" w:color="auto"/>
      </w:divBdr>
    </w:div>
    <w:div w:id="1965378224">
      <w:bodyDiv w:val="1"/>
      <w:marLeft w:val="0"/>
      <w:marRight w:val="0"/>
      <w:marTop w:val="0"/>
      <w:marBottom w:val="0"/>
      <w:divBdr>
        <w:top w:val="none" w:sz="0" w:space="0" w:color="auto"/>
        <w:left w:val="none" w:sz="0" w:space="0" w:color="auto"/>
        <w:bottom w:val="none" w:sz="0" w:space="0" w:color="auto"/>
        <w:right w:val="none" w:sz="0" w:space="0" w:color="auto"/>
      </w:divBdr>
    </w:div>
    <w:div w:id="1971281483">
      <w:bodyDiv w:val="1"/>
      <w:marLeft w:val="0"/>
      <w:marRight w:val="0"/>
      <w:marTop w:val="0"/>
      <w:marBottom w:val="0"/>
      <w:divBdr>
        <w:top w:val="none" w:sz="0" w:space="0" w:color="auto"/>
        <w:left w:val="none" w:sz="0" w:space="0" w:color="auto"/>
        <w:bottom w:val="none" w:sz="0" w:space="0" w:color="auto"/>
        <w:right w:val="none" w:sz="0" w:space="0" w:color="auto"/>
      </w:divBdr>
    </w:div>
    <w:div w:id="2050572014">
      <w:bodyDiv w:val="1"/>
      <w:marLeft w:val="0"/>
      <w:marRight w:val="0"/>
      <w:marTop w:val="0"/>
      <w:marBottom w:val="0"/>
      <w:divBdr>
        <w:top w:val="none" w:sz="0" w:space="0" w:color="auto"/>
        <w:left w:val="none" w:sz="0" w:space="0" w:color="auto"/>
        <w:bottom w:val="none" w:sz="0" w:space="0" w:color="auto"/>
        <w:right w:val="none" w:sz="0" w:space="0" w:color="auto"/>
      </w:divBdr>
    </w:div>
    <w:div w:id="2128742175">
      <w:bodyDiv w:val="1"/>
      <w:marLeft w:val="0"/>
      <w:marRight w:val="0"/>
      <w:marTop w:val="0"/>
      <w:marBottom w:val="0"/>
      <w:divBdr>
        <w:top w:val="none" w:sz="0" w:space="0" w:color="auto"/>
        <w:left w:val="none" w:sz="0" w:space="0" w:color="auto"/>
        <w:bottom w:val="none" w:sz="0" w:space="0" w:color="auto"/>
        <w:right w:val="none" w:sz="0" w:space="0" w:color="auto"/>
      </w:divBdr>
    </w:div>
    <w:div w:id="21355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81AE-6323-4F90-9D5E-4D26FB4F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13166</Words>
  <Characters>75051</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88041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Жамиля</dc:creator>
  <cp:lastModifiedBy>Admin</cp:lastModifiedBy>
  <cp:revision>2</cp:revision>
  <cp:lastPrinted>2024-03-27T12:11:00Z</cp:lastPrinted>
  <dcterms:created xsi:type="dcterms:W3CDTF">2025-02-06T10:55:00Z</dcterms:created>
  <dcterms:modified xsi:type="dcterms:W3CDTF">2025-02-06T10:55:00Z</dcterms:modified>
</cp:coreProperties>
</file>