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BE01" w14:textId="474F156B" w:rsidR="007D705A" w:rsidRDefault="007D705A" w:rsidP="007D705A">
      <w:pP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 w:rsidRPr="007D705A">
        <w:rPr>
          <w:b/>
          <w:bCs/>
          <w:sz w:val="24"/>
          <w:szCs w:val="24"/>
        </w:rPr>
        <w:t>Техническая спецификация</w:t>
      </w:r>
    </w:p>
    <w:p w14:paraId="48E48DA0" w14:textId="77777777" w:rsidR="007D705A" w:rsidRPr="007D705A" w:rsidRDefault="007D705A" w:rsidP="007D705A">
      <w:pP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</w:p>
    <w:p w14:paraId="62F4470E" w14:textId="3BC6ABB3" w:rsidR="007D705A" w:rsidRPr="007D705A" w:rsidRDefault="007D705A" w:rsidP="007D705A">
      <w:pP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 w:rsidRPr="007D705A">
        <w:rPr>
          <w:b/>
          <w:bCs/>
          <w:sz w:val="24"/>
          <w:szCs w:val="24"/>
        </w:rPr>
        <w:t>Услуги по подключению навесных ламп в теннисном центре согласно технической спецификации</w:t>
      </w:r>
      <w:r w:rsidRPr="007D705A">
        <w:rPr>
          <w:b/>
          <w:bCs/>
          <w:sz w:val="24"/>
          <w:szCs w:val="24"/>
        </w:rPr>
        <w:t>.</w:t>
      </w:r>
    </w:p>
    <w:p w14:paraId="6228634F" w14:textId="0DBB3BDD" w:rsidR="005A1050" w:rsidRPr="007D705A" w:rsidRDefault="005A1050" w:rsidP="005A1050">
      <w:pPr>
        <w:spacing w:after="0" w:line="240" w:lineRule="auto"/>
        <w:ind w:firstLine="708"/>
        <w:rPr>
          <w:sz w:val="24"/>
          <w:szCs w:val="24"/>
        </w:rPr>
      </w:pPr>
      <w:r w:rsidRPr="007D705A">
        <w:rPr>
          <w:sz w:val="24"/>
          <w:szCs w:val="24"/>
        </w:rPr>
        <w:t>Услуги по замене и подключению навесных ламп в Теннисном центре в количестве 80 штук, высота выполнения работ – 10 метров.</w:t>
      </w:r>
    </w:p>
    <w:p w14:paraId="5533DD85" w14:textId="45974FE5" w:rsidR="005A1050" w:rsidRPr="007D705A" w:rsidRDefault="005A1050" w:rsidP="005A1050">
      <w:pPr>
        <w:spacing w:after="0" w:line="240" w:lineRule="auto"/>
        <w:ind w:firstLine="708"/>
        <w:rPr>
          <w:sz w:val="24"/>
          <w:szCs w:val="24"/>
        </w:rPr>
      </w:pPr>
      <w:r w:rsidRPr="007D705A">
        <w:rPr>
          <w:sz w:val="24"/>
          <w:szCs w:val="24"/>
        </w:rPr>
        <w:t xml:space="preserve">Необходимое количество ламп (80 штук) входит в стоимость услуг. Лампы должны быть новыми, не бывшими в использовании. </w:t>
      </w:r>
    </w:p>
    <w:p w14:paraId="3839FE87" w14:textId="77777777" w:rsidR="005A1050" w:rsidRPr="007D705A" w:rsidRDefault="005A1050" w:rsidP="005A1050">
      <w:pPr>
        <w:spacing w:after="0" w:line="240" w:lineRule="auto"/>
        <w:ind w:firstLine="708"/>
        <w:rPr>
          <w:sz w:val="24"/>
          <w:szCs w:val="24"/>
        </w:rPr>
      </w:pPr>
      <w:r w:rsidRPr="007D705A">
        <w:rPr>
          <w:sz w:val="24"/>
          <w:szCs w:val="24"/>
        </w:rPr>
        <w:t>Гарантия на оказанные услуги (замена вышедших из строя установленных ламп) – 12 месяцев.</w:t>
      </w:r>
    </w:p>
    <w:p w14:paraId="47EBD0F9" w14:textId="193F7367" w:rsidR="005A1050" w:rsidRPr="007D705A" w:rsidRDefault="005A1050" w:rsidP="005A1050">
      <w:pPr>
        <w:spacing w:after="0" w:line="240" w:lineRule="auto"/>
        <w:ind w:firstLine="708"/>
        <w:rPr>
          <w:sz w:val="24"/>
          <w:szCs w:val="24"/>
        </w:rPr>
      </w:pPr>
      <w:r w:rsidRPr="007D705A">
        <w:rPr>
          <w:sz w:val="24"/>
          <w:szCs w:val="24"/>
        </w:rPr>
        <w:t>Характеристики ламп предварительно согласовать с заказчиком.</w:t>
      </w:r>
    </w:p>
    <w:p w14:paraId="2A0A8439" w14:textId="319ED967" w:rsidR="005A1050" w:rsidRPr="007D705A" w:rsidRDefault="005A1050" w:rsidP="005A1050">
      <w:pPr>
        <w:spacing w:after="0" w:line="240" w:lineRule="auto"/>
        <w:rPr>
          <w:b/>
          <w:bCs/>
          <w:sz w:val="24"/>
          <w:szCs w:val="24"/>
        </w:rPr>
      </w:pPr>
      <w:r w:rsidRPr="007D705A">
        <w:rPr>
          <w:b/>
          <w:bCs/>
          <w:sz w:val="24"/>
          <w:szCs w:val="24"/>
        </w:rPr>
        <w:t xml:space="preserve">Характеристика ламп:   </w:t>
      </w:r>
    </w:p>
    <w:p w14:paraId="6E37ADBA" w14:textId="021B08AC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 xml:space="preserve">Лампы типа - </w:t>
      </w:r>
      <w:r w:rsidRPr="007D705A">
        <w:rPr>
          <w:sz w:val="24"/>
          <w:szCs w:val="24"/>
        </w:rPr>
        <w:t>NHB-P7-100-5K-60D</w:t>
      </w:r>
    </w:p>
    <w:p w14:paraId="6910A5E3" w14:textId="41E1091C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Гарантийный срок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60 месяцев</w:t>
      </w:r>
    </w:p>
    <w:p w14:paraId="3EB8F644" w14:textId="0E109E1C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Страна происхождения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Российская Федерация</w:t>
      </w:r>
    </w:p>
    <w:p w14:paraId="58CC71C2" w14:textId="220A8739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Цоколь (патрон)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лампы Нет (без)</w:t>
      </w:r>
    </w:p>
    <w:p w14:paraId="3634FE43" w14:textId="549A82F7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 xml:space="preserve">Высота/глубина </w:t>
      </w:r>
      <w:r w:rsidRPr="007D705A">
        <w:rPr>
          <w:sz w:val="24"/>
          <w:szCs w:val="24"/>
        </w:rPr>
        <w:t xml:space="preserve">- </w:t>
      </w:r>
      <w:r w:rsidRPr="007D705A">
        <w:rPr>
          <w:sz w:val="24"/>
          <w:szCs w:val="24"/>
        </w:rPr>
        <w:t>98 мм</w:t>
      </w:r>
    </w:p>
    <w:p w14:paraId="2A0B2190" w14:textId="62C4F1C6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Тип лампы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Светодиод</w:t>
      </w:r>
    </w:p>
    <w:p w14:paraId="08136742" w14:textId="3D7D11C6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Номинальное напряжение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с 176 В по 264 В</w:t>
      </w:r>
    </w:p>
    <w:p w14:paraId="6B6D0F90" w14:textId="14060DA8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 xml:space="preserve">Степень защиты </w:t>
      </w:r>
      <w:r w:rsidRPr="007D705A">
        <w:rPr>
          <w:sz w:val="24"/>
          <w:szCs w:val="24"/>
        </w:rPr>
        <w:t xml:space="preserve">- </w:t>
      </w:r>
      <w:r w:rsidRPr="007D705A">
        <w:rPr>
          <w:sz w:val="24"/>
          <w:szCs w:val="24"/>
        </w:rPr>
        <w:t>IP IР65</w:t>
      </w:r>
    </w:p>
    <w:p w14:paraId="23E980E5" w14:textId="3AFB06F3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Максимальная мощность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100 Вт</w:t>
      </w:r>
    </w:p>
    <w:p w14:paraId="50029B38" w14:textId="67C2E402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Номинальный световой поток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13200 лм</w:t>
      </w:r>
    </w:p>
    <w:p w14:paraId="0F099EDF" w14:textId="5DAC0762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Способ монтажа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Накладной на поверхность/подвесной</w:t>
      </w:r>
    </w:p>
    <w:p w14:paraId="1B8AB7FA" w14:textId="529C8E9B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Внешний диаметр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254 мм</w:t>
      </w:r>
    </w:p>
    <w:p w14:paraId="0097E607" w14:textId="39767C7B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Род тока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Переменный ток (АС)</w:t>
      </w:r>
    </w:p>
    <w:p w14:paraId="2E50767E" w14:textId="35628E9F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Индекс цветопередачи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70-79 (класс 2А)</w:t>
      </w:r>
    </w:p>
    <w:p w14:paraId="5FDE8FF2" w14:textId="05AD3B88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Защита от механических воздействий (удар мячом)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Да</w:t>
      </w:r>
    </w:p>
    <w:p w14:paraId="78451E63" w14:textId="3BCBFD26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Материал корпуса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Алюминий</w:t>
      </w:r>
    </w:p>
    <w:p w14:paraId="6C7B7982" w14:textId="7F012BEF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Светораспределение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Симметричный</w:t>
      </w:r>
    </w:p>
    <w:p w14:paraId="616DC092" w14:textId="61ADCE91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В комплекте с лампой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Да</w:t>
      </w:r>
    </w:p>
    <w:p w14:paraId="4A818465" w14:textId="4DCA94E6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ПРА в комплекте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Да</w:t>
      </w:r>
    </w:p>
    <w:p w14:paraId="65C0EAFC" w14:textId="77777777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Цветовая температура с - 5000 К</w:t>
      </w:r>
    </w:p>
    <w:p w14:paraId="3503ACA6" w14:textId="12F4BABA" w:rsidR="005A105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Цвет свечения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Белый</w:t>
      </w:r>
    </w:p>
    <w:p w14:paraId="402277CF" w14:textId="35225B73" w:rsidR="00A06790" w:rsidRPr="007D705A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>Коэффициент мощности</w:t>
      </w:r>
      <w:r w:rsidRPr="007D705A">
        <w:rPr>
          <w:sz w:val="24"/>
          <w:szCs w:val="24"/>
        </w:rPr>
        <w:t xml:space="preserve"> -</w:t>
      </w:r>
      <w:r w:rsidRPr="007D705A">
        <w:rPr>
          <w:sz w:val="24"/>
          <w:szCs w:val="24"/>
        </w:rPr>
        <w:t xml:space="preserve"> 0.95</w:t>
      </w:r>
      <w:r w:rsidRPr="007D705A">
        <w:rPr>
          <w:sz w:val="24"/>
          <w:szCs w:val="24"/>
        </w:rPr>
        <w:t>.</w:t>
      </w:r>
    </w:p>
    <w:p w14:paraId="18EC8AB6" w14:textId="60EF5E4D" w:rsidR="005A1050" w:rsidRDefault="005A1050" w:rsidP="005A1050">
      <w:pPr>
        <w:spacing w:after="0" w:line="240" w:lineRule="auto"/>
        <w:rPr>
          <w:sz w:val="24"/>
          <w:szCs w:val="24"/>
        </w:rPr>
      </w:pPr>
      <w:r w:rsidRPr="007D705A">
        <w:rPr>
          <w:sz w:val="24"/>
          <w:szCs w:val="24"/>
        </w:rPr>
        <w:tab/>
        <w:t>Срок оказания услуги – в течение 16 календарных дней.</w:t>
      </w:r>
    </w:p>
    <w:p w14:paraId="5201F20B" w14:textId="77777777" w:rsidR="007D705A" w:rsidRPr="007D705A" w:rsidRDefault="007D705A" w:rsidP="007D705A">
      <w:pPr>
        <w:rPr>
          <w:sz w:val="24"/>
          <w:szCs w:val="24"/>
        </w:rPr>
      </w:pPr>
    </w:p>
    <w:p w14:paraId="79AC8F31" w14:textId="77777777" w:rsidR="007D705A" w:rsidRPr="007D705A" w:rsidRDefault="007D705A" w:rsidP="007D705A">
      <w:pPr>
        <w:rPr>
          <w:sz w:val="24"/>
          <w:szCs w:val="24"/>
        </w:rPr>
      </w:pPr>
    </w:p>
    <w:p w14:paraId="15CC9452" w14:textId="77777777" w:rsidR="007D705A" w:rsidRPr="007D705A" w:rsidRDefault="007D705A" w:rsidP="007D705A">
      <w:pPr>
        <w:rPr>
          <w:sz w:val="24"/>
          <w:szCs w:val="24"/>
        </w:rPr>
      </w:pPr>
    </w:p>
    <w:p w14:paraId="3FD5EEC0" w14:textId="77777777" w:rsidR="007D705A" w:rsidRPr="007D705A" w:rsidRDefault="007D705A" w:rsidP="007D705A">
      <w:pPr>
        <w:rPr>
          <w:sz w:val="24"/>
          <w:szCs w:val="24"/>
        </w:rPr>
      </w:pPr>
    </w:p>
    <w:p w14:paraId="4639EE2B" w14:textId="77777777" w:rsidR="007D705A" w:rsidRPr="007D705A" w:rsidRDefault="007D705A" w:rsidP="007D705A">
      <w:pPr>
        <w:rPr>
          <w:sz w:val="24"/>
          <w:szCs w:val="24"/>
        </w:rPr>
      </w:pPr>
    </w:p>
    <w:p w14:paraId="492115C7" w14:textId="77777777" w:rsidR="007D705A" w:rsidRDefault="007D705A" w:rsidP="007D705A">
      <w:pPr>
        <w:rPr>
          <w:sz w:val="24"/>
          <w:szCs w:val="24"/>
        </w:rPr>
      </w:pPr>
    </w:p>
    <w:p w14:paraId="54B3FF12" w14:textId="77777777" w:rsidR="007D705A" w:rsidRDefault="007D705A" w:rsidP="007D705A">
      <w:pPr>
        <w:jc w:val="center"/>
        <w:rPr>
          <w:sz w:val="24"/>
          <w:szCs w:val="24"/>
        </w:rPr>
      </w:pPr>
    </w:p>
    <w:p w14:paraId="64D765A2" w14:textId="77777777" w:rsidR="007D705A" w:rsidRDefault="007D705A" w:rsidP="007D705A">
      <w:pPr>
        <w:jc w:val="center"/>
        <w:rPr>
          <w:sz w:val="24"/>
          <w:szCs w:val="24"/>
        </w:rPr>
      </w:pPr>
    </w:p>
    <w:p w14:paraId="08B9FD7A" w14:textId="77777777" w:rsidR="007D705A" w:rsidRDefault="007D705A" w:rsidP="007D705A">
      <w:pPr>
        <w:jc w:val="center"/>
        <w:rPr>
          <w:sz w:val="24"/>
          <w:szCs w:val="24"/>
        </w:rPr>
      </w:pPr>
    </w:p>
    <w:p w14:paraId="6217E3C2" w14:textId="77777777" w:rsidR="007D705A" w:rsidRDefault="007D705A" w:rsidP="007D70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D705A">
        <w:rPr>
          <w:b/>
          <w:bCs/>
          <w:sz w:val="24"/>
          <w:szCs w:val="24"/>
        </w:rPr>
        <w:lastRenderedPageBreak/>
        <w:t>Техникалық сипаттама</w:t>
      </w:r>
    </w:p>
    <w:p w14:paraId="3822854D" w14:textId="77777777" w:rsidR="007D705A" w:rsidRPr="007D705A" w:rsidRDefault="007D705A" w:rsidP="007D705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AB05E30" w14:textId="77777777" w:rsidR="007D705A" w:rsidRDefault="007D705A" w:rsidP="007D70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D705A">
        <w:rPr>
          <w:b/>
          <w:bCs/>
          <w:sz w:val="24"/>
          <w:szCs w:val="24"/>
        </w:rPr>
        <w:t>Техникалық ерекшелікке сәйкес теннис орталығында аспалы шамдарды қосу жөніндегі қызметтер.</w:t>
      </w:r>
    </w:p>
    <w:p w14:paraId="1B1A2BA9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Теннис орталығында аспалы Шамдарды ауыстыру және қосу бойынша қызметтер саны 80 дана, жұмыстарды орындау биіктігі - 10 метр.</w:t>
      </w:r>
    </w:p>
    <w:p w14:paraId="5609AC2A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 xml:space="preserve">Шамдардың қажетті саны (80 дана) қызмет көрсету құнына кіреді. Шамдар жаңа, пайдаланылмаған болуы керек. </w:t>
      </w:r>
    </w:p>
    <w:p w14:paraId="4C1EA2D2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Көрсетілген қызметтерге кепілдік (істен шыққан орнатылған шамдарды ауыстыру) – 12 ай.</w:t>
      </w:r>
    </w:p>
    <w:p w14:paraId="4E592AC7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Шамдардың сипаттамалары Тапсырыс берушімен алдын-ала келісіледі.</w:t>
      </w:r>
    </w:p>
    <w:p w14:paraId="4DCB01FD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 xml:space="preserve">Шамдардың сипаттамасы:   </w:t>
      </w:r>
    </w:p>
    <w:p w14:paraId="00181DC2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- NHB-P7-100-5K-60D типті шамдар</w:t>
      </w:r>
    </w:p>
    <w:p w14:paraId="383A3C98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Кепілдік мерзімі-60 ай</w:t>
      </w:r>
    </w:p>
    <w:p w14:paraId="2D337800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Шыққан елі-Ресей Федерациясы</w:t>
      </w:r>
    </w:p>
    <w:p w14:paraId="2A8F64E1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Жертөле (картридж) - шам жоқ (жоқ)</w:t>
      </w:r>
    </w:p>
    <w:p w14:paraId="5A1DCD26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Биіктігі / тереңдігі - 98 мм</w:t>
      </w:r>
    </w:p>
    <w:p w14:paraId="44541A99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Шам түрі-Жарықдиодты</w:t>
      </w:r>
    </w:p>
    <w:p w14:paraId="698D39B8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Номиналды кернеу - 176 В-тан 264 В-қа дейін</w:t>
      </w:r>
    </w:p>
    <w:p w14:paraId="69EC3563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Қорғау дәрежесі-IP IR65</w:t>
      </w:r>
    </w:p>
    <w:p w14:paraId="25C9063C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Максималды қуат-100 Вт</w:t>
      </w:r>
    </w:p>
    <w:p w14:paraId="2C00FB86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Номиналды жарық ағыны-13200 лм</w:t>
      </w:r>
    </w:p>
    <w:p w14:paraId="3CBE0159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Орнату әдісі-үстіңгі / ілулі</w:t>
      </w:r>
    </w:p>
    <w:p w14:paraId="6046799D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Сыртқы диаметрі - 254 мм</w:t>
      </w:r>
    </w:p>
    <w:p w14:paraId="0AB4646A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Ток түрі-айнымалы ток (AC)</w:t>
      </w:r>
    </w:p>
    <w:p w14:paraId="457CEAF5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Түсті көрсету индексі-70-79 (2а класы)</w:t>
      </w:r>
    </w:p>
    <w:p w14:paraId="644E9889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Механикалық әсерден қорғау (допты соғу) - Иә</w:t>
      </w:r>
    </w:p>
    <w:p w14:paraId="363EB050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Корпус материалы-Алюминий</w:t>
      </w:r>
    </w:p>
    <w:p w14:paraId="1DFEC029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Жарық Тарату-Симметриялы</w:t>
      </w:r>
    </w:p>
    <w:p w14:paraId="511EA93A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Шаммен бірге - Иә</w:t>
      </w:r>
    </w:p>
    <w:p w14:paraId="204F0916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Pra жиынтықта-Иә</w:t>
      </w:r>
    </w:p>
    <w:p w14:paraId="131C63DE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Түс температурасы с-5000 К</w:t>
      </w:r>
    </w:p>
    <w:p w14:paraId="432FEB14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Жарқылдың Түсі-Ақ</w:t>
      </w:r>
    </w:p>
    <w:p w14:paraId="205A3748" w14:textId="7777777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>Қуат коэффициенті-0.95.</w:t>
      </w:r>
    </w:p>
    <w:p w14:paraId="7A1AC7D0" w14:textId="400796E7" w:rsidR="007D705A" w:rsidRPr="007D705A" w:rsidRDefault="007D705A" w:rsidP="007D705A">
      <w:pPr>
        <w:spacing w:after="0" w:line="240" w:lineRule="auto"/>
        <w:jc w:val="both"/>
        <w:rPr>
          <w:sz w:val="24"/>
          <w:szCs w:val="24"/>
        </w:rPr>
      </w:pPr>
      <w:r w:rsidRPr="007D705A">
        <w:rPr>
          <w:sz w:val="24"/>
          <w:szCs w:val="24"/>
        </w:rPr>
        <w:tab/>
        <w:t>Қызмет көрсету мерзімі - 16 күнтізбелік күн ішінде.</w:t>
      </w:r>
    </w:p>
    <w:sectPr w:rsidR="007D705A" w:rsidRPr="007D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90"/>
    <w:rsid w:val="000B5C7E"/>
    <w:rsid w:val="005A1050"/>
    <w:rsid w:val="007D705A"/>
    <w:rsid w:val="00A0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5029"/>
  <w15:chartTrackingRefBased/>
  <w15:docId w15:val="{59CADAE4-7BC8-4734-B872-D9416E01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2025-02-10T15:22:00Z</dcterms:created>
  <dcterms:modified xsi:type="dcterms:W3CDTF">2025-02-10T15:36:00Z</dcterms:modified>
</cp:coreProperties>
</file>