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DA4E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ТЕХНИЧЕСКАЯ СПЕЦИФИКАЦИЯ</w:t>
      </w:r>
    </w:p>
    <w:p w14:paraId="3CAAA6A4">
      <w:pPr>
        <w:pStyle w:val="4"/>
        <w:jc w:val="both"/>
        <w:rPr>
          <w:sz w:val="22"/>
          <w:szCs w:val="22"/>
        </w:rPr>
      </w:pPr>
    </w:p>
    <w:p w14:paraId="099CC2DF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Качество подаваемой воды должно соответствовать требованиям законодательства Республики   Казахстан, санитарно-гигиенических правил и норм, государственных стандартов. </w:t>
      </w:r>
    </w:p>
    <w:p w14:paraId="710F9DEB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Режим предоставления холодной воды - круглосуточный. </w:t>
      </w:r>
    </w:p>
    <w:p w14:paraId="6719CA4A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Оплата производится Заказчиком ежемесячно за фактически предоставленные услуги  холодной воды на основании платежного документа.  </w:t>
      </w:r>
    </w:p>
    <w:p w14:paraId="210E660B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>4.Заказчик должен немедленно сообщать Поставщику о неисправностях в работе сооружения системы водоснабжения.</w:t>
      </w:r>
    </w:p>
    <w:p w14:paraId="4DC635BE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Заказчик должен соблюдать требования по технике безопасности при потреблении услуги; </w:t>
      </w:r>
    </w:p>
    <w:p w14:paraId="1B91B2B1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-обеспечивать сохранность, надлежащее техническое состояние и безопасность эксплуатируемых систем водоснабжения,  находящихся в его ведении. </w:t>
      </w:r>
    </w:p>
    <w:p w14:paraId="02C7156E">
      <w:pPr>
        <w:pStyle w:val="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Поставщик имеет право: </w:t>
      </w:r>
    </w:p>
    <w:p w14:paraId="2220FD8B">
      <w:pPr>
        <w:pStyle w:val="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-проводить техническое обслуживание сооружения системы водоснабжения</w:t>
      </w:r>
      <w:r>
        <w:rPr>
          <w:b/>
          <w:bCs/>
          <w:sz w:val="22"/>
          <w:szCs w:val="22"/>
        </w:rPr>
        <w:t xml:space="preserve"> </w:t>
      </w:r>
    </w:p>
    <w:p w14:paraId="54971BEC">
      <w:pPr>
        <w:pStyle w:val="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Поставщик обязан: </w:t>
      </w:r>
    </w:p>
    <w:p w14:paraId="488111C1">
      <w:pPr>
        <w:pStyle w:val="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обеспечить своевременное и бесперебойное предоставление услуг Заказчику в соответствии с требованиями Договора; </w:t>
      </w:r>
    </w:p>
    <w:p w14:paraId="55433929">
      <w:pPr>
        <w:pStyle w:val="4"/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-вести учет и контроль качества и количества предоставляемых услуг, принимать своевременные меры по предупреждению и устранению нарушений предоставления у</w:t>
      </w:r>
      <w:r>
        <w:rPr>
          <w:rFonts w:hint="default"/>
          <w:sz w:val="22"/>
          <w:szCs w:val="22"/>
          <w:lang w:val="ru-RU"/>
        </w:rPr>
        <w:t>слуг.</w:t>
      </w:r>
    </w:p>
    <w:p w14:paraId="2FC63EF3">
      <w:pPr>
        <w:pStyle w:val="4"/>
        <w:jc w:val="both"/>
        <w:rPr>
          <w:rFonts w:hint="default"/>
          <w:sz w:val="22"/>
          <w:szCs w:val="22"/>
          <w:lang w:val="ru-RU"/>
        </w:rPr>
      </w:pPr>
    </w:p>
    <w:p w14:paraId="47687354">
      <w:pPr>
        <w:pStyle w:val="4"/>
        <w:ind w:firstLine="2553" w:firstLineChars="1064"/>
        <w:jc w:val="both"/>
        <w:rPr>
          <w:b/>
          <w:sz w:val="28"/>
          <w:szCs w:val="28"/>
        </w:rPr>
      </w:pPr>
      <w:r>
        <w:rPr>
          <w:rFonts w:hint="default"/>
          <w:lang w:val="en-US"/>
        </w:rPr>
        <w:t xml:space="preserve">     </w:t>
      </w:r>
      <w:r>
        <w:rPr>
          <w:b/>
          <w:sz w:val="28"/>
          <w:szCs w:val="28"/>
        </w:rPr>
        <w:t>Техникалық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сипаттама</w:t>
      </w:r>
    </w:p>
    <w:p w14:paraId="1752AA9A">
      <w:pPr>
        <w:rPr>
          <w:rFonts w:hint="default"/>
          <w:sz w:val="22"/>
          <w:szCs w:val="22"/>
          <w:lang w:val="en-US"/>
        </w:rPr>
      </w:pPr>
    </w:p>
    <w:p w14:paraId="7B2E82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 xml:space="preserve">1. Берiлетiн судың сапасы Қазақстан Республикасы заңнамасының, санитарлық-гигиеналық ережелер мен нормалардың, мемлекеттiк стандарттар талаптарына сәйкес болуға тиiс. </w:t>
      </w:r>
    </w:p>
    <w:p w14:paraId="6B9056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 xml:space="preserve">2. Суық су тәулік бойы жұмыс істейді. </w:t>
      </w:r>
    </w:p>
    <w:p w14:paraId="67D53D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>3. Төлемді Тұтынушы төлем құжаты негізінде нақты көрсетілген суық су қызметтері үшін ай сайын жүргізеді.</w:t>
      </w:r>
    </w:p>
    <w:p w14:paraId="3CAA4A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>4. Тұтынушы Жеткізушіге сумен жабдықтау жүйесінің жұмысындағы ақаулар туралы дереу хабарлауға міндетті.</w:t>
      </w:r>
    </w:p>
    <w:p w14:paraId="48C383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 xml:space="preserve">5. Тұтынушы қызметті тұтыну кезінде қауіпсіздік талаптарын сақтауы керек; </w:t>
      </w:r>
    </w:p>
    <w:p w14:paraId="0023B0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>- өз қарамағындағы сумен жабдықтау жүйелерінің қауіпсіздігін, тиісті техникалық жай-күйін және қауіпсіздігін қамтамасыз ету.</w:t>
      </w:r>
    </w:p>
    <w:p w14:paraId="35FDFB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 xml:space="preserve">Жеткізушінің құқығы бар: </w:t>
      </w:r>
    </w:p>
    <w:p w14:paraId="0B8015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>- сумен жабдықтау жүйесінің құрылымына техникалық қызмет көрсетуді жүзеге асыру</w:t>
      </w:r>
    </w:p>
    <w:p w14:paraId="173A47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 xml:space="preserve">Жеткізуші міндетті: </w:t>
      </w:r>
    </w:p>
    <w:p w14:paraId="4A7FF4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 xml:space="preserve">- Шарт талаптарына сәйкес Тапсырыс берушіге уақтылы және үздіксіз қызмет көрсетуді қамтамасыз ету; </w:t>
      </w:r>
    </w:p>
    <w:p w14:paraId="38BCD1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8F9FA"/>
        </w:rPr>
        <w:t>-көрсетілетін қызметтердің сапасы мен санын есепке алуды және бақылауды жүзеге асыру, қызмет көрсету тәртібін бұзудың алдын алу және жою бойынша уақтылы шаралар қабылдау.</w:t>
      </w:r>
    </w:p>
    <w:p w14:paraId="6B102B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4"/>
          <w:szCs w:val="24"/>
          <w:shd w:val="clear" w:fill="F8F9FA"/>
        </w:rPr>
      </w:pPr>
    </w:p>
    <w:p w14:paraId="4C2188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4"/>
          <w:szCs w:val="24"/>
          <w:shd w:val="clear" w:fill="F8F9FA"/>
        </w:rPr>
      </w:pPr>
      <w:bookmarkStart w:id="0" w:name="_GoBack"/>
      <w:bookmarkEnd w:id="0"/>
    </w:p>
    <w:p w14:paraId="43446D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36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4"/>
          <w:szCs w:val="24"/>
          <w:shd w:val="clear" w:fill="F8F9FA"/>
        </w:rPr>
      </w:pPr>
    </w:p>
    <w:p w14:paraId="32E8E8C2">
      <w:pPr>
        <w:spacing w:line="360" w:lineRule="auto"/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414A5"/>
    <w:rsid w:val="00523E31"/>
    <w:rsid w:val="005414A5"/>
    <w:rsid w:val="25C76E60"/>
    <w:rsid w:val="5DD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0"/>
    <w:pPr>
      <w:spacing w:after="91" w:line="240" w:lineRule="auto"/>
      <w:ind w:firstLine="365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4</TotalTime>
  <ScaleCrop>false</ScaleCrop>
  <LinksUpToDate>false</LinksUpToDate>
  <CharactersWithSpaces>1154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2024-01-15T13:08:00Z</dcterms:created>
  <dc:creator>Admin</dc:creator>
  <cp:lastModifiedBy>Admin</cp:lastModifiedBy>
  <dcterms:modified xsi:type="dcterms:W3CDTF">2025-02-11T17:40:56Z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6D18F676864149C98895688C57FA89D2_12</vt:lpwstr>
  </property>
</Properties>
</file>