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3F422" w14:textId="77777777" w:rsidR="006422A6" w:rsidRPr="00793A59" w:rsidRDefault="006422A6" w:rsidP="006422A6">
      <w:pPr>
        <w:pStyle w:val="a0"/>
        <w:spacing w:after="0" w:line="240" w:lineRule="auto"/>
        <w:jc w:val="center"/>
      </w:pPr>
      <w:bookmarkStart w:id="0" w:name="_GoBack"/>
      <w:bookmarkEnd w:id="0"/>
      <w:r w:rsidRPr="00793A59">
        <w:rPr>
          <w:bCs/>
        </w:rPr>
        <w:t>Техническая спецификация</w:t>
      </w:r>
    </w:p>
    <w:p w14:paraId="0489B42A" w14:textId="77777777" w:rsidR="006422A6" w:rsidRPr="00793A59" w:rsidRDefault="006422A6" w:rsidP="006422A6">
      <w:pPr>
        <w:pStyle w:val="a0"/>
        <w:spacing w:after="0" w:line="240" w:lineRule="auto"/>
        <w:jc w:val="center"/>
      </w:pPr>
      <w:r w:rsidRPr="00793A59">
        <w:rPr>
          <w:bCs/>
        </w:rPr>
        <w:t xml:space="preserve">на услуги по системно - техническому обслуживанию и модернизации </w:t>
      </w:r>
    </w:p>
    <w:p w14:paraId="31D173BE" w14:textId="77777777" w:rsidR="006422A6" w:rsidRDefault="006422A6" w:rsidP="006422A6">
      <w:pPr>
        <w:pStyle w:val="a0"/>
        <w:spacing w:after="0" w:line="240" w:lineRule="auto"/>
        <w:jc w:val="center"/>
      </w:pPr>
      <w:r w:rsidRPr="00793A59">
        <w:rPr>
          <w:bCs/>
        </w:rPr>
        <w:t>системы пожарной сигнализации</w:t>
      </w:r>
    </w:p>
    <w:p w14:paraId="4B521A9D" w14:textId="77777777" w:rsidR="00E9359C" w:rsidRPr="00793A59" w:rsidRDefault="00E9359C" w:rsidP="00E9359C">
      <w:pPr>
        <w:pStyle w:val="a6"/>
        <w:jc w:val="center"/>
        <w:rPr>
          <w:rFonts w:ascii="Times New Roman" w:hAnsi="Times New Roman" w:cs="Times New Roman"/>
          <w:b/>
          <w:sz w:val="24"/>
          <w:szCs w:val="24"/>
          <w:u w:val="single"/>
          <w:lang w:val="kk-KZ"/>
        </w:rPr>
      </w:pPr>
      <w:r w:rsidRPr="00793A59">
        <w:rPr>
          <w:rFonts w:ascii="Times New Roman" w:hAnsi="Times New Roman" w:cs="Times New Roman"/>
          <w:b/>
          <w:sz w:val="24"/>
          <w:szCs w:val="24"/>
          <w:u w:val="single"/>
          <w:lang w:val="kk-KZ"/>
        </w:rPr>
        <w:t>КГКП «Ясли-сад "</w:t>
      </w:r>
      <w:r w:rsidR="006F1BB1" w:rsidRPr="00793A59">
        <w:rPr>
          <w:rFonts w:ascii="Times New Roman" w:hAnsi="Times New Roman" w:cs="Times New Roman"/>
          <w:b/>
          <w:sz w:val="24"/>
          <w:szCs w:val="24"/>
          <w:u w:val="single"/>
          <w:lang w:val="kk-KZ"/>
        </w:rPr>
        <w:t>Балауса</w:t>
      </w:r>
      <w:r w:rsidRPr="00793A59">
        <w:rPr>
          <w:rFonts w:ascii="Times New Roman" w:hAnsi="Times New Roman" w:cs="Times New Roman"/>
          <w:b/>
          <w:sz w:val="24"/>
          <w:szCs w:val="24"/>
          <w:u w:val="single"/>
          <w:lang w:val="kk-KZ"/>
        </w:rPr>
        <w:t xml:space="preserve">" отдела образования Жамбылского района </w:t>
      </w:r>
    </w:p>
    <w:p w14:paraId="27D3C3AA" w14:textId="77777777" w:rsidR="00E9359C" w:rsidRPr="00793A59" w:rsidRDefault="00E9359C" w:rsidP="00E9359C">
      <w:pPr>
        <w:pStyle w:val="a6"/>
        <w:jc w:val="center"/>
        <w:rPr>
          <w:rFonts w:ascii="Times New Roman" w:hAnsi="Times New Roman" w:cs="Times New Roman"/>
          <w:b/>
          <w:sz w:val="24"/>
          <w:szCs w:val="24"/>
          <w:u w:val="single"/>
          <w:lang w:val="kk-KZ"/>
        </w:rPr>
      </w:pPr>
      <w:r w:rsidRPr="00793A59">
        <w:rPr>
          <w:rFonts w:ascii="Times New Roman" w:hAnsi="Times New Roman" w:cs="Times New Roman"/>
          <w:b/>
          <w:sz w:val="24"/>
          <w:szCs w:val="24"/>
          <w:u w:val="single"/>
          <w:lang w:val="kk-KZ"/>
        </w:rPr>
        <w:t>управления образования акимата Жамбылской области».</w:t>
      </w:r>
    </w:p>
    <w:p w14:paraId="0206274E" w14:textId="77777777" w:rsidR="006422A6" w:rsidRPr="00E9359C" w:rsidRDefault="006422A6" w:rsidP="006422A6">
      <w:pPr>
        <w:pStyle w:val="a0"/>
        <w:spacing w:after="0" w:line="240" w:lineRule="auto"/>
        <w:jc w:val="center"/>
        <w:rPr>
          <w:lang w:val="kk-KZ"/>
        </w:rPr>
      </w:pPr>
    </w:p>
    <w:p w14:paraId="411E86F2" w14:textId="77777777" w:rsidR="006422A6" w:rsidRDefault="006422A6" w:rsidP="006422A6">
      <w:pPr>
        <w:pStyle w:val="a0"/>
        <w:spacing w:after="0" w:line="240" w:lineRule="auto"/>
        <w:jc w:val="center"/>
        <w:rPr>
          <w:b/>
          <w:bCs/>
        </w:rPr>
      </w:pPr>
      <w:r>
        <w:rPr>
          <w:b/>
          <w:bCs/>
        </w:rPr>
        <w:t>Общие требования</w:t>
      </w:r>
    </w:p>
    <w:p w14:paraId="4B2BC0D1" w14:textId="77777777" w:rsidR="006422A6" w:rsidRDefault="006422A6" w:rsidP="006422A6">
      <w:pPr>
        <w:pStyle w:val="a0"/>
        <w:spacing w:after="0" w:line="240" w:lineRule="auto"/>
        <w:ind w:firstLine="737"/>
        <w:jc w:val="both"/>
      </w:pPr>
      <w:r>
        <w:t>Требования к оказанию услуг и потенциальному поставщику указаны в настоящем техническом задании. Все предложенные услуги должны соответствовать или превосходить минимальные требования, указанные в данной технической спецификации.</w:t>
      </w:r>
    </w:p>
    <w:p w14:paraId="6890E6AB" w14:textId="77777777" w:rsidR="006422A6" w:rsidRDefault="006422A6" w:rsidP="006422A6">
      <w:pPr>
        <w:pStyle w:val="a0"/>
        <w:spacing w:after="0" w:line="240" w:lineRule="auto"/>
        <w:ind w:firstLine="737"/>
        <w:jc w:val="both"/>
      </w:pPr>
      <w:r>
        <w:t xml:space="preserve">Имеющееся и устанавливаемое оборудование системы должны быть безопасны при эксплуатации, оборудование должно отвечать требованиям по электробезопасности, быть заземлено на устройство заземления (зануления). При нормальном питающем напряжении система пожарной сигнализации должна функционировать круглосуточно. Система электропитания должна обеспечивать бесперебойную (от двух независимых источников электроснабжения, либо с автоматическим переключением питания от аккумуляторных батарей) подачу напряжения на систему пожарной сигнализации. Обслуживание устанавливаемого оборудования должно производиться специально обученным персоналом Поставщика. Настройка системы пожарной сигнализации, регламентное обслуживание и замена вышедшего из строя оборудования в гарантийный период осуществляется специально обученным персоналом Поставщика.  </w:t>
      </w:r>
    </w:p>
    <w:p w14:paraId="19EE18AC" w14:textId="77777777" w:rsidR="006422A6" w:rsidRDefault="006422A6" w:rsidP="006422A6">
      <w:pPr>
        <w:pStyle w:val="a0"/>
        <w:spacing w:after="0" w:line="240" w:lineRule="auto"/>
        <w:ind w:firstLine="737"/>
        <w:jc w:val="both"/>
      </w:pPr>
      <w:r>
        <w:t xml:space="preserve">Комплекс технических средств предназначен для: </w:t>
      </w:r>
    </w:p>
    <w:p w14:paraId="5E353D33" w14:textId="77777777" w:rsidR="006422A6" w:rsidRDefault="006422A6" w:rsidP="006422A6">
      <w:pPr>
        <w:pStyle w:val="a0"/>
        <w:spacing w:after="0" w:line="240" w:lineRule="auto"/>
        <w:jc w:val="both"/>
      </w:pPr>
      <w:r>
        <w:tab/>
        <w:t>- контроля обстановки на всех участках здания, а также в отдельных помещениях;</w:t>
      </w:r>
    </w:p>
    <w:p w14:paraId="3B79A8A4" w14:textId="77777777" w:rsidR="006422A6" w:rsidRDefault="006422A6" w:rsidP="006422A6">
      <w:pPr>
        <w:pStyle w:val="a0"/>
        <w:spacing w:after="0" w:line="240" w:lineRule="auto"/>
        <w:jc w:val="both"/>
      </w:pPr>
      <w:r>
        <w:tab/>
        <w:t>- раннего обнаружения задымления здания;</w:t>
      </w:r>
    </w:p>
    <w:p w14:paraId="4547709F" w14:textId="77777777" w:rsidR="006422A6" w:rsidRDefault="006422A6" w:rsidP="006422A6">
      <w:pPr>
        <w:pStyle w:val="a0"/>
        <w:spacing w:after="0" w:line="240" w:lineRule="auto"/>
        <w:jc w:val="both"/>
      </w:pPr>
      <w:r>
        <w:tab/>
        <w:t>- обнаружения и выдачи на централизованный пульт наблюдения информации о возгорании;</w:t>
      </w:r>
    </w:p>
    <w:p w14:paraId="60B863D1" w14:textId="77777777" w:rsidR="006422A6" w:rsidRDefault="006422A6" w:rsidP="006422A6">
      <w:pPr>
        <w:pStyle w:val="a0"/>
        <w:spacing w:after="0" w:line="240" w:lineRule="auto"/>
        <w:jc w:val="both"/>
      </w:pPr>
      <w:r>
        <w:tab/>
        <w:t>- оповещение персонала и гостей комплекса об обнаруженном возгорании.</w:t>
      </w:r>
    </w:p>
    <w:p w14:paraId="1CDA43E3" w14:textId="77777777" w:rsidR="006422A6" w:rsidRDefault="006422A6" w:rsidP="006422A6">
      <w:pPr>
        <w:pStyle w:val="a0"/>
        <w:spacing w:after="0" w:line="240" w:lineRule="auto"/>
        <w:ind w:firstLine="737"/>
        <w:jc w:val="both"/>
      </w:pPr>
      <w:r>
        <w:t xml:space="preserve">В состав комплекса технических средств должны входить: </w:t>
      </w:r>
    </w:p>
    <w:p w14:paraId="7C6B11B6" w14:textId="77777777" w:rsidR="006422A6" w:rsidRDefault="006422A6" w:rsidP="006422A6">
      <w:pPr>
        <w:pStyle w:val="a0"/>
        <w:spacing w:after="0" w:line="240" w:lineRule="auto"/>
        <w:jc w:val="both"/>
      </w:pPr>
      <w:r>
        <w:tab/>
        <w:t xml:space="preserve">- оборудование пожарной сигнализации и систем оповещения;  </w:t>
      </w:r>
    </w:p>
    <w:p w14:paraId="32936070" w14:textId="77777777" w:rsidR="006422A6" w:rsidRDefault="006422A6" w:rsidP="006422A6">
      <w:pPr>
        <w:pStyle w:val="a0"/>
        <w:spacing w:after="0" w:line="240" w:lineRule="auto"/>
        <w:jc w:val="both"/>
      </w:pPr>
      <w:r>
        <w:tab/>
        <w:t>- кабельные сети.</w:t>
      </w:r>
    </w:p>
    <w:p w14:paraId="5AE78320" w14:textId="77777777" w:rsidR="006422A6" w:rsidRDefault="006422A6" w:rsidP="006422A6">
      <w:pPr>
        <w:pStyle w:val="a0"/>
        <w:spacing w:after="0" w:line="240" w:lineRule="auto"/>
        <w:ind w:firstLine="737"/>
        <w:jc w:val="both"/>
      </w:pPr>
      <w:r>
        <w:t>Комплекс должен обеспечивать круглосуточную работу всех входящих в него систем.</w:t>
      </w:r>
    </w:p>
    <w:p w14:paraId="7E9E45AD" w14:textId="77777777" w:rsidR="006422A6" w:rsidRDefault="006422A6" w:rsidP="006422A6">
      <w:pPr>
        <w:pStyle w:val="a0"/>
        <w:spacing w:after="0" w:line="240" w:lineRule="auto"/>
        <w:jc w:val="both"/>
      </w:pPr>
    </w:p>
    <w:p w14:paraId="18E402FF" w14:textId="77777777" w:rsidR="006422A6" w:rsidRDefault="006422A6" w:rsidP="006422A6">
      <w:pPr>
        <w:pStyle w:val="a0"/>
        <w:spacing w:after="0" w:line="240" w:lineRule="auto"/>
        <w:jc w:val="center"/>
      </w:pPr>
      <w:r>
        <w:rPr>
          <w:b/>
          <w:bCs/>
        </w:rPr>
        <w:t>Общие требования к потенциальному поставщику</w:t>
      </w:r>
    </w:p>
    <w:p w14:paraId="7E53C1EE" w14:textId="77777777" w:rsidR="006422A6" w:rsidRDefault="006422A6" w:rsidP="006422A6">
      <w:pPr>
        <w:pStyle w:val="a0"/>
        <w:spacing w:after="0" w:line="240" w:lineRule="auto"/>
        <w:jc w:val="both"/>
      </w:pPr>
      <w:r>
        <w:tab/>
        <w:t>Наличие не менее одного сертифицированного специалиста. Знание системы пожарной сигнализации, адресных устройств,</w:t>
      </w:r>
      <w:r w:rsidR="001613C0" w:rsidRPr="001613C0">
        <w:t xml:space="preserve"> </w:t>
      </w:r>
      <w:r>
        <w:t xml:space="preserve">системы речевого оповещения и музыкальной трансляции. Монтаж, эксплуатация, техническое обслуживание и ремонт системы автоматической пожарной сигнализации. Монтаж, техническое обслуживание и ремонт системы автоматической пожарной сигнализации, включая диспетчеризацию и проведение пуско-наладочных работ». Проектирование и монтаж системы автоматической пожарной сигнализации на основе панелей. </w:t>
      </w:r>
    </w:p>
    <w:p w14:paraId="6E43CABC" w14:textId="77777777" w:rsidR="006422A6" w:rsidRDefault="006422A6" w:rsidP="006422A6">
      <w:pPr>
        <w:pStyle w:val="a0"/>
        <w:spacing w:after="0" w:line="240" w:lineRule="auto"/>
        <w:jc w:val="both"/>
      </w:pPr>
    </w:p>
    <w:p w14:paraId="39C57121" w14:textId="77777777" w:rsidR="006422A6" w:rsidRDefault="006422A6" w:rsidP="006422A6">
      <w:pPr>
        <w:pStyle w:val="a0"/>
        <w:tabs>
          <w:tab w:val="left" w:pos="6630"/>
        </w:tabs>
        <w:spacing w:after="0" w:line="240" w:lineRule="auto"/>
        <w:jc w:val="center"/>
      </w:pPr>
      <w:r>
        <w:rPr>
          <w:b/>
          <w:bCs/>
        </w:rPr>
        <w:t>Требования к технической поддержке</w:t>
      </w:r>
    </w:p>
    <w:p w14:paraId="6691C8F1" w14:textId="77777777" w:rsidR="006422A6" w:rsidRDefault="006422A6" w:rsidP="006422A6">
      <w:pPr>
        <w:pStyle w:val="a0"/>
        <w:spacing w:after="0" w:line="240" w:lineRule="auto"/>
        <w:jc w:val="both"/>
      </w:pPr>
      <w:r>
        <w:tab/>
        <w:t xml:space="preserve">Потенциальный Поставщик должен обеспечить круглосуточную «горячую линию» (контактный телефон, факс, адрес электронной почты) в режиме «24/7» для подачи заявок по неисправности работы оборудования, и других вопросов гарантийного обслуживания. </w:t>
      </w:r>
    </w:p>
    <w:p w14:paraId="01D6AA1C" w14:textId="77777777" w:rsidR="006422A6" w:rsidRDefault="006422A6" w:rsidP="006422A6">
      <w:pPr>
        <w:pStyle w:val="a0"/>
        <w:spacing w:after="0" w:line="240" w:lineRule="auto"/>
        <w:jc w:val="both"/>
      </w:pPr>
    </w:p>
    <w:p w14:paraId="23489E82" w14:textId="77777777" w:rsidR="006422A6" w:rsidRDefault="006422A6" w:rsidP="006422A6">
      <w:pPr>
        <w:pStyle w:val="a0"/>
        <w:spacing w:after="0" w:line="240" w:lineRule="auto"/>
        <w:jc w:val="center"/>
      </w:pPr>
      <w:r>
        <w:rPr>
          <w:b/>
          <w:bCs/>
        </w:rPr>
        <w:t>Гарантийные требования</w:t>
      </w:r>
    </w:p>
    <w:p w14:paraId="33F5ACC2" w14:textId="77777777" w:rsidR="006422A6" w:rsidRDefault="006422A6" w:rsidP="006422A6">
      <w:pPr>
        <w:pStyle w:val="a0"/>
        <w:spacing w:after="0" w:line="240" w:lineRule="auto"/>
        <w:jc w:val="both"/>
      </w:pPr>
      <w:r>
        <w:tab/>
        <w:t>Гарантия на оборудование и оказанные услуги - 1 год.</w:t>
      </w:r>
    </w:p>
    <w:p w14:paraId="72F15C8D" w14:textId="77777777" w:rsidR="006422A6" w:rsidRDefault="006422A6" w:rsidP="006422A6">
      <w:pPr>
        <w:pStyle w:val="a0"/>
        <w:spacing w:after="0" w:line="240" w:lineRule="auto"/>
        <w:jc w:val="both"/>
      </w:pPr>
    </w:p>
    <w:p w14:paraId="30787167" w14:textId="77777777" w:rsidR="006422A6" w:rsidRDefault="006422A6" w:rsidP="006422A6">
      <w:pPr>
        <w:pStyle w:val="a0"/>
        <w:spacing w:after="0" w:line="240" w:lineRule="auto"/>
        <w:jc w:val="center"/>
      </w:pPr>
      <w:r>
        <w:rPr>
          <w:b/>
          <w:bCs/>
        </w:rPr>
        <w:t>Сроки оказания услуг</w:t>
      </w:r>
    </w:p>
    <w:p w14:paraId="17A350B7" w14:textId="77777777" w:rsidR="006422A6" w:rsidRDefault="006422A6" w:rsidP="006422A6">
      <w:pPr>
        <w:pStyle w:val="a0"/>
        <w:spacing w:after="0" w:line="240" w:lineRule="auto"/>
        <w:jc w:val="both"/>
      </w:pPr>
      <w:r>
        <w:tab/>
        <w:t>Весь перечень услуг выполняется потенциальным поставщиком на ежемесячной основе в отношении всего установленного оборудования системы пожарной сигнализации у Заказчика. Потенциальный Поставщик приступает к выполнению работ с момента подписания договора и акта приема — передачи оборудования во временное пользование. Время оказания услуг - рабочие дни, выходные и праздничные дни – круглосуточно</w:t>
      </w:r>
      <w:r w:rsidR="00DD6722">
        <w:rPr>
          <w:lang w:val="kk-KZ"/>
        </w:rPr>
        <w:t>, при необходимости</w:t>
      </w:r>
      <w:r>
        <w:t xml:space="preserve">. Время реакции (исполнение задания) – не более трех часов в круглосуточном режиме работы. Потенциальный поставщик в течение одного рабочего дня выполняет дополнительные работы по техническому </w:t>
      </w:r>
      <w:r>
        <w:lastRenderedPageBreak/>
        <w:t xml:space="preserve">обслуживанию и модернизации системы пожарной безопасности после запроса, полученного от Заказчика на «горячую линию». </w:t>
      </w:r>
    </w:p>
    <w:p w14:paraId="6F5C3D37" w14:textId="77777777" w:rsidR="006422A6" w:rsidRDefault="006422A6" w:rsidP="006422A6">
      <w:pPr>
        <w:pStyle w:val="a0"/>
        <w:spacing w:after="0" w:line="240" w:lineRule="auto"/>
        <w:jc w:val="both"/>
      </w:pPr>
    </w:p>
    <w:p w14:paraId="40A564C9" w14:textId="77777777" w:rsidR="006422A6" w:rsidRDefault="006422A6" w:rsidP="006422A6">
      <w:pPr>
        <w:pStyle w:val="a0"/>
        <w:spacing w:after="0" w:line="240" w:lineRule="auto"/>
        <w:jc w:val="center"/>
      </w:pPr>
      <w:r>
        <w:rPr>
          <w:b/>
          <w:bCs/>
        </w:rPr>
        <w:t>Форма завершения</w:t>
      </w:r>
    </w:p>
    <w:p w14:paraId="24184BF6" w14:textId="77777777" w:rsidR="006422A6" w:rsidRDefault="006422A6" w:rsidP="006422A6">
      <w:pPr>
        <w:pStyle w:val="a0"/>
        <w:spacing w:after="0" w:line="240" w:lineRule="auto"/>
        <w:jc w:val="both"/>
      </w:pPr>
      <w:r>
        <w:tab/>
        <w:t>Годовой отчет оказанных услуг, ежемесячный акт выполненных работ (оказанных услуг).</w:t>
      </w:r>
    </w:p>
    <w:p w14:paraId="5326E725" w14:textId="77777777" w:rsidR="006422A6" w:rsidRDefault="006422A6" w:rsidP="006422A6">
      <w:pPr>
        <w:pStyle w:val="a0"/>
        <w:spacing w:after="0" w:line="240" w:lineRule="auto"/>
        <w:jc w:val="both"/>
      </w:pPr>
    </w:p>
    <w:p w14:paraId="167E5AEC" w14:textId="77777777" w:rsidR="006422A6" w:rsidRDefault="006422A6" w:rsidP="006422A6">
      <w:pPr>
        <w:pStyle w:val="a0"/>
        <w:spacing w:after="0" w:line="240" w:lineRule="auto"/>
        <w:jc w:val="center"/>
      </w:pPr>
      <w:r>
        <w:rPr>
          <w:b/>
          <w:bCs/>
        </w:rPr>
        <w:t xml:space="preserve">Условия поставки </w:t>
      </w:r>
    </w:p>
    <w:p w14:paraId="0872D978" w14:textId="77777777" w:rsidR="006422A6" w:rsidRPr="00793A59" w:rsidRDefault="006422A6" w:rsidP="006422A6">
      <w:pPr>
        <w:pStyle w:val="a0"/>
        <w:spacing w:after="0" w:line="240" w:lineRule="auto"/>
        <w:jc w:val="both"/>
      </w:pPr>
      <w:r>
        <w:tab/>
      </w:r>
      <w:r w:rsidR="00E9359C" w:rsidRPr="00F27AA6">
        <w:t>Место поставки:</w:t>
      </w:r>
      <w:r w:rsidR="00E9359C" w:rsidRPr="00F27AA6">
        <w:rPr>
          <w:lang w:val="kk-KZ"/>
        </w:rPr>
        <w:t xml:space="preserve"> </w:t>
      </w:r>
      <w:r w:rsidR="00E9359C" w:rsidRPr="00F27AA6">
        <w:rPr>
          <w:u w:val="single"/>
          <w:lang w:val="kk-KZ"/>
        </w:rPr>
        <w:t>Жамбылская область, Жамбылский район,</w:t>
      </w:r>
      <w:r w:rsidR="00E9359C" w:rsidRPr="00F0769C">
        <w:rPr>
          <w:color w:val="FF0000"/>
          <w:u w:val="single"/>
          <w:lang w:val="kk-KZ"/>
        </w:rPr>
        <w:t xml:space="preserve"> </w:t>
      </w:r>
      <w:r w:rsidR="00E9359C" w:rsidRPr="00793A59">
        <w:rPr>
          <w:u w:val="single"/>
          <w:lang w:val="kk-KZ"/>
        </w:rPr>
        <w:t xml:space="preserve">с. </w:t>
      </w:r>
      <w:proofErr w:type="spellStart"/>
      <w:r w:rsidR="00422260" w:rsidRPr="00793A59">
        <w:rPr>
          <w:u w:val="single"/>
        </w:rPr>
        <w:t>Акбулым</w:t>
      </w:r>
      <w:proofErr w:type="spellEnd"/>
      <w:r w:rsidR="000719DC" w:rsidRPr="00793A59">
        <w:rPr>
          <w:u w:val="single"/>
          <w:lang w:val="kk-KZ"/>
        </w:rPr>
        <w:t xml:space="preserve">, ул. </w:t>
      </w:r>
      <w:r w:rsidR="00422260" w:rsidRPr="00793A59">
        <w:rPr>
          <w:u w:val="single"/>
          <w:lang w:val="kk-KZ"/>
        </w:rPr>
        <w:t>Жибек-жолы, № 116а</w:t>
      </w:r>
      <w:r w:rsidR="000719DC" w:rsidRPr="00793A59">
        <w:rPr>
          <w:u w:val="single"/>
          <w:lang w:val="kk-KZ"/>
        </w:rPr>
        <w:t>.</w:t>
      </w:r>
    </w:p>
    <w:p w14:paraId="390D79E1" w14:textId="77777777" w:rsidR="006422A6" w:rsidRDefault="006422A6" w:rsidP="006422A6">
      <w:pPr>
        <w:pStyle w:val="a0"/>
        <w:spacing w:after="0" w:line="240" w:lineRule="auto"/>
        <w:jc w:val="both"/>
        <w:rPr>
          <w:b/>
          <w:bCs/>
          <w:lang w:val="kk-KZ"/>
        </w:rPr>
      </w:pPr>
    </w:p>
    <w:p w14:paraId="550989CC" w14:textId="77777777" w:rsidR="006422A6" w:rsidRDefault="006422A6" w:rsidP="006422A6">
      <w:pPr>
        <w:pStyle w:val="a0"/>
        <w:spacing w:after="0" w:line="240" w:lineRule="auto"/>
        <w:jc w:val="both"/>
      </w:pPr>
      <w:r>
        <w:rPr>
          <w:b/>
          <w:bCs/>
        </w:rPr>
        <w:t>Таблица 1</w:t>
      </w:r>
    </w:p>
    <w:tbl>
      <w:tblPr>
        <w:tblW w:w="5000" w:type="pct"/>
        <w:tblLayout w:type="fixed"/>
        <w:tblLook w:val="01E0" w:firstRow="1" w:lastRow="1" w:firstColumn="1" w:lastColumn="1" w:noHBand="0" w:noVBand="0"/>
      </w:tblPr>
      <w:tblGrid>
        <w:gridCol w:w="527"/>
        <w:gridCol w:w="9668"/>
      </w:tblGrid>
      <w:tr w:rsidR="006422A6" w14:paraId="5A4DF535" w14:textId="77777777" w:rsidTr="00AA491A">
        <w:trPr>
          <w:trHeight w:val="229"/>
        </w:trPr>
        <w:tc>
          <w:tcPr>
            <w:tcW w:w="534" w:type="dxa"/>
            <w:tcBorders>
              <w:top w:val="single" w:sz="4" w:space="0" w:color="000000"/>
              <w:left w:val="single" w:sz="4" w:space="0" w:color="000000"/>
              <w:bottom w:val="single" w:sz="4" w:space="0" w:color="000000"/>
              <w:right w:val="single" w:sz="4" w:space="0" w:color="000000"/>
            </w:tcBorders>
            <w:shd w:val="clear" w:color="auto" w:fill="FFFF99"/>
          </w:tcPr>
          <w:p w14:paraId="69F847E0" w14:textId="77777777" w:rsidR="006422A6" w:rsidRDefault="006422A6" w:rsidP="00A54B69">
            <w:pPr>
              <w:pStyle w:val="a0"/>
              <w:widowControl w:val="0"/>
              <w:spacing w:after="0" w:line="240" w:lineRule="auto"/>
              <w:jc w:val="center"/>
              <w:rPr>
                <w:b/>
                <w:bCs/>
              </w:rPr>
            </w:pPr>
            <w:r>
              <w:rPr>
                <w:b/>
                <w:bCs/>
              </w:rPr>
              <w:t>1</w:t>
            </w:r>
          </w:p>
        </w:tc>
        <w:tc>
          <w:tcPr>
            <w:tcW w:w="9887" w:type="dxa"/>
            <w:tcBorders>
              <w:top w:val="single" w:sz="4" w:space="0" w:color="000000"/>
              <w:left w:val="single" w:sz="4" w:space="0" w:color="000000"/>
              <w:bottom w:val="single" w:sz="4" w:space="0" w:color="000000"/>
              <w:right w:val="single" w:sz="4" w:space="0" w:color="000000"/>
            </w:tcBorders>
            <w:shd w:val="clear" w:color="auto" w:fill="FFFF99"/>
          </w:tcPr>
          <w:p w14:paraId="74EA445F" w14:textId="77777777" w:rsidR="006422A6" w:rsidRDefault="006422A6" w:rsidP="00A54B69">
            <w:pPr>
              <w:pStyle w:val="a0"/>
              <w:widowControl w:val="0"/>
              <w:spacing w:after="0" w:line="240" w:lineRule="auto"/>
              <w:jc w:val="center"/>
            </w:pPr>
            <w:r>
              <w:rPr>
                <w:b/>
                <w:bCs/>
              </w:rPr>
              <w:t>Система пожарной сигнализации</w:t>
            </w:r>
          </w:p>
        </w:tc>
      </w:tr>
      <w:tr w:rsidR="006422A6" w14:paraId="2CC01D62" w14:textId="77777777" w:rsidTr="00AA491A">
        <w:trPr>
          <w:trHeight w:val="229"/>
        </w:trPr>
        <w:tc>
          <w:tcPr>
            <w:tcW w:w="534" w:type="dxa"/>
            <w:tcBorders>
              <w:top w:val="single" w:sz="4" w:space="0" w:color="000000"/>
              <w:left w:val="single" w:sz="4" w:space="0" w:color="000000"/>
              <w:bottom w:val="single" w:sz="4" w:space="0" w:color="000000"/>
              <w:right w:val="single" w:sz="4" w:space="0" w:color="000000"/>
            </w:tcBorders>
            <w:shd w:val="clear" w:color="auto" w:fill="FFFF99"/>
          </w:tcPr>
          <w:p w14:paraId="7BC4E677" w14:textId="77777777" w:rsidR="006422A6" w:rsidRDefault="006422A6" w:rsidP="00A54B69">
            <w:pPr>
              <w:pStyle w:val="a0"/>
              <w:widowControl w:val="0"/>
              <w:spacing w:after="0" w:line="240" w:lineRule="auto"/>
              <w:jc w:val="center"/>
              <w:rPr>
                <w:b/>
                <w:bCs/>
              </w:rPr>
            </w:pPr>
            <w:r>
              <w:rPr>
                <w:b/>
                <w:bCs/>
              </w:rPr>
              <w:t>1.1</w:t>
            </w:r>
          </w:p>
        </w:tc>
        <w:tc>
          <w:tcPr>
            <w:tcW w:w="9887" w:type="dxa"/>
            <w:tcBorders>
              <w:top w:val="single" w:sz="4" w:space="0" w:color="000000"/>
              <w:left w:val="single" w:sz="4" w:space="0" w:color="000000"/>
              <w:bottom w:val="single" w:sz="4" w:space="0" w:color="000000"/>
              <w:right w:val="single" w:sz="4" w:space="0" w:color="000000"/>
            </w:tcBorders>
            <w:shd w:val="clear" w:color="auto" w:fill="FFFF99"/>
          </w:tcPr>
          <w:p w14:paraId="4BCA58DE" w14:textId="77777777" w:rsidR="006422A6" w:rsidRDefault="006422A6" w:rsidP="00A54B69">
            <w:pPr>
              <w:pStyle w:val="a0"/>
              <w:widowControl w:val="0"/>
              <w:spacing w:after="0" w:line="240" w:lineRule="auto"/>
              <w:jc w:val="center"/>
              <w:rPr>
                <w:b/>
                <w:bCs/>
              </w:rPr>
            </w:pPr>
            <w:r>
              <w:rPr>
                <w:b/>
                <w:bCs/>
              </w:rPr>
              <w:t>Перечень оборудования Заказчика для проведения работ (оказания услуг) по техническому обслуживанию системы пожарной сигнализации</w:t>
            </w:r>
          </w:p>
        </w:tc>
      </w:tr>
      <w:tr w:rsidR="006422A6" w14:paraId="22600373" w14:textId="77777777" w:rsidTr="00AA491A">
        <w:tc>
          <w:tcPr>
            <w:tcW w:w="534" w:type="dxa"/>
            <w:tcBorders>
              <w:top w:val="single" w:sz="4" w:space="0" w:color="000000"/>
              <w:left w:val="single" w:sz="4" w:space="0" w:color="000000"/>
              <w:bottom w:val="single" w:sz="4" w:space="0" w:color="000000"/>
              <w:right w:val="single" w:sz="4" w:space="0" w:color="000000"/>
            </w:tcBorders>
          </w:tcPr>
          <w:p w14:paraId="6133FF2F" w14:textId="77777777" w:rsidR="006422A6" w:rsidRDefault="006422A6" w:rsidP="00A54B69">
            <w:pPr>
              <w:pStyle w:val="a0"/>
              <w:widowControl w:val="0"/>
              <w:spacing w:after="0" w:line="240" w:lineRule="auto"/>
              <w:jc w:val="both"/>
            </w:pPr>
          </w:p>
        </w:tc>
        <w:tc>
          <w:tcPr>
            <w:tcW w:w="9887" w:type="dxa"/>
            <w:tcBorders>
              <w:top w:val="single" w:sz="4" w:space="0" w:color="000000"/>
              <w:left w:val="single" w:sz="4" w:space="0" w:color="000000"/>
              <w:bottom w:val="single" w:sz="4" w:space="0" w:color="000000"/>
              <w:right w:val="single" w:sz="4" w:space="0" w:color="000000"/>
            </w:tcBorders>
          </w:tcPr>
          <w:p w14:paraId="22D18BF6" w14:textId="77777777" w:rsidR="005B1B18" w:rsidRPr="005B1B18" w:rsidRDefault="005B1B18" w:rsidP="005B1B18">
            <w:pPr>
              <w:pStyle w:val="a6"/>
              <w:jc w:val="both"/>
              <w:rPr>
                <w:rFonts w:ascii="Times New Roman" w:hAnsi="Times New Roman" w:cs="Times New Roman"/>
                <w:sz w:val="24"/>
                <w:szCs w:val="24"/>
                <w:shd w:val="clear" w:color="auto" w:fill="FFFFFF"/>
                <w:lang w:val="kk-KZ"/>
              </w:rPr>
            </w:pPr>
            <w:r w:rsidRPr="005B1B18">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w:t>
            </w:r>
            <w:r w:rsidRPr="005B1B18">
              <w:rPr>
                <w:rFonts w:ascii="Times New Roman" w:hAnsi="Times New Roman" w:cs="Times New Roman"/>
                <w:sz w:val="24"/>
                <w:szCs w:val="24"/>
                <w:shd w:val="clear" w:color="auto" w:fill="FFFFFF"/>
              </w:rPr>
              <w:t xml:space="preserve"> прибор приемно-контрольный «</w:t>
            </w:r>
            <w:r w:rsidRPr="005B1B18">
              <w:rPr>
                <w:rFonts w:ascii="Times New Roman" w:hAnsi="Times New Roman" w:cs="Times New Roman"/>
                <w:sz w:val="24"/>
                <w:szCs w:val="24"/>
                <w:shd w:val="clear" w:color="auto" w:fill="FFFFFF"/>
                <w:lang w:val="kk-KZ"/>
              </w:rPr>
              <w:t>Гранит-</w:t>
            </w:r>
            <w:r w:rsidR="00511630">
              <w:rPr>
                <w:rFonts w:ascii="Times New Roman" w:hAnsi="Times New Roman" w:cs="Times New Roman"/>
                <w:sz w:val="24"/>
                <w:szCs w:val="24"/>
                <w:shd w:val="clear" w:color="auto" w:fill="FFFFFF"/>
                <w:lang w:val="kk-KZ"/>
              </w:rPr>
              <w:t>5</w:t>
            </w:r>
            <w:r w:rsidRPr="005B1B18">
              <w:rPr>
                <w:rFonts w:ascii="Times New Roman" w:hAnsi="Times New Roman" w:cs="Times New Roman"/>
                <w:sz w:val="24"/>
                <w:szCs w:val="24"/>
                <w:shd w:val="clear" w:color="auto" w:fill="FFFFFF"/>
              </w:rPr>
              <w:t xml:space="preserve">» – 1 шт. </w:t>
            </w:r>
          </w:p>
          <w:p w14:paraId="5BF326B2" w14:textId="77777777" w:rsidR="005B1B18" w:rsidRPr="005B1B18" w:rsidRDefault="005B1B18" w:rsidP="005B1B18">
            <w:pPr>
              <w:pStyle w:val="a6"/>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rPr>
              <w:t>2.</w:t>
            </w:r>
            <w:r w:rsidRPr="005B1B18">
              <w:rPr>
                <w:rFonts w:ascii="Times New Roman" w:hAnsi="Times New Roman" w:cs="Times New Roman"/>
                <w:sz w:val="24"/>
                <w:szCs w:val="24"/>
                <w:shd w:val="clear" w:color="auto" w:fill="FFFFFF"/>
              </w:rPr>
              <w:t xml:space="preserve"> извещатель пожарный дымовой ИП 121-41 –  </w:t>
            </w:r>
            <w:r w:rsidR="004470EF">
              <w:rPr>
                <w:rFonts w:ascii="Times New Roman" w:hAnsi="Times New Roman" w:cs="Times New Roman"/>
                <w:sz w:val="24"/>
                <w:szCs w:val="24"/>
                <w:shd w:val="clear" w:color="auto" w:fill="FFFFFF"/>
              </w:rPr>
              <w:t>57</w:t>
            </w:r>
            <w:r w:rsidRPr="005B1B18">
              <w:rPr>
                <w:rFonts w:ascii="Times New Roman" w:hAnsi="Times New Roman" w:cs="Times New Roman"/>
                <w:sz w:val="24"/>
                <w:szCs w:val="24"/>
                <w:shd w:val="clear" w:color="auto" w:fill="FFFFFF"/>
              </w:rPr>
              <w:t xml:space="preserve">шт. </w:t>
            </w:r>
          </w:p>
          <w:p w14:paraId="1A205BB3" w14:textId="77777777" w:rsidR="005B1B18" w:rsidRPr="00793A59" w:rsidRDefault="00F27AA6" w:rsidP="005B1B18">
            <w:pPr>
              <w:pStyle w:val="a6"/>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rPr>
              <w:t>3</w:t>
            </w:r>
            <w:r w:rsidR="005B1B18">
              <w:rPr>
                <w:rFonts w:ascii="Times New Roman" w:hAnsi="Times New Roman" w:cs="Times New Roman"/>
                <w:sz w:val="24"/>
                <w:szCs w:val="24"/>
                <w:shd w:val="clear" w:color="auto" w:fill="FFFFFF"/>
              </w:rPr>
              <w:t>.</w:t>
            </w:r>
            <w:r w:rsidR="005B1B18" w:rsidRPr="005B1B18">
              <w:rPr>
                <w:rFonts w:ascii="Times New Roman" w:hAnsi="Times New Roman" w:cs="Times New Roman"/>
                <w:sz w:val="24"/>
                <w:szCs w:val="24"/>
                <w:shd w:val="clear" w:color="auto" w:fill="FFFFFF"/>
              </w:rPr>
              <w:t xml:space="preserve"> </w:t>
            </w:r>
            <w:r w:rsidR="00F44F55" w:rsidRPr="005B1B18">
              <w:rPr>
                <w:rFonts w:ascii="Times New Roman" w:hAnsi="Times New Roman" w:cs="Times New Roman"/>
                <w:sz w:val="24"/>
                <w:szCs w:val="24"/>
                <w:shd w:val="clear" w:color="auto" w:fill="FFFFFF"/>
              </w:rPr>
              <w:t xml:space="preserve">извещатель пожарный тепловой ИП 101-1А </w:t>
            </w:r>
            <w:r w:rsidR="00F44F55" w:rsidRPr="00793A59">
              <w:rPr>
                <w:rFonts w:ascii="Times New Roman" w:hAnsi="Times New Roman" w:cs="Times New Roman"/>
                <w:sz w:val="24"/>
                <w:szCs w:val="24"/>
                <w:shd w:val="clear" w:color="auto" w:fill="FFFFFF"/>
              </w:rPr>
              <w:t xml:space="preserve">– </w:t>
            </w:r>
            <w:r w:rsidR="004470EF">
              <w:rPr>
                <w:rFonts w:ascii="Times New Roman" w:hAnsi="Times New Roman" w:cs="Times New Roman"/>
                <w:sz w:val="24"/>
                <w:szCs w:val="24"/>
                <w:shd w:val="clear" w:color="auto" w:fill="FFFFFF"/>
              </w:rPr>
              <w:t>57</w:t>
            </w:r>
            <w:r w:rsidR="00F44F55" w:rsidRPr="00793A59">
              <w:rPr>
                <w:rFonts w:ascii="Times New Roman" w:hAnsi="Times New Roman" w:cs="Times New Roman"/>
                <w:sz w:val="24"/>
                <w:szCs w:val="24"/>
                <w:shd w:val="clear" w:color="auto" w:fill="FFFFFF"/>
              </w:rPr>
              <w:t xml:space="preserve"> шт. </w:t>
            </w:r>
          </w:p>
          <w:p w14:paraId="666A9E1E" w14:textId="77777777" w:rsidR="005B1B18" w:rsidRPr="00793A59" w:rsidRDefault="00F27AA6" w:rsidP="005B1B18">
            <w:pPr>
              <w:pStyle w:val="a6"/>
              <w:jc w:val="both"/>
              <w:rPr>
                <w:rFonts w:ascii="Times New Roman" w:hAnsi="Times New Roman" w:cs="Times New Roman"/>
                <w:sz w:val="24"/>
                <w:szCs w:val="24"/>
                <w:shd w:val="clear" w:color="auto" w:fill="FFFFFF"/>
                <w:lang w:val="kk-KZ"/>
              </w:rPr>
            </w:pPr>
            <w:r w:rsidRPr="00793A59">
              <w:rPr>
                <w:rFonts w:ascii="Times New Roman" w:hAnsi="Times New Roman" w:cs="Times New Roman"/>
                <w:sz w:val="24"/>
                <w:szCs w:val="24"/>
                <w:shd w:val="clear" w:color="auto" w:fill="FFFFFF"/>
              </w:rPr>
              <w:t>4</w:t>
            </w:r>
            <w:r w:rsidR="005B1B18" w:rsidRPr="00793A59">
              <w:rPr>
                <w:rFonts w:ascii="Times New Roman" w:hAnsi="Times New Roman" w:cs="Times New Roman"/>
                <w:sz w:val="24"/>
                <w:szCs w:val="24"/>
                <w:shd w:val="clear" w:color="auto" w:fill="FFFFFF"/>
              </w:rPr>
              <w:t xml:space="preserve">. </w:t>
            </w:r>
            <w:r w:rsidR="004470EF">
              <w:rPr>
                <w:rFonts w:ascii="Times New Roman" w:hAnsi="Times New Roman" w:cs="Times New Roman"/>
                <w:sz w:val="24"/>
                <w:szCs w:val="24"/>
                <w:shd w:val="clear" w:color="auto" w:fill="FFFFFF"/>
              </w:rPr>
              <w:t>датчик пожарны</w:t>
            </w:r>
            <w:r w:rsidR="00F44F55" w:rsidRPr="00793A59">
              <w:rPr>
                <w:rFonts w:ascii="Times New Roman" w:hAnsi="Times New Roman" w:cs="Times New Roman"/>
                <w:sz w:val="24"/>
                <w:szCs w:val="24"/>
                <w:shd w:val="clear" w:color="auto" w:fill="FFFFFF"/>
              </w:rPr>
              <w:t xml:space="preserve">й ручной ИПР – </w:t>
            </w:r>
            <w:r w:rsidR="004470EF">
              <w:rPr>
                <w:rFonts w:ascii="Times New Roman" w:hAnsi="Times New Roman" w:cs="Times New Roman"/>
                <w:sz w:val="24"/>
                <w:szCs w:val="24"/>
                <w:shd w:val="clear" w:color="auto" w:fill="FFFFFF"/>
              </w:rPr>
              <w:t>1</w:t>
            </w:r>
            <w:r w:rsidR="00F44F55" w:rsidRPr="00793A59">
              <w:rPr>
                <w:rFonts w:ascii="Times New Roman" w:hAnsi="Times New Roman" w:cs="Times New Roman"/>
                <w:sz w:val="24"/>
                <w:szCs w:val="24"/>
                <w:shd w:val="clear" w:color="auto" w:fill="FFFFFF"/>
              </w:rPr>
              <w:t xml:space="preserve"> шт. </w:t>
            </w:r>
          </w:p>
          <w:p w14:paraId="2340D8AA" w14:textId="77777777" w:rsidR="005B1B18" w:rsidRPr="00793A59" w:rsidRDefault="00F27AA6" w:rsidP="005B1B18">
            <w:pPr>
              <w:pStyle w:val="a6"/>
              <w:jc w:val="both"/>
              <w:rPr>
                <w:rFonts w:ascii="Times New Roman" w:hAnsi="Times New Roman" w:cs="Times New Roman"/>
                <w:sz w:val="24"/>
                <w:szCs w:val="24"/>
                <w:shd w:val="clear" w:color="auto" w:fill="FFFFFF"/>
                <w:lang w:val="kk-KZ"/>
              </w:rPr>
            </w:pPr>
            <w:r w:rsidRPr="00793A59">
              <w:rPr>
                <w:rFonts w:ascii="Times New Roman" w:hAnsi="Times New Roman" w:cs="Times New Roman"/>
                <w:sz w:val="24"/>
                <w:szCs w:val="24"/>
                <w:shd w:val="clear" w:color="auto" w:fill="FFFFFF"/>
              </w:rPr>
              <w:t>5</w:t>
            </w:r>
            <w:r w:rsidR="005B1B18" w:rsidRPr="00793A59">
              <w:rPr>
                <w:rFonts w:ascii="Times New Roman" w:hAnsi="Times New Roman" w:cs="Times New Roman"/>
                <w:sz w:val="24"/>
                <w:szCs w:val="24"/>
                <w:shd w:val="clear" w:color="auto" w:fill="FFFFFF"/>
              </w:rPr>
              <w:t xml:space="preserve">. </w:t>
            </w:r>
            <w:r w:rsidR="00F44F55" w:rsidRPr="00793A59">
              <w:rPr>
                <w:rFonts w:ascii="Times New Roman" w:hAnsi="Times New Roman" w:cs="Times New Roman"/>
                <w:sz w:val="24"/>
                <w:szCs w:val="24"/>
                <w:shd w:val="clear" w:color="auto" w:fill="FFFFFF"/>
              </w:rPr>
              <w:t xml:space="preserve">табло «Выход» – </w:t>
            </w:r>
            <w:r w:rsidR="00793A59">
              <w:rPr>
                <w:rFonts w:ascii="Times New Roman" w:hAnsi="Times New Roman" w:cs="Times New Roman"/>
                <w:sz w:val="24"/>
                <w:szCs w:val="24"/>
                <w:shd w:val="clear" w:color="auto" w:fill="FFFFFF"/>
              </w:rPr>
              <w:t>8</w:t>
            </w:r>
            <w:r w:rsidR="00F44F55" w:rsidRPr="00793A59">
              <w:rPr>
                <w:rFonts w:ascii="Times New Roman" w:hAnsi="Times New Roman" w:cs="Times New Roman"/>
                <w:sz w:val="24"/>
                <w:szCs w:val="24"/>
                <w:shd w:val="clear" w:color="auto" w:fill="FFFFFF"/>
              </w:rPr>
              <w:t xml:space="preserve"> шт.</w:t>
            </w:r>
          </w:p>
          <w:p w14:paraId="09C4BD97" w14:textId="77777777" w:rsidR="005B1B18" w:rsidRPr="00793A59" w:rsidRDefault="00F27AA6" w:rsidP="005B1B18">
            <w:pPr>
              <w:pStyle w:val="a6"/>
              <w:jc w:val="both"/>
              <w:rPr>
                <w:rFonts w:ascii="Times New Roman" w:hAnsi="Times New Roman" w:cs="Times New Roman"/>
                <w:sz w:val="24"/>
                <w:szCs w:val="24"/>
                <w:shd w:val="clear" w:color="auto" w:fill="FFFFFF"/>
              </w:rPr>
            </w:pPr>
            <w:r w:rsidRPr="00793A59">
              <w:rPr>
                <w:rFonts w:ascii="Times New Roman" w:hAnsi="Times New Roman" w:cs="Times New Roman"/>
                <w:sz w:val="24"/>
                <w:szCs w:val="24"/>
                <w:shd w:val="clear" w:color="auto" w:fill="FFFFFF"/>
              </w:rPr>
              <w:t>6</w:t>
            </w:r>
            <w:r w:rsidR="005B1B18" w:rsidRPr="00793A59">
              <w:rPr>
                <w:rFonts w:ascii="Times New Roman" w:hAnsi="Times New Roman" w:cs="Times New Roman"/>
                <w:sz w:val="24"/>
                <w:szCs w:val="24"/>
                <w:shd w:val="clear" w:color="auto" w:fill="FFFFFF"/>
              </w:rPr>
              <w:t xml:space="preserve">. сирена LD – </w:t>
            </w:r>
            <w:r w:rsidR="00422260" w:rsidRPr="00793A59">
              <w:rPr>
                <w:rFonts w:ascii="Times New Roman" w:hAnsi="Times New Roman" w:cs="Times New Roman"/>
                <w:sz w:val="24"/>
                <w:szCs w:val="24"/>
                <w:shd w:val="clear" w:color="auto" w:fill="FFFFFF"/>
              </w:rPr>
              <w:t>1</w:t>
            </w:r>
            <w:r w:rsidR="005B1B18" w:rsidRPr="00793A59">
              <w:rPr>
                <w:rFonts w:ascii="Times New Roman" w:hAnsi="Times New Roman" w:cs="Times New Roman"/>
                <w:sz w:val="24"/>
                <w:szCs w:val="24"/>
                <w:shd w:val="clear" w:color="auto" w:fill="FFFFFF"/>
              </w:rPr>
              <w:t xml:space="preserve"> шт.</w:t>
            </w:r>
          </w:p>
          <w:p w14:paraId="5BA9F670" w14:textId="77777777" w:rsidR="006422A6" w:rsidRPr="005B1B18" w:rsidRDefault="00F27AA6" w:rsidP="00511630">
            <w:pPr>
              <w:pStyle w:val="a6"/>
              <w:jc w:val="both"/>
              <w:rPr>
                <w:rFonts w:ascii="Times New Roman" w:hAnsi="Times New Roman" w:cs="Times New Roman"/>
                <w:sz w:val="24"/>
                <w:szCs w:val="24"/>
                <w:lang w:val="kk-KZ"/>
              </w:rPr>
            </w:pPr>
            <w:r w:rsidRPr="00793A59">
              <w:rPr>
                <w:rFonts w:ascii="Times New Roman" w:hAnsi="Times New Roman" w:cs="Times New Roman"/>
                <w:bCs/>
                <w:sz w:val="24"/>
                <w:szCs w:val="24"/>
              </w:rPr>
              <w:t>7</w:t>
            </w:r>
            <w:r w:rsidR="006422A6" w:rsidRPr="00793A59">
              <w:rPr>
                <w:rFonts w:ascii="Times New Roman" w:hAnsi="Times New Roman" w:cs="Times New Roman"/>
                <w:bCs/>
                <w:sz w:val="24"/>
                <w:szCs w:val="24"/>
              </w:rPr>
              <w:t xml:space="preserve">. </w:t>
            </w:r>
            <w:r w:rsidR="001F2EFE" w:rsidRPr="00793A59">
              <w:rPr>
                <w:rFonts w:ascii="Times New Roman" w:hAnsi="Times New Roman" w:cs="Times New Roman"/>
                <w:bCs/>
                <w:sz w:val="24"/>
                <w:szCs w:val="24"/>
              </w:rPr>
              <w:t xml:space="preserve">речевое оповещение «РОКОТ» – </w:t>
            </w:r>
            <w:r w:rsidR="004470EF">
              <w:rPr>
                <w:rFonts w:ascii="Times New Roman" w:hAnsi="Times New Roman" w:cs="Times New Roman"/>
                <w:bCs/>
                <w:sz w:val="24"/>
                <w:szCs w:val="24"/>
              </w:rPr>
              <w:t>2</w:t>
            </w:r>
            <w:r w:rsidR="001F2EFE" w:rsidRPr="00793A59">
              <w:rPr>
                <w:rFonts w:ascii="Times New Roman" w:hAnsi="Times New Roman" w:cs="Times New Roman"/>
                <w:bCs/>
                <w:sz w:val="24"/>
                <w:szCs w:val="24"/>
              </w:rPr>
              <w:t xml:space="preserve"> шт</w:t>
            </w:r>
            <w:r w:rsidR="006422A6" w:rsidRPr="00793A59">
              <w:rPr>
                <w:rFonts w:ascii="Times New Roman" w:hAnsi="Times New Roman" w:cs="Times New Roman"/>
                <w:bCs/>
                <w:sz w:val="24"/>
                <w:szCs w:val="24"/>
              </w:rPr>
              <w:t>.</w:t>
            </w:r>
          </w:p>
        </w:tc>
      </w:tr>
      <w:tr w:rsidR="006422A6" w14:paraId="465BEE25" w14:textId="77777777" w:rsidTr="00AA491A">
        <w:trPr>
          <w:trHeight w:val="229"/>
        </w:trPr>
        <w:tc>
          <w:tcPr>
            <w:tcW w:w="534" w:type="dxa"/>
            <w:tcBorders>
              <w:top w:val="single" w:sz="4" w:space="0" w:color="000000"/>
              <w:left w:val="single" w:sz="4" w:space="0" w:color="000000"/>
              <w:bottom w:val="single" w:sz="4" w:space="0" w:color="000000"/>
              <w:right w:val="single" w:sz="4" w:space="0" w:color="000000"/>
            </w:tcBorders>
            <w:shd w:val="clear" w:color="auto" w:fill="FFFF99"/>
          </w:tcPr>
          <w:p w14:paraId="587127AC" w14:textId="77777777" w:rsidR="006422A6" w:rsidRDefault="006422A6" w:rsidP="00A54B69">
            <w:pPr>
              <w:pStyle w:val="a0"/>
              <w:widowControl w:val="0"/>
              <w:spacing w:after="0" w:line="240" w:lineRule="auto"/>
              <w:jc w:val="both"/>
              <w:rPr>
                <w:b/>
                <w:bCs/>
              </w:rPr>
            </w:pPr>
            <w:r>
              <w:rPr>
                <w:b/>
                <w:bCs/>
              </w:rPr>
              <w:t>1.2</w:t>
            </w:r>
          </w:p>
        </w:tc>
        <w:tc>
          <w:tcPr>
            <w:tcW w:w="9887" w:type="dxa"/>
            <w:tcBorders>
              <w:top w:val="single" w:sz="4" w:space="0" w:color="000000"/>
              <w:left w:val="single" w:sz="4" w:space="0" w:color="000000"/>
              <w:bottom w:val="single" w:sz="4" w:space="0" w:color="000000"/>
              <w:right w:val="single" w:sz="4" w:space="0" w:color="000000"/>
            </w:tcBorders>
            <w:shd w:val="clear" w:color="auto" w:fill="FFFF99"/>
          </w:tcPr>
          <w:p w14:paraId="080BC39C" w14:textId="77777777" w:rsidR="006422A6" w:rsidRDefault="006422A6" w:rsidP="00874A07">
            <w:pPr>
              <w:pStyle w:val="a0"/>
              <w:widowControl w:val="0"/>
              <w:spacing w:after="0" w:line="240" w:lineRule="auto"/>
              <w:jc w:val="center"/>
              <w:rPr>
                <w:b/>
                <w:bCs/>
              </w:rPr>
            </w:pPr>
            <w:r>
              <w:rPr>
                <w:b/>
                <w:bCs/>
              </w:rPr>
              <w:t>Требования к обслуживанию оборудования системы пожарной сигнализации</w:t>
            </w:r>
          </w:p>
        </w:tc>
      </w:tr>
      <w:tr w:rsidR="006422A6" w14:paraId="6121B7AB" w14:textId="77777777" w:rsidTr="00AA491A">
        <w:tc>
          <w:tcPr>
            <w:tcW w:w="534" w:type="dxa"/>
            <w:tcBorders>
              <w:top w:val="single" w:sz="4" w:space="0" w:color="000000"/>
              <w:left w:val="single" w:sz="4" w:space="0" w:color="000000"/>
              <w:bottom w:val="single" w:sz="4" w:space="0" w:color="000000"/>
              <w:right w:val="single" w:sz="4" w:space="0" w:color="000000"/>
            </w:tcBorders>
          </w:tcPr>
          <w:p w14:paraId="4FCBDD4E" w14:textId="77777777" w:rsidR="006422A6" w:rsidRDefault="006422A6" w:rsidP="00A54B69">
            <w:pPr>
              <w:pStyle w:val="a0"/>
              <w:widowControl w:val="0"/>
              <w:spacing w:after="0" w:line="240" w:lineRule="auto"/>
              <w:jc w:val="both"/>
            </w:pPr>
          </w:p>
        </w:tc>
        <w:tc>
          <w:tcPr>
            <w:tcW w:w="9887" w:type="dxa"/>
            <w:tcBorders>
              <w:top w:val="single" w:sz="4" w:space="0" w:color="000000"/>
              <w:left w:val="single" w:sz="4" w:space="0" w:color="000000"/>
              <w:bottom w:val="single" w:sz="4" w:space="0" w:color="000000"/>
              <w:right w:val="single" w:sz="4" w:space="0" w:color="000000"/>
            </w:tcBorders>
          </w:tcPr>
          <w:p w14:paraId="5AF5C756" w14:textId="77777777" w:rsidR="006422A6" w:rsidRDefault="006422A6" w:rsidP="00A54B69">
            <w:pPr>
              <w:pStyle w:val="a0"/>
              <w:widowControl w:val="0"/>
              <w:spacing w:after="0" w:line="240" w:lineRule="auto"/>
              <w:jc w:val="both"/>
              <w:rPr>
                <w:b/>
                <w:bCs/>
              </w:rPr>
            </w:pPr>
            <w:r>
              <w:rPr>
                <w:b/>
                <w:bCs/>
              </w:rPr>
              <w:t>Аппаратная часть:</w:t>
            </w:r>
          </w:p>
          <w:p w14:paraId="21ED0B75" w14:textId="77777777" w:rsidR="006422A6" w:rsidRDefault="006422A6" w:rsidP="00A54B69">
            <w:pPr>
              <w:pStyle w:val="a0"/>
              <w:widowControl w:val="0"/>
              <w:spacing w:after="0" w:line="240" w:lineRule="auto"/>
              <w:jc w:val="both"/>
            </w:pPr>
            <w:r>
              <w:t>1. Круглосуточный мониторинг работы системы пожарной сигнализации;</w:t>
            </w:r>
          </w:p>
          <w:p w14:paraId="1DDD397C" w14:textId="77777777" w:rsidR="006422A6" w:rsidRDefault="006422A6" w:rsidP="00A54B69">
            <w:pPr>
              <w:pStyle w:val="a0"/>
              <w:widowControl w:val="0"/>
              <w:spacing w:after="0" w:line="240" w:lineRule="auto"/>
              <w:jc w:val="both"/>
            </w:pPr>
            <w:r>
              <w:t xml:space="preserve">2. Ежедневный внешний осмотр составных частей (центральных панелей, модулей, пультов, </w:t>
            </w:r>
            <w:proofErr w:type="spellStart"/>
            <w:r>
              <w:t>пoжарных</w:t>
            </w:r>
            <w:proofErr w:type="spellEnd"/>
            <w:r>
              <w:rPr>
                <w:lang w:val="kk-KZ"/>
              </w:rPr>
              <w:t xml:space="preserve"> </w:t>
            </w:r>
            <w:r>
              <w:t>извещателей, звуковых и световых оповещателей, шлейфов и соединительных линий) на отсутствие механических повреждений, грязи, коррозии, проверка прочности крепления и контактов;</w:t>
            </w:r>
          </w:p>
          <w:p w14:paraId="4AF30371" w14:textId="77777777" w:rsidR="006422A6" w:rsidRDefault="006422A6" w:rsidP="00A54B69">
            <w:pPr>
              <w:pStyle w:val="a0"/>
              <w:widowControl w:val="0"/>
              <w:spacing w:after="0" w:line="240" w:lineRule="auto"/>
              <w:jc w:val="both"/>
            </w:pPr>
            <w:r>
              <w:t>3. Ежемесячное техническое обслуживание. Выявление и устранение неисправностей автоматических извещателей (уровень запыленности и задымленности),  ручных</w:t>
            </w:r>
            <w:r w:rsidR="00F621F1">
              <w:t xml:space="preserve"> </w:t>
            </w:r>
            <w:r>
              <w:t>извещателей (выборочная сработка), звуковых и световых оповещателей, проверка контактов, оценка состояния основного и аварийного питания, проверка заряда аккумуляторных батарей, проверка работоспособности системы при переходе на резервное питание и при возникновении внештатных ситуаций. Исправность приборов определяется по внешним признакам или средствами контроля (при необходимости);</w:t>
            </w:r>
          </w:p>
          <w:p w14:paraId="67D7E522" w14:textId="77777777" w:rsidR="006422A6" w:rsidRDefault="006422A6" w:rsidP="00A54B69">
            <w:pPr>
              <w:pStyle w:val="a0"/>
              <w:widowControl w:val="0"/>
              <w:spacing w:after="0" w:line="240" w:lineRule="auto"/>
              <w:jc w:val="both"/>
            </w:pPr>
            <w:r>
              <w:t>4.  Ежемесячная проверка работоспособности систем, путем проведения учебных тревог;</w:t>
            </w:r>
          </w:p>
          <w:p w14:paraId="607E3672" w14:textId="77777777" w:rsidR="006422A6" w:rsidRDefault="006422A6" w:rsidP="00A54B69">
            <w:pPr>
              <w:pStyle w:val="a0"/>
              <w:widowControl w:val="0"/>
              <w:spacing w:after="0" w:line="240" w:lineRule="auto"/>
              <w:jc w:val="both"/>
            </w:pPr>
            <w:r>
              <w:t>5. Ведение журнала проверки СПС (контроля работоспособности), журнала учета срабатывания СПС, журнала по техническому обслуживанию систем пожарной сигнализации и выявленных неисправностей в их работе;</w:t>
            </w:r>
          </w:p>
          <w:p w14:paraId="64FB9F3C" w14:textId="77777777" w:rsidR="006422A6" w:rsidRDefault="006422A6" w:rsidP="00A54B69">
            <w:pPr>
              <w:pStyle w:val="a0"/>
              <w:widowControl w:val="0"/>
              <w:spacing w:after="0" w:line="240" w:lineRule="auto"/>
              <w:jc w:val="both"/>
            </w:pPr>
            <w:r>
              <w:t>6. Работы по ремонту и обслуживанию аппаратных частей и модулей в случае выявления неисправностей (при наличии возможности ремонта);</w:t>
            </w:r>
          </w:p>
          <w:p w14:paraId="2418A940" w14:textId="77777777" w:rsidR="006422A6" w:rsidRDefault="006422A6" w:rsidP="00A54B69">
            <w:pPr>
              <w:pStyle w:val="a0"/>
              <w:widowControl w:val="0"/>
              <w:spacing w:after="0" w:line="240" w:lineRule="auto"/>
              <w:jc w:val="both"/>
            </w:pPr>
            <w:r>
              <w:t>7. Работы по замене и настройке в случае выхода из строя аппаратных частей и модулей (</w:t>
            </w:r>
            <w:proofErr w:type="gramStart"/>
            <w:r>
              <w:t>при отсутствия</w:t>
            </w:r>
            <w:proofErr w:type="gramEnd"/>
            <w:r>
              <w:t xml:space="preserve"> возможности ремонта). </w:t>
            </w:r>
            <w:r w:rsidRPr="00F0769C">
              <w:rPr>
                <w:b/>
              </w:rPr>
              <w:t>Замена расходных</w:t>
            </w:r>
            <w:r w:rsidRPr="00F0769C">
              <w:rPr>
                <w:b/>
                <w:lang w:val="kk-KZ"/>
              </w:rPr>
              <w:t>,</w:t>
            </w:r>
            <w:r w:rsidRPr="00F0769C">
              <w:rPr>
                <w:b/>
              </w:rPr>
              <w:t xml:space="preserve"> основных частей и модулей производится за счет Поставщика.</w:t>
            </w:r>
            <w:r>
              <w:t xml:space="preserve"> </w:t>
            </w:r>
          </w:p>
        </w:tc>
      </w:tr>
      <w:tr w:rsidR="006422A6" w14:paraId="79062FB9" w14:textId="77777777" w:rsidTr="00AA491A">
        <w:tc>
          <w:tcPr>
            <w:tcW w:w="534" w:type="dxa"/>
            <w:tcBorders>
              <w:top w:val="single" w:sz="4" w:space="0" w:color="000000"/>
              <w:left w:val="single" w:sz="4" w:space="0" w:color="000000"/>
              <w:bottom w:val="single" w:sz="4" w:space="0" w:color="000000"/>
              <w:right w:val="single" w:sz="4" w:space="0" w:color="000000"/>
            </w:tcBorders>
            <w:shd w:val="clear" w:color="auto" w:fill="FFFF99"/>
          </w:tcPr>
          <w:p w14:paraId="658FF688" w14:textId="77777777" w:rsidR="006422A6" w:rsidRDefault="006422A6" w:rsidP="00A54B69">
            <w:pPr>
              <w:pStyle w:val="a0"/>
              <w:widowControl w:val="0"/>
              <w:spacing w:after="0" w:line="240" w:lineRule="auto"/>
              <w:jc w:val="both"/>
              <w:rPr>
                <w:b/>
                <w:bCs/>
              </w:rPr>
            </w:pPr>
            <w:r>
              <w:rPr>
                <w:b/>
                <w:bCs/>
              </w:rPr>
              <w:t>2</w:t>
            </w:r>
          </w:p>
        </w:tc>
        <w:tc>
          <w:tcPr>
            <w:tcW w:w="9887" w:type="dxa"/>
            <w:tcBorders>
              <w:top w:val="single" w:sz="4" w:space="0" w:color="000000"/>
              <w:left w:val="single" w:sz="4" w:space="0" w:color="000000"/>
              <w:bottom w:val="single" w:sz="4" w:space="0" w:color="000000"/>
              <w:right w:val="single" w:sz="4" w:space="0" w:color="000000"/>
            </w:tcBorders>
            <w:shd w:val="clear" w:color="auto" w:fill="FFFF99"/>
          </w:tcPr>
          <w:p w14:paraId="5EF1B052" w14:textId="77777777" w:rsidR="006422A6" w:rsidRDefault="006422A6" w:rsidP="00874A07">
            <w:pPr>
              <w:pStyle w:val="a0"/>
              <w:widowControl w:val="0"/>
              <w:spacing w:after="0" w:line="240" w:lineRule="auto"/>
              <w:jc w:val="center"/>
              <w:rPr>
                <w:b/>
                <w:bCs/>
              </w:rPr>
            </w:pPr>
            <w:r>
              <w:rPr>
                <w:b/>
                <w:bCs/>
              </w:rPr>
              <w:t>Дополнительные требования</w:t>
            </w:r>
          </w:p>
        </w:tc>
      </w:tr>
      <w:tr w:rsidR="006422A6" w14:paraId="05B3AD45" w14:textId="77777777" w:rsidTr="00AA491A">
        <w:tc>
          <w:tcPr>
            <w:tcW w:w="534" w:type="dxa"/>
            <w:tcBorders>
              <w:top w:val="single" w:sz="4" w:space="0" w:color="000000"/>
              <w:left w:val="single" w:sz="4" w:space="0" w:color="000000"/>
              <w:bottom w:val="single" w:sz="4" w:space="0" w:color="000000"/>
              <w:right w:val="single" w:sz="4" w:space="0" w:color="000000"/>
            </w:tcBorders>
          </w:tcPr>
          <w:p w14:paraId="7D61C8A9" w14:textId="77777777" w:rsidR="006422A6" w:rsidRDefault="006422A6" w:rsidP="00A54B69">
            <w:pPr>
              <w:pStyle w:val="a0"/>
              <w:widowControl w:val="0"/>
              <w:spacing w:after="0" w:line="240" w:lineRule="auto"/>
              <w:jc w:val="both"/>
              <w:rPr>
                <w:rFonts w:eastAsia="Calibri"/>
                <w:b/>
                <w:bCs/>
              </w:rPr>
            </w:pPr>
            <w:r>
              <w:rPr>
                <w:rFonts w:eastAsia="Calibri"/>
                <w:b/>
                <w:bCs/>
              </w:rPr>
              <w:t>2.1</w:t>
            </w:r>
          </w:p>
        </w:tc>
        <w:tc>
          <w:tcPr>
            <w:tcW w:w="9887" w:type="dxa"/>
            <w:tcBorders>
              <w:top w:val="single" w:sz="4" w:space="0" w:color="000000"/>
              <w:left w:val="single" w:sz="4" w:space="0" w:color="000000"/>
              <w:bottom w:val="single" w:sz="4" w:space="0" w:color="000000"/>
              <w:right w:val="single" w:sz="4" w:space="0" w:color="000000"/>
            </w:tcBorders>
          </w:tcPr>
          <w:p w14:paraId="2B5BF05C" w14:textId="77777777" w:rsidR="006422A6" w:rsidRDefault="006422A6" w:rsidP="00A54B69">
            <w:pPr>
              <w:pStyle w:val="a0"/>
              <w:widowControl w:val="0"/>
              <w:spacing w:after="0" w:line="240" w:lineRule="auto"/>
              <w:jc w:val="both"/>
            </w:pPr>
            <w:r>
              <w:t>1. Работы по установке, подключению и настройке к имеющемуся оборудованию дополнительных устройств Заказчика;</w:t>
            </w:r>
          </w:p>
          <w:p w14:paraId="0120C1BB" w14:textId="77777777" w:rsidR="006422A6" w:rsidRDefault="006422A6" w:rsidP="00A54B69">
            <w:pPr>
              <w:pStyle w:val="a0"/>
              <w:widowControl w:val="0"/>
              <w:spacing w:after="0" w:line="240" w:lineRule="auto"/>
              <w:jc w:val="both"/>
            </w:pPr>
            <w:r>
              <w:t>2. Корректировка положения датчиков и настройка соответствии с изменяющимися требованиями Заказчика и необходимостью;</w:t>
            </w:r>
          </w:p>
          <w:p w14:paraId="60B4E146" w14:textId="77777777" w:rsidR="006422A6" w:rsidRDefault="006422A6" w:rsidP="00A54B69">
            <w:pPr>
              <w:pStyle w:val="a0"/>
              <w:widowControl w:val="0"/>
              <w:spacing w:after="0" w:line="240" w:lineRule="auto"/>
              <w:jc w:val="both"/>
            </w:pPr>
            <w:r>
              <w:t>3.  Корректировка настроек в соответствии с требованиями Заказчика и службы охраны;</w:t>
            </w:r>
          </w:p>
          <w:p w14:paraId="16331911" w14:textId="77777777" w:rsidR="006422A6" w:rsidRDefault="006422A6" w:rsidP="00A54B69">
            <w:pPr>
              <w:pStyle w:val="a0"/>
              <w:widowControl w:val="0"/>
              <w:spacing w:after="0" w:line="240" w:lineRule="auto"/>
              <w:jc w:val="both"/>
            </w:pPr>
            <w:r>
              <w:t>4.  Ежемесячное обучение персонала службы охраны работе с системой пожарной безопасности;</w:t>
            </w:r>
          </w:p>
          <w:p w14:paraId="41556FED" w14:textId="77777777" w:rsidR="006422A6" w:rsidRDefault="006422A6" w:rsidP="00A54B69">
            <w:pPr>
              <w:pStyle w:val="a0"/>
              <w:widowControl w:val="0"/>
              <w:spacing w:after="0" w:line="240" w:lineRule="auto"/>
              <w:jc w:val="both"/>
            </w:pPr>
            <w:r>
              <w:t>5.  Ежемесячное проведение тренингов и практических занятий с персоналом службы охраны.</w:t>
            </w:r>
          </w:p>
        </w:tc>
      </w:tr>
    </w:tbl>
    <w:p w14:paraId="590ADF32" w14:textId="77777777" w:rsidR="00793A59" w:rsidRDefault="00793A59" w:rsidP="00FE6929">
      <w:pPr>
        <w:pStyle w:val="a6"/>
        <w:jc w:val="center"/>
        <w:rPr>
          <w:rFonts w:ascii="Times New Roman" w:hAnsi="Times New Roman" w:cs="Times New Roman"/>
          <w:b/>
          <w:sz w:val="24"/>
          <w:szCs w:val="24"/>
          <w:lang w:val="kk-KZ"/>
        </w:rPr>
      </w:pPr>
    </w:p>
    <w:p w14:paraId="112164AC" w14:textId="77777777" w:rsidR="00793A59" w:rsidRDefault="00793A59" w:rsidP="00FE6929">
      <w:pPr>
        <w:pStyle w:val="a6"/>
        <w:jc w:val="center"/>
        <w:rPr>
          <w:rFonts w:ascii="Times New Roman" w:hAnsi="Times New Roman" w:cs="Times New Roman"/>
          <w:b/>
          <w:sz w:val="24"/>
          <w:szCs w:val="24"/>
          <w:lang w:val="kk-KZ"/>
        </w:rPr>
      </w:pPr>
    </w:p>
    <w:p w14:paraId="491FD65A" w14:textId="77777777" w:rsidR="006422A6" w:rsidRPr="00793A59" w:rsidRDefault="006422A6" w:rsidP="00FE6929">
      <w:pPr>
        <w:pStyle w:val="a6"/>
        <w:jc w:val="center"/>
        <w:rPr>
          <w:rFonts w:ascii="Times New Roman" w:hAnsi="Times New Roman" w:cs="Times New Roman"/>
          <w:sz w:val="24"/>
          <w:szCs w:val="24"/>
        </w:rPr>
      </w:pPr>
      <w:proofErr w:type="spellStart"/>
      <w:r w:rsidRPr="00793A59">
        <w:rPr>
          <w:rFonts w:ascii="Times New Roman" w:hAnsi="Times New Roman" w:cs="Times New Roman"/>
          <w:sz w:val="24"/>
          <w:szCs w:val="24"/>
        </w:rPr>
        <w:t>Техникалық</w:t>
      </w:r>
      <w:proofErr w:type="spellEnd"/>
      <w:r w:rsidR="00143E25" w:rsidRPr="00793A59">
        <w:rPr>
          <w:rFonts w:ascii="Times New Roman" w:hAnsi="Times New Roman" w:cs="Times New Roman"/>
          <w:sz w:val="24"/>
          <w:szCs w:val="24"/>
        </w:rPr>
        <w:t xml:space="preserve"> </w:t>
      </w:r>
      <w:proofErr w:type="spellStart"/>
      <w:r w:rsidRPr="00793A59">
        <w:rPr>
          <w:rFonts w:ascii="Times New Roman" w:hAnsi="Times New Roman" w:cs="Times New Roman"/>
          <w:sz w:val="24"/>
          <w:szCs w:val="24"/>
        </w:rPr>
        <w:t>ерекшелігі</w:t>
      </w:r>
      <w:proofErr w:type="spellEnd"/>
    </w:p>
    <w:p w14:paraId="656F198D" w14:textId="77777777" w:rsidR="006422A6" w:rsidRPr="00793A59" w:rsidRDefault="006422A6" w:rsidP="00FE6929">
      <w:pPr>
        <w:pStyle w:val="a6"/>
        <w:jc w:val="center"/>
        <w:rPr>
          <w:rFonts w:ascii="Times New Roman" w:hAnsi="Times New Roman" w:cs="Times New Roman"/>
          <w:sz w:val="24"/>
          <w:szCs w:val="24"/>
        </w:rPr>
      </w:pPr>
      <w:r w:rsidRPr="00793A59">
        <w:rPr>
          <w:rFonts w:ascii="Times New Roman" w:hAnsi="Times New Roman" w:cs="Times New Roman"/>
          <w:sz w:val="24"/>
          <w:szCs w:val="24"/>
        </w:rPr>
        <w:t>жүйелік-техникалық</w:t>
      </w:r>
      <w:r w:rsidR="00143E25" w:rsidRPr="00793A59">
        <w:rPr>
          <w:rFonts w:ascii="Times New Roman" w:hAnsi="Times New Roman" w:cs="Times New Roman"/>
          <w:sz w:val="24"/>
          <w:szCs w:val="24"/>
        </w:rPr>
        <w:t xml:space="preserve"> </w:t>
      </w:r>
      <w:r w:rsidRPr="00793A59">
        <w:rPr>
          <w:rFonts w:ascii="Times New Roman" w:hAnsi="Times New Roman" w:cs="Times New Roman"/>
          <w:sz w:val="24"/>
          <w:szCs w:val="24"/>
        </w:rPr>
        <w:t>қызмет</w:t>
      </w:r>
      <w:r w:rsidR="00143E25" w:rsidRPr="00793A59">
        <w:rPr>
          <w:rFonts w:ascii="Times New Roman" w:hAnsi="Times New Roman" w:cs="Times New Roman"/>
          <w:sz w:val="24"/>
          <w:szCs w:val="24"/>
        </w:rPr>
        <w:t xml:space="preserve"> </w:t>
      </w:r>
      <w:r w:rsidRPr="00793A59">
        <w:rPr>
          <w:rFonts w:ascii="Times New Roman" w:hAnsi="Times New Roman" w:cs="Times New Roman"/>
          <w:sz w:val="24"/>
          <w:szCs w:val="24"/>
        </w:rPr>
        <w:t>көрсету</w:t>
      </w:r>
      <w:r w:rsidR="00143E25" w:rsidRPr="00793A59">
        <w:rPr>
          <w:rFonts w:ascii="Times New Roman" w:hAnsi="Times New Roman" w:cs="Times New Roman"/>
          <w:sz w:val="24"/>
          <w:szCs w:val="24"/>
        </w:rPr>
        <w:t xml:space="preserve"> </w:t>
      </w:r>
      <w:r w:rsidRPr="00793A59">
        <w:rPr>
          <w:rFonts w:ascii="Times New Roman" w:hAnsi="Times New Roman" w:cs="Times New Roman"/>
          <w:sz w:val="24"/>
          <w:szCs w:val="24"/>
        </w:rPr>
        <w:t>және</w:t>
      </w:r>
      <w:r w:rsidR="00143E25" w:rsidRPr="00793A59">
        <w:rPr>
          <w:rFonts w:ascii="Times New Roman" w:hAnsi="Times New Roman" w:cs="Times New Roman"/>
          <w:sz w:val="24"/>
          <w:szCs w:val="24"/>
        </w:rPr>
        <w:t xml:space="preserve"> </w:t>
      </w:r>
      <w:r w:rsidRPr="00793A59">
        <w:rPr>
          <w:rFonts w:ascii="Times New Roman" w:hAnsi="Times New Roman" w:cs="Times New Roman"/>
          <w:sz w:val="24"/>
          <w:szCs w:val="24"/>
        </w:rPr>
        <w:t>жаңғырту</w:t>
      </w:r>
      <w:r w:rsidR="00143E25" w:rsidRPr="00793A59">
        <w:rPr>
          <w:rFonts w:ascii="Times New Roman" w:hAnsi="Times New Roman" w:cs="Times New Roman"/>
          <w:sz w:val="24"/>
          <w:szCs w:val="24"/>
        </w:rPr>
        <w:t xml:space="preserve"> </w:t>
      </w:r>
      <w:r w:rsidRPr="00793A59">
        <w:rPr>
          <w:rFonts w:ascii="Times New Roman" w:hAnsi="Times New Roman" w:cs="Times New Roman"/>
          <w:sz w:val="24"/>
          <w:szCs w:val="24"/>
        </w:rPr>
        <w:t>жөніндегі</w:t>
      </w:r>
      <w:r w:rsidR="00143E25" w:rsidRPr="00793A59">
        <w:rPr>
          <w:rFonts w:ascii="Times New Roman" w:hAnsi="Times New Roman" w:cs="Times New Roman"/>
          <w:sz w:val="24"/>
          <w:szCs w:val="24"/>
        </w:rPr>
        <w:t xml:space="preserve"> </w:t>
      </w:r>
      <w:r w:rsidRPr="00793A59">
        <w:rPr>
          <w:rFonts w:ascii="Times New Roman" w:hAnsi="Times New Roman" w:cs="Times New Roman"/>
          <w:sz w:val="24"/>
          <w:szCs w:val="24"/>
        </w:rPr>
        <w:t>қызметтерге</w:t>
      </w:r>
    </w:p>
    <w:p w14:paraId="723434C6" w14:textId="77777777" w:rsidR="006422A6" w:rsidRPr="00793A59" w:rsidRDefault="006422A6" w:rsidP="00FE6929">
      <w:pPr>
        <w:pStyle w:val="a6"/>
        <w:jc w:val="center"/>
        <w:rPr>
          <w:rFonts w:ascii="Times New Roman" w:hAnsi="Times New Roman" w:cs="Times New Roman"/>
          <w:sz w:val="24"/>
          <w:szCs w:val="24"/>
        </w:rPr>
      </w:pPr>
      <w:proofErr w:type="spellStart"/>
      <w:r w:rsidRPr="00793A59">
        <w:rPr>
          <w:rFonts w:ascii="Times New Roman" w:hAnsi="Times New Roman" w:cs="Times New Roman"/>
          <w:sz w:val="24"/>
          <w:szCs w:val="24"/>
        </w:rPr>
        <w:t>өрт</w:t>
      </w:r>
      <w:proofErr w:type="spellEnd"/>
      <w:r w:rsidR="00143E25" w:rsidRPr="00793A59">
        <w:rPr>
          <w:rFonts w:ascii="Times New Roman" w:hAnsi="Times New Roman" w:cs="Times New Roman"/>
          <w:sz w:val="24"/>
          <w:szCs w:val="24"/>
        </w:rPr>
        <w:t xml:space="preserve"> </w:t>
      </w:r>
      <w:proofErr w:type="spellStart"/>
      <w:r w:rsidRPr="00793A59">
        <w:rPr>
          <w:rFonts w:ascii="Times New Roman" w:hAnsi="Times New Roman" w:cs="Times New Roman"/>
          <w:sz w:val="24"/>
          <w:szCs w:val="24"/>
        </w:rPr>
        <w:t>дабылы</w:t>
      </w:r>
      <w:proofErr w:type="spellEnd"/>
      <w:r w:rsidR="00143E25" w:rsidRPr="00793A59">
        <w:rPr>
          <w:rFonts w:ascii="Times New Roman" w:hAnsi="Times New Roman" w:cs="Times New Roman"/>
          <w:sz w:val="24"/>
          <w:szCs w:val="24"/>
        </w:rPr>
        <w:t xml:space="preserve"> </w:t>
      </w:r>
      <w:proofErr w:type="spellStart"/>
      <w:r w:rsidRPr="00793A59">
        <w:rPr>
          <w:rFonts w:ascii="Times New Roman" w:hAnsi="Times New Roman" w:cs="Times New Roman"/>
          <w:sz w:val="24"/>
          <w:szCs w:val="24"/>
        </w:rPr>
        <w:t>жүйелері</w:t>
      </w:r>
      <w:proofErr w:type="spellEnd"/>
    </w:p>
    <w:p w14:paraId="57D9881D" w14:textId="77777777" w:rsidR="006422A6" w:rsidRPr="00793A59" w:rsidRDefault="00422260" w:rsidP="00422260">
      <w:pPr>
        <w:pStyle w:val="a6"/>
        <w:jc w:val="center"/>
        <w:rPr>
          <w:rFonts w:ascii="Times New Roman" w:hAnsi="Times New Roman" w:cs="Times New Roman"/>
          <w:b/>
          <w:sz w:val="24"/>
          <w:szCs w:val="24"/>
          <w:lang w:val="kk-KZ"/>
        </w:rPr>
      </w:pPr>
      <w:r w:rsidRPr="00793A59">
        <w:rPr>
          <w:rFonts w:ascii="Times New Roman" w:hAnsi="Times New Roman" w:cs="Times New Roman"/>
          <w:b/>
          <w:sz w:val="24"/>
          <w:szCs w:val="24"/>
          <w:u w:val="single"/>
          <w:lang w:val="kk-KZ"/>
        </w:rPr>
        <w:t>Жамбыл облысы әкімдігінің білім басқармасының Жамбыл ауданындағы білім бөлімінің «Балауса»</w:t>
      </w:r>
      <w:r w:rsidR="00793A59" w:rsidRPr="00793A59">
        <w:rPr>
          <w:rFonts w:ascii="Times New Roman" w:hAnsi="Times New Roman" w:cs="Times New Roman"/>
          <w:b/>
          <w:sz w:val="24"/>
          <w:szCs w:val="24"/>
          <w:u w:val="single"/>
          <w:lang w:val="kk-KZ"/>
        </w:rPr>
        <w:t xml:space="preserve"> бөбекжай бақшасы КМҚК</w:t>
      </w:r>
    </w:p>
    <w:p w14:paraId="4F47A7DC" w14:textId="77777777" w:rsidR="00793A59" w:rsidRDefault="00793A59" w:rsidP="0046377E">
      <w:pPr>
        <w:pStyle w:val="a6"/>
        <w:jc w:val="center"/>
        <w:rPr>
          <w:rFonts w:ascii="Times New Roman" w:hAnsi="Times New Roman" w:cs="Times New Roman"/>
          <w:b/>
          <w:sz w:val="24"/>
          <w:szCs w:val="24"/>
          <w:lang w:val="kk-KZ"/>
        </w:rPr>
      </w:pPr>
    </w:p>
    <w:p w14:paraId="0AFF8F46" w14:textId="77777777" w:rsidR="006422A6" w:rsidRPr="008C1382" w:rsidRDefault="006422A6" w:rsidP="0046377E">
      <w:pPr>
        <w:pStyle w:val="a6"/>
        <w:jc w:val="center"/>
        <w:rPr>
          <w:rFonts w:ascii="Times New Roman" w:hAnsi="Times New Roman" w:cs="Times New Roman"/>
          <w:b/>
          <w:sz w:val="24"/>
          <w:szCs w:val="24"/>
        </w:rPr>
      </w:pPr>
      <w:proofErr w:type="spellStart"/>
      <w:r w:rsidRPr="008C1382">
        <w:rPr>
          <w:rFonts w:ascii="Times New Roman" w:hAnsi="Times New Roman" w:cs="Times New Roman"/>
          <w:b/>
          <w:sz w:val="24"/>
          <w:szCs w:val="24"/>
        </w:rPr>
        <w:t>Жалпы</w:t>
      </w:r>
      <w:proofErr w:type="spellEnd"/>
      <w:r w:rsidR="0046377E">
        <w:rPr>
          <w:rFonts w:ascii="Times New Roman" w:hAnsi="Times New Roman" w:cs="Times New Roman"/>
          <w:b/>
          <w:sz w:val="24"/>
          <w:szCs w:val="24"/>
        </w:rPr>
        <w:t xml:space="preserve"> </w:t>
      </w:r>
      <w:proofErr w:type="spellStart"/>
      <w:r w:rsidRPr="008C1382">
        <w:rPr>
          <w:rFonts w:ascii="Times New Roman" w:hAnsi="Times New Roman" w:cs="Times New Roman"/>
          <w:b/>
          <w:sz w:val="24"/>
          <w:szCs w:val="24"/>
        </w:rPr>
        <w:t>талаптар</w:t>
      </w:r>
      <w:proofErr w:type="spellEnd"/>
    </w:p>
    <w:p w14:paraId="09281692" w14:textId="77777777" w:rsidR="006422A6" w:rsidRPr="008C1382" w:rsidRDefault="0046377E" w:rsidP="008C1382">
      <w:pPr>
        <w:pStyle w:val="a6"/>
        <w:jc w:val="both"/>
        <w:rPr>
          <w:rFonts w:ascii="Times New Roman" w:hAnsi="Times New Roman" w:cs="Times New Roman"/>
          <w:sz w:val="24"/>
          <w:szCs w:val="24"/>
        </w:rPr>
      </w:pPr>
      <w:r>
        <w:rPr>
          <w:rFonts w:ascii="Times New Roman" w:hAnsi="Times New Roman" w:cs="Times New Roman"/>
          <w:sz w:val="24"/>
          <w:szCs w:val="24"/>
        </w:rPr>
        <w:tab/>
      </w:r>
      <w:proofErr w:type="spellStart"/>
      <w:r w:rsidR="006422A6" w:rsidRPr="008C1382">
        <w:rPr>
          <w:rFonts w:ascii="Times New Roman" w:hAnsi="Times New Roman" w:cs="Times New Roman"/>
          <w:sz w:val="24"/>
          <w:szCs w:val="24"/>
        </w:rPr>
        <w:t>Қызметтер</w:t>
      </w:r>
      <w:proofErr w:type="spellEnd"/>
      <w:r>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көрсетуге</w:t>
      </w:r>
      <w:proofErr w:type="spellEnd"/>
      <w:r>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әлеуетті</w:t>
      </w:r>
      <w:proofErr w:type="spellEnd"/>
      <w:r>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өнім</w:t>
      </w:r>
      <w:proofErr w:type="spellEnd"/>
      <w:r>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берушіге</w:t>
      </w:r>
      <w:proofErr w:type="spellEnd"/>
      <w:r>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қойылатын</w:t>
      </w:r>
      <w:proofErr w:type="spellEnd"/>
      <w:r>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талаптар</w:t>
      </w:r>
      <w:proofErr w:type="spellEnd"/>
      <w:r w:rsidR="006422A6" w:rsidRPr="008C1382">
        <w:rPr>
          <w:rFonts w:ascii="Times New Roman" w:hAnsi="Times New Roman" w:cs="Times New Roman"/>
          <w:sz w:val="24"/>
          <w:szCs w:val="24"/>
        </w:rPr>
        <w:t xml:space="preserve"> осы </w:t>
      </w:r>
      <w:proofErr w:type="spellStart"/>
      <w:r w:rsidR="006422A6" w:rsidRPr="008C1382">
        <w:rPr>
          <w:rFonts w:ascii="Times New Roman" w:hAnsi="Times New Roman" w:cs="Times New Roman"/>
          <w:sz w:val="24"/>
          <w:szCs w:val="24"/>
        </w:rPr>
        <w:t>Техникалық</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Тапсырмада</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көрсетілген</w:t>
      </w:r>
      <w:proofErr w:type="spellEnd"/>
      <w:r w:rsidR="006422A6" w:rsidRPr="008C1382">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Барлық</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ұсынылған</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қызметтер</w:t>
      </w:r>
      <w:proofErr w:type="spellEnd"/>
      <w:r w:rsidR="006422A6" w:rsidRPr="008C1382">
        <w:rPr>
          <w:rFonts w:ascii="Times New Roman" w:hAnsi="Times New Roman" w:cs="Times New Roman"/>
          <w:sz w:val="24"/>
          <w:szCs w:val="24"/>
        </w:rPr>
        <w:t xml:space="preserve"> осы </w:t>
      </w:r>
      <w:proofErr w:type="spellStart"/>
      <w:r w:rsidR="006422A6" w:rsidRPr="008C1382">
        <w:rPr>
          <w:rFonts w:ascii="Times New Roman" w:hAnsi="Times New Roman" w:cs="Times New Roman"/>
          <w:sz w:val="24"/>
          <w:szCs w:val="24"/>
        </w:rPr>
        <w:t>техникалық</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ерекшелікте</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көрсетілген</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ең</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төменгі</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талаптарға</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сәйкес</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келуі</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немесе</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асып</w:t>
      </w:r>
      <w:proofErr w:type="spellEnd"/>
      <w:r>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кетуі</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тиіс</w:t>
      </w:r>
      <w:proofErr w:type="spellEnd"/>
      <w:r w:rsidR="006422A6" w:rsidRPr="008C1382">
        <w:rPr>
          <w:rFonts w:ascii="Times New Roman" w:hAnsi="Times New Roman" w:cs="Times New Roman"/>
          <w:sz w:val="24"/>
          <w:szCs w:val="24"/>
        </w:rPr>
        <w:t>.</w:t>
      </w:r>
    </w:p>
    <w:p w14:paraId="61F6A3F9" w14:textId="77777777" w:rsidR="006422A6" w:rsidRPr="008C1382" w:rsidRDefault="0046377E" w:rsidP="008C1382">
      <w:pPr>
        <w:pStyle w:val="a6"/>
        <w:jc w:val="both"/>
        <w:rPr>
          <w:rFonts w:ascii="Times New Roman" w:hAnsi="Times New Roman" w:cs="Times New Roman"/>
          <w:sz w:val="24"/>
          <w:szCs w:val="24"/>
        </w:rPr>
      </w:pPr>
      <w:r>
        <w:rPr>
          <w:rFonts w:ascii="Times New Roman" w:hAnsi="Times New Roman" w:cs="Times New Roman"/>
          <w:sz w:val="24"/>
          <w:szCs w:val="24"/>
        </w:rPr>
        <w:tab/>
      </w:r>
      <w:proofErr w:type="spellStart"/>
      <w:r w:rsidR="006422A6" w:rsidRPr="008C1382">
        <w:rPr>
          <w:rFonts w:ascii="Times New Roman" w:hAnsi="Times New Roman" w:cs="Times New Roman"/>
          <w:sz w:val="24"/>
          <w:szCs w:val="24"/>
        </w:rPr>
        <w:t>Жүйенің</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қолда</w:t>
      </w:r>
      <w:proofErr w:type="spellEnd"/>
      <w:r w:rsidR="006422A6" w:rsidRPr="008C1382">
        <w:rPr>
          <w:rFonts w:ascii="Times New Roman" w:hAnsi="Times New Roman" w:cs="Times New Roman"/>
          <w:sz w:val="24"/>
          <w:szCs w:val="24"/>
        </w:rPr>
        <w:t xml:space="preserve"> бар </w:t>
      </w:r>
      <w:proofErr w:type="spellStart"/>
      <w:r w:rsidR="006422A6" w:rsidRPr="008C1382">
        <w:rPr>
          <w:rFonts w:ascii="Times New Roman" w:hAnsi="Times New Roman" w:cs="Times New Roman"/>
          <w:sz w:val="24"/>
          <w:szCs w:val="24"/>
        </w:rPr>
        <w:t>және</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Орнатылатын</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жабдығы</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пайдалану</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кезінде</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қауіпсіз</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болуы</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тиіс</w:t>
      </w:r>
      <w:proofErr w:type="spellEnd"/>
      <w:r w:rsidR="006422A6" w:rsidRPr="008C1382">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Жабдық</w:t>
      </w:r>
      <w:proofErr w:type="spellEnd"/>
      <w:r w:rsidR="006422A6" w:rsidRPr="008C1382">
        <w:rPr>
          <w:rFonts w:ascii="Times New Roman" w:hAnsi="Times New Roman" w:cs="Times New Roman"/>
          <w:sz w:val="24"/>
          <w:szCs w:val="24"/>
        </w:rPr>
        <w:t xml:space="preserve"> Электр </w:t>
      </w:r>
      <w:proofErr w:type="spellStart"/>
      <w:r w:rsidR="006422A6" w:rsidRPr="008C1382">
        <w:rPr>
          <w:rFonts w:ascii="Times New Roman" w:hAnsi="Times New Roman" w:cs="Times New Roman"/>
          <w:sz w:val="24"/>
          <w:szCs w:val="24"/>
        </w:rPr>
        <w:t>қауіпсіздігі</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бойынша</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талаптарға</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жауап</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беруі</w:t>
      </w:r>
      <w:proofErr w:type="spellEnd"/>
      <w:r w:rsidR="006422A6" w:rsidRPr="008C1382">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жерге</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тұйықтау</w:t>
      </w:r>
      <w:proofErr w:type="spellEnd"/>
      <w:r w:rsidR="006422A6" w:rsidRPr="008C1382">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нөлдеу</w:t>
      </w:r>
      <w:proofErr w:type="spellEnd"/>
      <w:r w:rsidR="006422A6" w:rsidRPr="008C1382">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құрылғысына</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жерге</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тұйықталуы</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тиіс</w:t>
      </w:r>
      <w:proofErr w:type="spellEnd"/>
      <w:r w:rsidR="006422A6" w:rsidRPr="008C1382">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Қалыпты</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кернеу</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кезінде</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өрт</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дабылы</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жүйесі</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тәулік</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бойы</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жұмыс</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істеуі</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керек</w:t>
      </w:r>
      <w:proofErr w:type="spellEnd"/>
      <w:r w:rsidR="006422A6" w:rsidRPr="008C1382">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Электрмен</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қоректендіру</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жүйесі</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өрт</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дабылы</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жүйесіне</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кернеуді</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үздіксіз</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беруді</w:t>
      </w:r>
      <w:proofErr w:type="spellEnd"/>
      <w:r w:rsidR="006422A6" w:rsidRPr="008C1382">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Электрмен</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жабдықтаудың</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екі</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тәуелсіз</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көзінен</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немесе</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аккумуляторлық</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батареялардан</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қоректендіруді</w:t>
      </w:r>
      <w:proofErr w:type="spellEnd"/>
      <w:r w:rsidR="00FE6929">
        <w:rPr>
          <w:rFonts w:ascii="Times New Roman" w:hAnsi="Times New Roman" w:cs="Times New Roman"/>
          <w:sz w:val="24"/>
          <w:szCs w:val="24"/>
        </w:rPr>
        <w:t xml:space="preserve"> автоматы </w:t>
      </w:r>
      <w:proofErr w:type="spellStart"/>
      <w:r w:rsidR="006422A6" w:rsidRPr="008C1382">
        <w:rPr>
          <w:rFonts w:ascii="Times New Roman" w:hAnsi="Times New Roman" w:cs="Times New Roman"/>
          <w:sz w:val="24"/>
          <w:szCs w:val="24"/>
        </w:rPr>
        <w:t>түрде</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ауыстырып</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қосумен</w:t>
      </w:r>
      <w:proofErr w:type="spellEnd"/>
      <w:r w:rsidR="006422A6" w:rsidRPr="008C1382">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қамтамасыз</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етуі</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тиіс</w:t>
      </w:r>
      <w:proofErr w:type="spellEnd"/>
      <w:r w:rsidR="006422A6" w:rsidRPr="008C1382">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Орнатылатын</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жабдыққа</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қызмет</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көрсетуді</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Өнім</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берушінің</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арнайы</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оқытылған</w:t>
      </w:r>
      <w:proofErr w:type="spellEnd"/>
      <w:r w:rsidR="006422A6" w:rsidRPr="008C1382">
        <w:rPr>
          <w:rFonts w:ascii="Times New Roman" w:hAnsi="Times New Roman" w:cs="Times New Roman"/>
          <w:sz w:val="24"/>
          <w:szCs w:val="24"/>
        </w:rPr>
        <w:t xml:space="preserve"> персоналы </w:t>
      </w:r>
      <w:proofErr w:type="spellStart"/>
      <w:r w:rsidR="006422A6" w:rsidRPr="008C1382">
        <w:rPr>
          <w:rFonts w:ascii="Times New Roman" w:hAnsi="Times New Roman" w:cs="Times New Roman"/>
          <w:sz w:val="24"/>
          <w:szCs w:val="24"/>
        </w:rPr>
        <w:t>жүргізуі</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тиіс</w:t>
      </w:r>
      <w:proofErr w:type="spellEnd"/>
      <w:r w:rsidR="006422A6" w:rsidRPr="008C1382">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Кепілдік</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кезеңінде</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өрт</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дабылы</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жүйесін</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баптау</w:t>
      </w:r>
      <w:proofErr w:type="spellEnd"/>
      <w:r w:rsidR="006422A6" w:rsidRPr="008C1382">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регламенттік</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қызмет</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көрсету</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және</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істен</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шыққан</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жабдықты</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ауыстыруды</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жеткізушінің</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арнайы</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оқытылған</w:t>
      </w:r>
      <w:proofErr w:type="spellEnd"/>
      <w:r w:rsidR="006422A6" w:rsidRPr="008C1382">
        <w:rPr>
          <w:rFonts w:ascii="Times New Roman" w:hAnsi="Times New Roman" w:cs="Times New Roman"/>
          <w:sz w:val="24"/>
          <w:szCs w:val="24"/>
        </w:rPr>
        <w:t xml:space="preserve"> персоналы </w:t>
      </w:r>
      <w:proofErr w:type="spellStart"/>
      <w:r w:rsidR="006422A6" w:rsidRPr="008C1382">
        <w:rPr>
          <w:rFonts w:ascii="Times New Roman" w:hAnsi="Times New Roman" w:cs="Times New Roman"/>
          <w:sz w:val="24"/>
          <w:szCs w:val="24"/>
        </w:rPr>
        <w:t>жүзеге</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асырады</w:t>
      </w:r>
      <w:proofErr w:type="spellEnd"/>
      <w:r w:rsidR="006422A6" w:rsidRPr="008C1382">
        <w:rPr>
          <w:rFonts w:ascii="Times New Roman" w:hAnsi="Times New Roman" w:cs="Times New Roman"/>
          <w:sz w:val="24"/>
          <w:szCs w:val="24"/>
        </w:rPr>
        <w:t>.</w:t>
      </w:r>
    </w:p>
    <w:p w14:paraId="4DFD657E" w14:textId="77777777" w:rsidR="006422A6" w:rsidRPr="008C1382" w:rsidRDefault="0046377E" w:rsidP="008C1382">
      <w:pPr>
        <w:pStyle w:val="a6"/>
        <w:jc w:val="both"/>
        <w:rPr>
          <w:rFonts w:ascii="Times New Roman" w:hAnsi="Times New Roman" w:cs="Times New Roman"/>
          <w:sz w:val="24"/>
          <w:szCs w:val="24"/>
        </w:rPr>
      </w:pPr>
      <w:r>
        <w:rPr>
          <w:rFonts w:ascii="Times New Roman" w:hAnsi="Times New Roman" w:cs="Times New Roman"/>
          <w:sz w:val="24"/>
          <w:szCs w:val="24"/>
        </w:rPr>
        <w:tab/>
      </w:r>
      <w:proofErr w:type="spellStart"/>
      <w:r w:rsidR="006422A6" w:rsidRPr="008C1382">
        <w:rPr>
          <w:rFonts w:ascii="Times New Roman" w:hAnsi="Times New Roman" w:cs="Times New Roman"/>
          <w:sz w:val="24"/>
          <w:szCs w:val="24"/>
        </w:rPr>
        <w:t>Техникалық</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құралдар</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кешені</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мыналарға</w:t>
      </w:r>
      <w:proofErr w:type="spellEnd"/>
      <w:r w:rsidR="00FE6929">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арналған</w:t>
      </w:r>
      <w:proofErr w:type="spellEnd"/>
      <w:r w:rsidR="006422A6" w:rsidRPr="008C1382">
        <w:rPr>
          <w:rFonts w:ascii="Times New Roman" w:hAnsi="Times New Roman" w:cs="Times New Roman"/>
          <w:sz w:val="24"/>
          <w:szCs w:val="24"/>
        </w:rPr>
        <w:t>:</w:t>
      </w:r>
    </w:p>
    <w:p w14:paraId="0D2B6B0B" w14:textId="77777777" w:rsidR="006422A6" w:rsidRPr="008C1382" w:rsidRDefault="006422A6" w:rsidP="008C1382">
      <w:pPr>
        <w:pStyle w:val="a6"/>
        <w:jc w:val="both"/>
        <w:rPr>
          <w:rFonts w:ascii="Times New Roman" w:hAnsi="Times New Roman" w:cs="Times New Roman"/>
          <w:sz w:val="24"/>
          <w:szCs w:val="24"/>
        </w:rPr>
      </w:pPr>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ғимараттың</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барлық</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учаскелеріндегі</w:t>
      </w:r>
      <w:proofErr w:type="spellEnd"/>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сондай-ақ</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жеке</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үй-жайлардағы</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жағдайды</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бақылау</w:t>
      </w:r>
      <w:proofErr w:type="spellEnd"/>
      <w:r w:rsidRPr="008C1382">
        <w:rPr>
          <w:rFonts w:ascii="Times New Roman" w:hAnsi="Times New Roman" w:cs="Times New Roman"/>
          <w:sz w:val="24"/>
          <w:szCs w:val="24"/>
        </w:rPr>
        <w:t>;</w:t>
      </w:r>
    </w:p>
    <w:p w14:paraId="55B6376C" w14:textId="77777777" w:rsidR="006422A6" w:rsidRPr="008C1382" w:rsidRDefault="006422A6" w:rsidP="008C1382">
      <w:pPr>
        <w:pStyle w:val="a6"/>
        <w:jc w:val="both"/>
        <w:rPr>
          <w:rFonts w:ascii="Times New Roman" w:hAnsi="Times New Roman" w:cs="Times New Roman"/>
          <w:sz w:val="24"/>
          <w:szCs w:val="24"/>
        </w:rPr>
      </w:pPr>
      <w:r w:rsidRPr="008C1382">
        <w:rPr>
          <w:rFonts w:ascii="Times New Roman" w:hAnsi="Times New Roman" w:cs="Times New Roman"/>
          <w:sz w:val="24"/>
          <w:szCs w:val="24"/>
        </w:rPr>
        <w:t>- ғимараттың</w:t>
      </w:r>
      <w:r w:rsidR="00BE2AEA">
        <w:rPr>
          <w:rFonts w:ascii="Times New Roman" w:hAnsi="Times New Roman" w:cs="Times New Roman"/>
          <w:sz w:val="24"/>
          <w:szCs w:val="24"/>
        </w:rPr>
        <w:t xml:space="preserve"> </w:t>
      </w:r>
      <w:r w:rsidRPr="008C1382">
        <w:rPr>
          <w:rFonts w:ascii="Times New Roman" w:hAnsi="Times New Roman" w:cs="Times New Roman"/>
          <w:sz w:val="24"/>
          <w:szCs w:val="24"/>
        </w:rPr>
        <w:t>түтінінерте</w:t>
      </w:r>
      <w:r w:rsidR="00BE2AEA">
        <w:rPr>
          <w:rFonts w:ascii="Times New Roman" w:hAnsi="Times New Roman" w:cs="Times New Roman"/>
          <w:sz w:val="24"/>
          <w:szCs w:val="24"/>
        </w:rPr>
        <w:t xml:space="preserve"> </w:t>
      </w:r>
      <w:r w:rsidRPr="008C1382">
        <w:rPr>
          <w:rFonts w:ascii="Times New Roman" w:hAnsi="Times New Roman" w:cs="Times New Roman"/>
          <w:sz w:val="24"/>
          <w:szCs w:val="24"/>
        </w:rPr>
        <w:t>анықтау;</w:t>
      </w:r>
    </w:p>
    <w:p w14:paraId="4A790D70" w14:textId="77777777" w:rsidR="006422A6" w:rsidRPr="008C1382" w:rsidRDefault="006422A6" w:rsidP="008C1382">
      <w:pPr>
        <w:pStyle w:val="a6"/>
        <w:jc w:val="both"/>
        <w:rPr>
          <w:rFonts w:ascii="Times New Roman" w:hAnsi="Times New Roman" w:cs="Times New Roman"/>
          <w:sz w:val="24"/>
          <w:szCs w:val="24"/>
        </w:rPr>
      </w:pPr>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орталықтандырылған</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бақылау</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пультіне</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жану</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туралы</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ақпаратты</w:t>
      </w:r>
      <w:proofErr w:type="spellEnd"/>
      <w:r w:rsidRPr="008C1382">
        <w:rPr>
          <w:rFonts w:ascii="Times New Roman" w:hAnsi="Times New Roman" w:cs="Times New Roman"/>
          <w:sz w:val="24"/>
          <w:szCs w:val="24"/>
        </w:rPr>
        <w:t xml:space="preserve"> табу </w:t>
      </w:r>
      <w:proofErr w:type="spellStart"/>
      <w:r w:rsidRPr="008C1382">
        <w:rPr>
          <w:rFonts w:ascii="Times New Roman" w:hAnsi="Times New Roman" w:cs="Times New Roman"/>
          <w:sz w:val="24"/>
          <w:szCs w:val="24"/>
        </w:rPr>
        <w:t>және</w:t>
      </w:r>
      <w:proofErr w:type="spellEnd"/>
      <w:r w:rsidRPr="008C1382">
        <w:rPr>
          <w:rFonts w:ascii="Times New Roman" w:hAnsi="Times New Roman" w:cs="Times New Roman"/>
          <w:sz w:val="24"/>
          <w:szCs w:val="24"/>
        </w:rPr>
        <w:t xml:space="preserve"> беру;</w:t>
      </w:r>
    </w:p>
    <w:p w14:paraId="21056E69" w14:textId="77777777" w:rsidR="006422A6" w:rsidRPr="008C1382" w:rsidRDefault="006422A6" w:rsidP="008C1382">
      <w:pPr>
        <w:pStyle w:val="a6"/>
        <w:jc w:val="both"/>
        <w:rPr>
          <w:rFonts w:ascii="Times New Roman" w:hAnsi="Times New Roman" w:cs="Times New Roman"/>
          <w:sz w:val="24"/>
          <w:szCs w:val="24"/>
        </w:rPr>
      </w:pPr>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анықталған</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өрт</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туралы</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кешен</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қызметкерлері</w:t>
      </w:r>
      <w:proofErr w:type="spellEnd"/>
      <w:r w:rsidRPr="008C1382">
        <w:rPr>
          <w:rFonts w:ascii="Times New Roman" w:hAnsi="Times New Roman" w:cs="Times New Roman"/>
          <w:sz w:val="24"/>
          <w:szCs w:val="24"/>
        </w:rPr>
        <w:t xml:space="preserve"> мен </w:t>
      </w:r>
      <w:proofErr w:type="spellStart"/>
      <w:r w:rsidRPr="008C1382">
        <w:rPr>
          <w:rFonts w:ascii="Times New Roman" w:hAnsi="Times New Roman" w:cs="Times New Roman"/>
          <w:sz w:val="24"/>
          <w:szCs w:val="24"/>
        </w:rPr>
        <w:t>қонақтарын</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ахабарлау</w:t>
      </w:r>
      <w:proofErr w:type="spellEnd"/>
      <w:r w:rsidRPr="008C1382">
        <w:rPr>
          <w:rFonts w:ascii="Times New Roman" w:hAnsi="Times New Roman" w:cs="Times New Roman"/>
          <w:sz w:val="24"/>
          <w:szCs w:val="24"/>
        </w:rPr>
        <w:t>.</w:t>
      </w:r>
    </w:p>
    <w:p w14:paraId="68697B1F" w14:textId="77777777" w:rsidR="006422A6" w:rsidRPr="008C1382" w:rsidRDefault="0046377E" w:rsidP="008C1382">
      <w:pPr>
        <w:pStyle w:val="a6"/>
        <w:jc w:val="both"/>
        <w:rPr>
          <w:rFonts w:ascii="Times New Roman" w:hAnsi="Times New Roman" w:cs="Times New Roman"/>
          <w:sz w:val="24"/>
          <w:szCs w:val="24"/>
        </w:rPr>
      </w:pPr>
      <w:r>
        <w:rPr>
          <w:rFonts w:ascii="Times New Roman" w:hAnsi="Times New Roman" w:cs="Times New Roman"/>
          <w:sz w:val="24"/>
          <w:szCs w:val="24"/>
        </w:rPr>
        <w:tab/>
      </w:r>
      <w:proofErr w:type="spellStart"/>
      <w:r w:rsidR="006422A6" w:rsidRPr="008C1382">
        <w:rPr>
          <w:rFonts w:ascii="Times New Roman" w:hAnsi="Times New Roman" w:cs="Times New Roman"/>
          <w:sz w:val="24"/>
          <w:szCs w:val="24"/>
        </w:rPr>
        <w:t>Техникалық</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құралдар</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кешенінің</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құрамына</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мыналар</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кіруі</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керек</w:t>
      </w:r>
      <w:proofErr w:type="spellEnd"/>
      <w:r w:rsidR="006422A6" w:rsidRPr="008C1382">
        <w:rPr>
          <w:rFonts w:ascii="Times New Roman" w:hAnsi="Times New Roman" w:cs="Times New Roman"/>
          <w:sz w:val="24"/>
          <w:szCs w:val="24"/>
        </w:rPr>
        <w:t>:</w:t>
      </w:r>
    </w:p>
    <w:p w14:paraId="31A55151" w14:textId="77777777" w:rsidR="006422A6" w:rsidRPr="008C1382" w:rsidRDefault="006422A6" w:rsidP="008C1382">
      <w:pPr>
        <w:pStyle w:val="a6"/>
        <w:jc w:val="both"/>
        <w:rPr>
          <w:rFonts w:ascii="Times New Roman" w:hAnsi="Times New Roman" w:cs="Times New Roman"/>
          <w:sz w:val="24"/>
          <w:szCs w:val="24"/>
        </w:rPr>
      </w:pPr>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өрт</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дабылы</w:t>
      </w:r>
      <w:proofErr w:type="spellEnd"/>
      <w:r w:rsidRPr="008C1382">
        <w:rPr>
          <w:rFonts w:ascii="Times New Roman" w:hAnsi="Times New Roman" w:cs="Times New Roman"/>
          <w:sz w:val="24"/>
          <w:szCs w:val="24"/>
        </w:rPr>
        <w:t xml:space="preserve"> мен </w:t>
      </w:r>
      <w:proofErr w:type="spellStart"/>
      <w:r w:rsidRPr="008C1382">
        <w:rPr>
          <w:rFonts w:ascii="Times New Roman" w:hAnsi="Times New Roman" w:cs="Times New Roman"/>
          <w:sz w:val="24"/>
          <w:szCs w:val="24"/>
        </w:rPr>
        <w:t>хабарландыру</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жүйелерінің</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жабдықтары</w:t>
      </w:r>
      <w:proofErr w:type="spellEnd"/>
      <w:r w:rsidRPr="008C1382">
        <w:rPr>
          <w:rFonts w:ascii="Times New Roman" w:hAnsi="Times New Roman" w:cs="Times New Roman"/>
          <w:sz w:val="24"/>
          <w:szCs w:val="24"/>
        </w:rPr>
        <w:t>;</w:t>
      </w:r>
    </w:p>
    <w:p w14:paraId="2E2D7056" w14:textId="77777777" w:rsidR="006422A6" w:rsidRPr="008C1382" w:rsidRDefault="006422A6" w:rsidP="008C1382">
      <w:pPr>
        <w:pStyle w:val="a6"/>
        <w:jc w:val="both"/>
        <w:rPr>
          <w:rFonts w:ascii="Times New Roman" w:hAnsi="Times New Roman" w:cs="Times New Roman"/>
          <w:sz w:val="24"/>
          <w:szCs w:val="24"/>
        </w:rPr>
      </w:pPr>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кабельдік</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желілер</w:t>
      </w:r>
      <w:proofErr w:type="spellEnd"/>
      <w:r w:rsidRPr="008C1382">
        <w:rPr>
          <w:rFonts w:ascii="Times New Roman" w:hAnsi="Times New Roman" w:cs="Times New Roman"/>
          <w:sz w:val="24"/>
          <w:szCs w:val="24"/>
        </w:rPr>
        <w:t>.</w:t>
      </w:r>
    </w:p>
    <w:p w14:paraId="203B59E7" w14:textId="77777777" w:rsidR="006422A6" w:rsidRPr="008C1382" w:rsidRDefault="006422A6" w:rsidP="008C1382">
      <w:pPr>
        <w:pStyle w:val="a6"/>
        <w:jc w:val="both"/>
        <w:rPr>
          <w:rFonts w:ascii="Times New Roman" w:hAnsi="Times New Roman" w:cs="Times New Roman"/>
          <w:sz w:val="24"/>
          <w:szCs w:val="24"/>
        </w:rPr>
      </w:pPr>
      <w:proofErr w:type="spellStart"/>
      <w:r w:rsidRPr="008C1382">
        <w:rPr>
          <w:rFonts w:ascii="Times New Roman" w:hAnsi="Times New Roman" w:cs="Times New Roman"/>
          <w:sz w:val="24"/>
          <w:szCs w:val="24"/>
        </w:rPr>
        <w:t>Кешен</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оған</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кіретін</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барлық</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жүйелердің</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тәулік</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бойы</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жұмыс</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істеуін</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қамтамасыз</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етуі</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тиіс</w:t>
      </w:r>
      <w:proofErr w:type="spellEnd"/>
      <w:r w:rsidRPr="008C1382">
        <w:rPr>
          <w:rFonts w:ascii="Times New Roman" w:hAnsi="Times New Roman" w:cs="Times New Roman"/>
          <w:sz w:val="24"/>
          <w:szCs w:val="24"/>
        </w:rPr>
        <w:t>.</w:t>
      </w:r>
    </w:p>
    <w:p w14:paraId="1FF4B169" w14:textId="77777777" w:rsidR="006422A6" w:rsidRPr="008C1382" w:rsidRDefault="0046377E" w:rsidP="008C1382">
      <w:pPr>
        <w:pStyle w:val="a6"/>
        <w:jc w:val="both"/>
        <w:rPr>
          <w:rFonts w:ascii="Times New Roman" w:hAnsi="Times New Roman" w:cs="Times New Roman"/>
          <w:sz w:val="24"/>
          <w:szCs w:val="24"/>
        </w:rPr>
      </w:pPr>
      <w:r>
        <w:rPr>
          <w:rFonts w:ascii="Times New Roman" w:hAnsi="Times New Roman" w:cs="Times New Roman"/>
          <w:sz w:val="24"/>
          <w:szCs w:val="24"/>
        </w:rPr>
        <w:tab/>
      </w:r>
      <w:proofErr w:type="spellStart"/>
      <w:r w:rsidR="006422A6" w:rsidRPr="008C1382">
        <w:rPr>
          <w:rFonts w:ascii="Times New Roman" w:hAnsi="Times New Roman" w:cs="Times New Roman"/>
          <w:sz w:val="24"/>
          <w:szCs w:val="24"/>
        </w:rPr>
        <w:t>Әлеуетті</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өнім</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берушіге</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қойылатын</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жалпы</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талаптар</w:t>
      </w:r>
      <w:proofErr w:type="spellEnd"/>
      <w:r>
        <w:rPr>
          <w:rFonts w:ascii="Times New Roman" w:hAnsi="Times New Roman" w:cs="Times New Roman"/>
          <w:sz w:val="24"/>
          <w:szCs w:val="24"/>
        </w:rPr>
        <w:t>:</w:t>
      </w:r>
    </w:p>
    <w:p w14:paraId="0946CF5B" w14:textId="77777777" w:rsidR="006422A6" w:rsidRPr="008C1382" w:rsidRDefault="0046377E" w:rsidP="008C1382">
      <w:pPr>
        <w:pStyle w:val="a6"/>
        <w:jc w:val="both"/>
        <w:rPr>
          <w:rFonts w:ascii="Times New Roman" w:hAnsi="Times New Roman" w:cs="Times New Roman"/>
          <w:sz w:val="24"/>
          <w:szCs w:val="24"/>
        </w:rPr>
      </w:pPr>
      <w:r>
        <w:rPr>
          <w:rFonts w:ascii="Times New Roman" w:hAnsi="Times New Roman" w:cs="Times New Roman"/>
          <w:sz w:val="24"/>
          <w:szCs w:val="24"/>
        </w:rPr>
        <w:tab/>
      </w:r>
      <w:proofErr w:type="spellStart"/>
      <w:r w:rsidR="006422A6" w:rsidRPr="008C1382">
        <w:rPr>
          <w:rFonts w:ascii="Times New Roman" w:hAnsi="Times New Roman" w:cs="Times New Roman"/>
          <w:sz w:val="24"/>
          <w:szCs w:val="24"/>
        </w:rPr>
        <w:t>Кемінде</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бір</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сертификатталған</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маманның</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болуы</w:t>
      </w:r>
      <w:proofErr w:type="spellEnd"/>
      <w:r w:rsidR="006422A6" w:rsidRPr="008C1382">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Өрт</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сигнализациясы</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жүйесін</w:t>
      </w:r>
      <w:proofErr w:type="spellEnd"/>
      <w:r w:rsidR="006422A6" w:rsidRPr="008C1382">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мекен</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жай</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құрылғыларын</w:t>
      </w:r>
      <w:proofErr w:type="spellEnd"/>
      <w:r w:rsidR="006422A6" w:rsidRPr="008C1382">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сөйлеу</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хабарлауы</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және</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музыкалық</w:t>
      </w:r>
      <w:proofErr w:type="spellEnd"/>
      <w:r w:rsidR="006422A6" w:rsidRPr="008C1382">
        <w:rPr>
          <w:rFonts w:ascii="Times New Roman" w:hAnsi="Times New Roman" w:cs="Times New Roman"/>
          <w:sz w:val="24"/>
          <w:szCs w:val="24"/>
        </w:rPr>
        <w:t xml:space="preserve"> трансляция </w:t>
      </w:r>
      <w:proofErr w:type="spellStart"/>
      <w:r w:rsidR="006422A6" w:rsidRPr="008C1382">
        <w:rPr>
          <w:rFonts w:ascii="Times New Roman" w:hAnsi="Times New Roman" w:cs="Times New Roman"/>
          <w:sz w:val="24"/>
          <w:szCs w:val="24"/>
        </w:rPr>
        <w:t>жүйесін</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білу</w:t>
      </w:r>
      <w:proofErr w:type="spellEnd"/>
      <w:r w:rsidR="006422A6" w:rsidRPr="008C1382">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Автоматты</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өрт</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дабылы</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жүйесін</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монтаждау</w:t>
      </w:r>
      <w:proofErr w:type="spellEnd"/>
      <w:r w:rsidR="006422A6" w:rsidRPr="008C1382">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пайдалану</w:t>
      </w:r>
      <w:proofErr w:type="spellEnd"/>
      <w:r w:rsidR="006422A6" w:rsidRPr="008C1382">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техникалық</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қызмет</w:t>
      </w:r>
      <w:proofErr w:type="spellEnd"/>
      <w:r w:rsidR="00BE2AEA">
        <w:rPr>
          <w:rFonts w:ascii="Times New Roman" w:hAnsi="Times New Roman" w:cs="Times New Roman"/>
          <w:sz w:val="24"/>
          <w:szCs w:val="24"/>
        </w:rPr>
        <w:t xml:space="preserve"> </w:t>
      </w:r>
      <w:r w:rsidR="006422A6" w:rsidRPr="008C1382">
        <w:rPr>
          <w:rFonts w:ascii="Times New Roman" w:hAnsi="Times New Roman" w:cs="Times New Roman"/>
          <w:sz w:val="24"/>
          <w:szCs w:val="24"/>
        </w:rPr>
        <w:t>көрсету</w:t>
      </w:r>
      <w:r w:rsidR="00BE2AEA">
        <w:rPr>
          <w:rFonts w:ascii="Times New Roman" w:hAnsi="Times New Roman" w:cs="Times New Roman"/>
          <w:sz w:val="24"/>
          <w:szCs w:val="24"/>
        </w:rPr>
        <w:t xml:space="preserve"> </w:t>
      </w:r>
      <w:r w:rsidR="006422A6" w:rsidRPr="008C1382">
        <w:rPr>
          <w:rFonts w:ascii="Times New Roman" w:hAnsi="Times New Roman" w:cs="Times New Roman"/>
          <w:sz w:val="24"/>
          <w:szCs w:val="24"/>
        </w:rPr>
        <w:t>және</w:t>
      </w:r>
      <w:r w:rsidR="00BE2AEA">
        <w:rPr>
          <w:rFonts w:ascii="Times New Roman" w:hAnsi="Times New Roman" w:cs="Times New Roman"/>
          <w:sz w:val="24"/>
          <w:szCs w:val="24"/>
        </w:rPr>
        <w:t xml:space="preserve"> </w:t>
      </w:r>
      <w:r w:rsidR="006422A6" w:rsidRPr="008C1382">
        <w:rPr>
          <w:rFonts w:ascii="Times New Roman" w:hAnsi="Times New Roman" w:cs="Times New Roman"/>
          <w:sz w:val="24"/>
          <w:szCs w:val="24"/>
        </w:rPr>
        <w:t xml:space="preserve">жөндеу. </w:t>
      </w:r>
      <w:proofErr w:type="spellStart"/>
      <w:r w:rsidR="006422A6" w:rsidRPr="008C1382">
        <w:rPr>
          <w:rFonts w:ascii="Times New Roman" w:hAnsi="Times New Roman" w:cs="Times New Roman"/>
          <w:sz w:val="24"/>
          <w:szCs w:val="24"/>
        </w:rPr>
        <w:t>Диспетчерлендіруді</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және</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іске</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қосу-реттеу</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жұмыстарын</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жүргізуді</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қоса</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алғанда</w:t>
      </w:r>
      <w:proofErr w:type="spellEnd"/>
      <w:r w:rsidR="006422A6" w:rsidRPr="008C1382">
        <w:rPr>
          <w:rFonts w:ascii="Times New Roman" w:hAnsi="Times New Roman" w:cs="Times New Roman"/>
          <w:sz w:val="24"/>
          <w:szCs w:val="24"/>
        </w:rPr>
        <w:t xml:space="preserve">, </w:t>
      </w:r>
      <w:r w:rsidR="00BE2AEA">
        <w:rPr>
          <w:rFonts w:ascii="Times New Roman" w:hAnsi="Times New Roman" w:cs="Times New Roman"/>
          <w:sz w:val="24"/>
          <w:szCs w:val="24"/>
        </w:rPr>
        <w:t xml:space="preserve">автоматы </w:t>
      </w:r>
      <w:proofErr w:type="spellStart"/>
      <w:r w:rsidR="006422A6" w:rsidRPr="008C1382">
        <w:rPr>
          <w:rFonts w:ascii="Times New Roman" w:hAnsi="Times New Roman" w:cs="Times New Roman"/>
          <w:sz w:val="24"/>
          <w:szCs w:val="24"/>
        </w:rPr>
        <w:t>өрт</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дабылы</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жүйесін</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монтаждау</w:t>
      </w:r>
      <w:proofErr w:type="spellEnd"/>
      <w:r w:rsidR="006422A6" w:rsidRPr="008C1382">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техникалық</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қызмет</w:t>
      </w:r>
      <w:proofErr w:type="spellEnd"/>
      <w:r w:rsidR="00BE2AEA">
        <w:rPr>
          <w:rFonts w:ascii="Times New Roman" w:hAnsi="Times New Roman" w:cs="Times New Roman"/>
          <w:sz w:val="24"/>
          <w:szCs w:val="24"/>
        </w:rPr>
        <w:t xml:space="preserve"> </w:t>
      </w:r>
      <w:r w:rsidR="006422A6" w:rsidRPr="008C1382">
        <w:rPr>
          <w:rFonts w:ascii="Times New Roman" w:hAnsi="Times New Roman" w:cs="Times New Roman"/>
          <w:sz w:val="24"/>
          <w:szCs w:val="24"/>
        </w:rPr>
        <w:t>көрсету</w:t>
      </w:r>
      <w:r w:rsidR="00BE2AEA">
        <w:rPr>
          <w:rFonts w:ascii="Times New Roman" w:hAnsi="Times New Roman" w:cs="Times New Roman"/>
          <w:sz w:val="24"/>
          <w:szCs w:val="24"/>
        </w:rPr>
        <w:t xml:space="preserve"> </w:t>
      </w:r>
      <w:r w:rsidR="006422A6" w:rsidRPr="008C1382">
        <w:rPr>
          <w:rFonts w:ascii="Times New Roman" w:hAnsi="Times New Roman" w:cs="Times New Roman"/>
          <w:sz w:val="24"/>
          <w:szCs w:val="24"/>
        </w:rPr>
        <w:t>және</w:t>
      </w:r>
      <w:r w:rsidR="00BE2AEA">
        <w:rPr>
          <w:rFonts w:ascii="Times New Roman" w:hAnsi="Times New Roman" w:cs="Times New Roman"/>
          <w:sz w:val="24"/>
          <w:szCs w:val="24"/>
        </w:rPr>
        <w:t xml:space="preserve"> </w:t>
      </w:r>
      <w:r w:rsidR="006422A6" w:rsidRPr="008C1382">
        <w:rPr>
          <w:rFonts w:ascii="Times New Roman" w:hAnsi="Times New Roman" w:cs="Times New Roman"/>
          <w:sz w:val="24"/>
          <w:szCs w:val="24"/>
        </w:rPr>
        <w:t xml:space="preserve">жөндеу". </w:t>
      </w:r>
      <w:proofErr w:type="spellStart"/>
      <w:r w:rsidR="006422A6" w:rsidRPr="008C1382">
        <w:rPr>
          <w:rFonts w:ascii="Times New Roman" w:hAnsi="Times New Roman" w:cs="Times New Roman"/>
          <w:sz w:val="24"/>
          <w:szCs w:val="24"/>
        </w:rPr>
        <w:t>Панельдер</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негізінде</w:t>
      </w:r>
      <w:proofErr w:type="spellEnd"/>
      <w:r w:rsidR="00BE2AEA">
        <w:rPr>
          <w:rFonts w:ascii="Times New Roman" w:hAnsi="Times New Roman" w:cs="Times New Roman"/>
          <w:sz w:val="24"/>
          <w:szCs w:val="24"/>
        </w:rPr>
        <w:t xml:space="preserve"> автоматы </w:t>
      </w:r>
      <w:proofErr w:type="spellStart"/>
      <w:r w:rsidR="006422A6" w:rsidRPr="008C1382">
        <w:rPr>
          <w:rFonts w:ascii="Times New Roman" w:hAnsi="Times New Roman" w:cs="Times New Roman"/>
          <w:sz w:val="24"/>
          <w:szCs w:val="24"/>
        </w:rPr>
        <w:t>өрт</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дабылы</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жүйесін</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жобалау</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және</w:t>
      </w:r>
      <w:proofErr w:type="spellEnd"/>
      <w:r w:rsidR="00BE2AEA">
        <w:rPr>
          <w:rFonts w:ascii="Times New Roman" w:hAnsi="Times New Roman" w:cs="Times New Roman"/>
          <w:sz w:val="24"/>
          <w:szCs w:val="24"/>
        </w:rPr>
        <w:t xml:space="preserve"> </w:t>
      </w:r>
      <w:proofErr w:type="spellStart"/>
      <w:r w:rsidR="006422A6" w:rsidRPr="008C1382">
        <w:rPr>
          <w:rFonts w:ascii="Times New Roman" w:hAnsi="Times New Roman" w:cs="Times New Roman"/>
          <w:sz w:val="24"/>
          <w:szCs w:val="24"/>
        </w:rPr>
        <w:t>орнату</w:t>
      </w:r>
      <w:proofErr w:type="spellEnd"/>
      <w:r w:rsidR="006422A6" w:rsidRPr="008C1382">
        <w:rPr>
          <w:rFonts w:ascii="Times New Roman" w:hAnsi="Times New Roman" w:cs="Times New Roman"/>
          <w:sz w:val="24"/>
          <w:szCs w:val="24"/>
        </w:rPr>
        <w:t>.</w:t>
      </w:r>
      <w:r w:rsidR="00BE2AEA">
        <w:rPr>
          <w:rFonts w:ascii="Times New Roman" w:hAnsi="Times New Roman" w:cs="Times New Roman"/>
          <w:sz w:val="24"/>
          <w:szCs w:val="24"/>
        </w:rPr>
        <w:t xml:space="preserve"> </w:t>
      </w:r>
      <w:r w:rsidR="006422A6" w:rsidRPr="008C1382">
        <w:rPr>
          <w:rFonts w:ascii="Times New Roman" w:hAnsi="Times New Roman" w:cs="Times New Roman"/>
          <w:sz w:val="24"/>
          <w:szCs w:val="24"/>
        </w:rPr>
        <w:t>Техникалық</w:t>
      </w:r>
      <w:r w:rsidR="00BE2AEA">
        <w:rPr>
          <w:rFonts w:ascii="Times New Roman" w:hAnsi="Times New Roman" w:cs="Times New Roman"/>
          <w:sz w:val="24"/>
          <w:szCs w:val="24"/>
        </w:rPr>
        <w:t xml:space="preserve"> </w:t>
      </w:r>
      <w:r w:rsidR="006422A6" w:rsidRPr="008C1382">
        <w:rPr>
          <w:rFonts w:ascii="Times New Roman" w:hAnsi="Times New Roman" w:cs="Times New Roman"/>
          <w:sz w:val="24"/>
          <w:szCs w:val="24"/>
        </w:rPr>
        <w:t>қолдауға</w:t>
      </w:r>
      <w:r w:rsidR="00BE2AEA">
        <w:rPr>
          <w:rFonts w:ascii="Times New Roman" w:hAnsi="Times New Roman" w:cs="Times New Roman"/>
          <w:sz w:val="24"/>
          <w:szCs w:val="24"/>
        </w:rPr>
        <w:t xml:space="preserve"> </w:t>
      </w:r>
      <w:r w:rsidR="006422A6" w:rsidRPr="008C1382">
        <w:rPr>
          <w:rFonts w:ascii="Times New Roman" w:hAnsi="Times New Roman" w:cs="Times New Roman"/>
          <w:sz w:val="24"/>
          <w:szCs w:val="24"/>
        </w:rPr>
        <w:t>қойылатынталаптар</w:t>
      </w:r>
    </w:p>
    <w:p w14:paraId="7C8D9119" w14:textId="77777777" w:rsidR="006422A6" w:rsidRPr="008C1382" w:rsidRDefault="006422A6" w:rsidP="008C1382">
      <w:pPr>
        <w:pStyle w:val="a6"/>
        <w:jc w:val="both"/>
        <w:rPr>
          <w:rFonts w:ascii="Times New Roman" w:hAnsi="Times New Roman" w:cs="Times New Roman"/>
          <w:sz w:val="24"/>
          <w:szCs w:val="24"/>
        </w:rPr>
      </w:pPr>
      <w:proofErr w:type="spellStart"/>
      <w:r w:rsidRPr="008C1382">
        <w:rPr>
          <w:rFonts w:ascii="Times New Roman" w:hAnsi="Times New Roman" w:cs="Times New Roman"/>
          <w:sz w:val="24"/>
          <w:szCs w:val="24"/>
        </w:rPr>
        <w:t>Әлеуетті</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өнім</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беруші</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жабдық</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жұмысының</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жарамсыздығы</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және</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кепілдікті</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қызмет</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көрсетудің</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басқа</w:t>
      </w:r>
      <w:proofErr w:type="spellEnd"/>
      <w:r w:rsidRPr="008C1382">
        <w:rPr>
          <w:rFonts w:ascii="Times New Roman" w:hAnsi="Times New Roman" w:cs="Times New Roman"/>
          <w:sz w:val="24"/>
          <w:szCs w:val="24"/>
        </w:rPr>
        <w:t xml:space="preserve"> да </w:t>
      </w:r>
      <w:proofErr w:type="spellStart"/>
      <w:r w:rsidRPr="008C1382">
        <w:rPr>
          <w:rFonts w:ascii="Times New Roman" w:hAnsi="Times New Roman" w:cs="Times New Roman"/>
          <w:sz w:val="24"/>
          <w:szCs w:val="24"/>
        </w:rPr>
        <w:t>мәселелері</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бойынша</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өтінім</w:t>
      </w:r>
      <w:proofErr w:type="spellEnd"/>
      <w:r w:rsidRPr="008C1382">
        <w:rPr>
          <w:rFonts w:ascii="Times New Roman" w:hAnsi="Times New Roman" w:cs="Times New Roman"/>
          <w:sz w:val="24"/>
          <w:szCs w:val="24"/>
        </w:rPr>
        <w:t xml:space="preserve"> беру </w:t>
      </w:r>
      <w:proofErr w:type="spellStart"/>
      <w:r w:rsidRPr="008C1382">
        <w:rPr>
          <w:rFonts w:ascii="Times New Roman" w:hAnsi="Times New Roman" w:cs="Times New Roman"/>
          <w:sz w:val="24"/>
          <w:szCs w:val="24"/>
        </w:rPr>
        <w:t>үшін</w:t>
      </w:r>
      <w:proofErr w:type="spellEnd"/>
      <w:r w:rsidRPr="008C1382">
        <w:rPr>
          <w:rFonts w:ascii="Times New Roman" w:hAnsi="Times New Roman" w:cs="Times New Roman"/>
          <w:sz w:val="24"/>
          <w:szCs w:val="24"/>
        </w:rPr>
        <w:t xml:space="preserve"> "24/7" </w:t>
      </w:r>
      <w:proofErr w:type="spellStart"/>
      <w:r w:rsidRPr="008C1382">
        <w:rPr>
          <w:rFonts w:ascii="Times New Roman" w:hAnsi="Times New Roman" w:cs="Times New Roman"/>
          <w:sz w:val="24"/>
          <w:szCs w:val="24"/>
        </w:rPr>
        <w:t>режимінде</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тәулік</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бойы</w:t>
      </w:r>
      <w:proofErr w:type="spellEnd"/>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жедел</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желіні</w:t>
      </w:r>
      <w:proofErr w:type="spellEnd"/>
      <w:r w:rsidRPr="008C1382">
        <w:rPr>
          <w:rFonts w:ascii="Times New Roman" w:hAnsi="Times New Roman" w:cs="Times New Roman"/>
          <w:sz w:val="24"/>
          <w:szCs w:val="24"/>
        </w:rPr>
        <w:t>" (</w:t>
      </w:r>
      <w:proofErr w:type="spellStart"/>
      <w:r w:rsidRPr="008C1382">
        <w:rPr>
          <w:rFonts w:ascii="Times New Roman" w:hAnsi="Times New Roman" w:cs="Times New Roman"/>
          <w:sz w:val="24"/>
          <w:szCs w:val="24"/>
        </w:rPr>
        <w:t>байланыс</w:t>
      </w:r>
      <w:proofErr w:type="spellEnd"/>
      <w:r w:rsidRPr="008C1382">
        <w:rPr>
          <w:rFonts w:ascii="Times New Roman" w:hAnsi="Times New Roman" w:cs="Times New Roman"/>
          <w:sz w:val="24"/>
          <w:szCs w:val="24"/>
        </w:rPr>
        <w:t xml:space="preserve"> телефоны, факс, </w:t>
      </w:r>
      <w:proofErr w:type="spellStart"/>
      <w:r w:rsidRPr="008C1382">
        <w:rPr>
          <w:rFonts w:ascii="Times New Roman" w:hAnsi="Times New Roman" w:cs="Times New Roman"/>
          <w:sz w:val="24"/>
          <w:szCs w:val="24"/>
        </w:rPr>
        <w:t>электрондық</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пошта</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мекен</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жайы</w:t>
      </w:r>
      <w:proofErr w:type="spellEnd"/>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қамтамасыз</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етуге</w:t>
      </w:r>
      <w:proofErr w:type="spellEnd"/>
      <w:r w:rsidR="00BE2AEA">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тиіс</w:t>
      </w:r>
      <w:proofErr w:type="spellEnd"/>
      <w:r w:rsidRPr="008C1382">
        <w:rPr>
          <w:rFonts w:ascii="Times New Roman" w:hAnsi="Times New Roman" w:cs="Times New Roman"/>
          <w:sz w:val="24"/>
          <w:szCs w:val="24"/>
        </w:rPr>
        <w:t>.</w:t>
      </w:r>
    </w:p>
    <w:p w14:paraId="5E047161" w14:textId="77777777" w:rsidR="008C1382" w:rsidRDefault="008C1382" w:rsidP="008C1382">
      <w:pPr>
        <w:pStyle w:val="a6"/>
        <w:jc w:val="center"/>
        <w:rPr>
          <w:rFonts w:ascii="Times New Roman" w:hAnsi="Times New Roman" w:cs="Times New Roman"/>
          <w:b/>
          <w:sz w:val="24"/>
          <w:szCs w:val="24"/>
          <w:lang w:val="kk-KZ"/>
        </w:rPr>
      </w:pPr>
    </w:p>
    <w:p w14:paraId="6B7E7578" w14:textId="77777777" w:rsidR="006422A6" w:rsidRPr="00247D30" w:rsidRDefault="006422A6" w:rsidP="008C1382">
      <w:pPr>
        <w:pStyle w:val="a6"/>
        <w:jc w:val="center"/>
        <w:rPr>
          <w:rFonts w:ascii="Times New Roman" w:hAnsi="Times New Roman" w:cs="Times New Roman"/>
          <w:b/>
          <w:sz w:val="24"/>
          <w:szCs w:val="24"/>
          <w:lang w:val="kk-KZ"/>
        </w:rPr>
      </w:pPr>
      <w:r w:rsidRPr="00247D30">
        <w:rPr>
          <w:rFonts w:ascii="Times New Roman" w:hAnsi="Times New Roman" w:cs="Times New Roman"/>
          <w:b/>
          <w:sz w:val="24"/>
          <w:szCs w:val="24"/>
          <w:lang w:val="kk-KZ"/>
        </w:rPr>
        <w:t>Кепілдік</w:t>
      </w:r>
      <w:r w:rsidR="00247D30">
        <w:rPr>
          <w:rFonts w:ascii="Times New Roman" w:hAnsi="Times New Roman" w:cs="Times New Roman"/>
          <w:b/>
          <w:sz w:val="24"/>
          <w:szCs w:val="24"/>
          <w:lang w:val="kk-KZ"/>
        </w:rPr>
        <w:t xml:space="preserve"> </w:t>
      </w:r>
      <w:r w:rsidRPr="00247D30">
        <w:rPr>
          <w:rFonts w:ascii="Times New Roman" w:hAnsi="Times New Roman" w:cs="Times New Roman"/>
          <w:b/>
          <w:sz w:val="24"/>
          <w:szCs w:val="24"/>
          <w:lang w:val="kk-KZ"/>
        </w:rPr>
        <w:t>талаптар</w:t>
      </w:r>
    </w:p>
    <w:p w14:paraId="6D6D77A0" w14:textId="77777777" w:rsidR="006422A6" w:rsidRPr="00247D30" w:rsidRDefault="0046377E" w:rsidP="008C1382">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6422A6" w:rsidRPr="00247D30">
        <w:rPr>
          <w:rFonts w:ascii="Times New Roman" w:hAnsi="Times New Roman" w:cs="Times New Roman"/>
          <w:sz w:val="24"/>
          <w:szCs w:val="24"/>
          <w:lang w:val="kk-KZ"/>
        </w:rPr>
        <w:t>Жабдықтар мен көрсетілген</w:t>
      </w:r>
      <w:r w:rsidR="000D1307"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қызметтерге Кепілдік</w:t>
      </w:r>
      <w:r>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1 жыл.</w:t>
      </w:r>
    </w:p>
    <w:p w14:paraId="1B9318DB" w14:textId="77777777" w:rsidR="008C1382" w:rsidRDefault="008C1382" w:rsidP="008C1382">
      <w:pPr>
        <w:pStyle w:val="a6"/>
        <w:jc w:val="center"/>
        <w:rPr>
          <w:rFonts w:ascii="Times New Roman" w:hAnsi="Times New Roman" w:cs="Times New Roman"/>
          <w:b/>
          <w:sz w:val="24"/>
          <w:szCs w:val="24"/>
          <w:lang w:val="kk-KZ"/>
        </w:rPr>
      </w:pPr>
    </w:p>
    <w:p w14:paraId="752D5A67" w14:textId="77777777" w:rsidR="006422A6" w:rsidRPr="00247D30" w:rsidRDefault="006422A6" w:rsidP="008C1382">
      <w:pPr>
        <w:pStyle w:val="a6"/>
        <w:jc w:val="center"/>
        <w:rPr>
          <w:rFonts w:ascii="Times New Roman" w:hAnsi="Times New Roman" w:cs="Times New Roman"/>
          <w:b/>
          <w:sz w:val="24"/>
          <w:szCs w:val="24"/>
          <w:lang w:val="kk-KZ"/>
        </w:rPr>
      </w:pPr>
      <w:r w:rsidRPr="00247D30">
        <w:rPr>
          <w:rFonts w:ascii="Times New Roman" w:hAnsi="Times New Roman" w:cs="Times New Roman"/>
          <w:b/>
          <w:sz w:val="24"/>
          <w:szCs w:val="24"/>
          <w:lang w:val="kk-KZ"/>
        </w:rPr>
        <w:t>Қызмет</w:t>
      </w:r>
      <w:r w:rsidR="00247D30" w:rsidRPr="00247D30">
        <w:rPr>
          <w:rFonts w:ascii="Times New Roman" w:hAnsi="Times New Roman" w:cs="Times New Roman"/>
          <w:b/>
          <w:sz w:val="24"/>
          <w:szCs w:val="24"/>
          <w:lang w:val="kk-KZ"/>
        </w:rPr>
        <w:t xml:space="preserve"> </w:t>
      </w:r>
      <w:r w:rsidRPr="00247D30">
        <w:rPr>
          <w:rFonts w:ascii="Times New Roman" w:hAnsi="Times New Roman" w:cs="Times New Roman"/>
          <w:b/>
          <w:sz w:val="24"/>
          <w:szCs w:val="24"/>
          <w:lang w:val="kk-KZ"/>
        </w:rPr>
        <w:t>көрсету</w:t>
      </w:r>
      <w:r w:rsidR="00247D30" w:rsidRPr="00247D30">
        <w:rPr>
          <w:rFonts w:ascii="Times New Roman" w:hAnsi="Times New Roman" w:cs="Times New Roman"/>
          <w:b/>
          <w:sz w:val="24"/>
          <w:szCs w:val="24"/>
          <w:lang w:val="kk-KZ"/>
        </w:rPr>
        <w:t xml:space="preserve"> </w:t>
      </w:r>
      <w:r w:rsidRPr="00247D30">
        <w:rPr>
          <w:rFonts w:ascii="Times New Roman" w:hAnsi="Times New Roman" w:cs="Times New Roman"/>
          <w:b/>
          <w:sz w:val="24"/>
          <w:szCs w:val="24"/>
          <w:lang w:val="kk-KZ"/>
        </w:rPr>
        <w:t>мерзімдері</w:t>
      </w:r>
    </w:p>
    <w:p w14:paraId="67F2213E" w14:textId="77777777" w:rsidR="006422A6" w:rsidRPr="00247D30" w:rsidRDefault="0046377E" w:rsidP="008C1382">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6422A6" w:rsidRPr="00247D30">
        <w:rPr>
          <w:rFonts w:ascii="Times New Roman" w:hAnsi="Times New Roman" w:cs="Times New Roman"/>
          <w:sz w:val="24"/>
          <w:szCs w:val="24"/>
          <w:lang w:val="kk-KZ"/>
        </w:rPr>
        <w:t>Қызметтердің</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барлық</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тізбесін</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әлеуетті</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өнім</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беруші</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тапсырыс</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берушіде</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өрт</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дабылы</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жүйесінің</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барлық</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орнатылған</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жабдығына</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қатысты ай сайынғы</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негізде</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орындайды. Әлеуетті</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өнім</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беруші</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шартқа</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және</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жабдықты</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уақытша</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пайдалануға</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 xml:space="preserve">қабылдау </w:t>
      </w:r>
      <w:r>
        <w:rPr>
          <w:rFonts w:ascii="Times New Roman" w:hAnsi="Times New Roman" w:cs="Times New Roman"/>
          <w:sz w:val="24"/>
          <w:szCs w:val="24"/>
          <w:lang w:val="kk-KZ"/>
        </w:rPr>
        <w:t>-</w:t>
      </w:r>
      <w:r w:rsidR="006422A6" w:rsidRPr="00247D30">
        <w:rPr>
          <w:rFonts w:ascii="Times New Roman" w:hAnsi="Times New Roman" w:cs="Times New Roman"/>
          <w:sz w:val="24"/>
          <w:szCs w:val="24"/>
          <w:lang w:val="kk-KZ"/>
        </w:rPr>
        <w:t xml:space="preserve"> беру актісіне</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қол</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қойылған</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сәттен</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бастап</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жұмыстарды</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орындауға</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кіріседі. Қызмет</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көрсету</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уақыты – жұмыс</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күндері, демалыс</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және</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мереке</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күндері-тәулік</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бойы. Өнім</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беруші</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қызметкерлерінің</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Тапсырыс</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беруші</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кешенінің</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аумағында</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міндетті, тәулік</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бойы</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болуы. Реакция уақыты (тапсырманы</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орындау) – тәулік</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бойы</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жұмыс</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режимінде</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үш</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сағаттан</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аспайды. Әлеуетті</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өнім</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беруші</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бір</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жұмыс</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күні</w:t>
      </w:r>
      <w:r w:rsidR="00247D30" w:rsidRP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ішінде</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тапсырыс</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берушіден "жедел</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желіге"</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алынған</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сұрау</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салғаннан</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кейін</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өрт</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қауіпсіздігі</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жүйесіне</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техникалық</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қызмет</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көрсету</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және</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жаңғырту</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бойынша</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қосымша</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жұмыстарды</w:t>
      </w:r>
      <w:r w:rsidR="00247D30">
        <w:rPr>
          <w:rFonts w:ascii="Times New Roman" w:hAnsi="Times New Roman" w:cs="Times New Roman"/>
          <w:sz w:val="24"/>
          <w:szCs w:val="24"/>
          <w:lang w:val="kk-KZ"/>
        </w:rPr>
        <w:t xml:space="preserve"> </w:t>
      </w:r>
      <w:r w:rsidR="006422A6" w:rsidRPr="00247D30">
        <w:rPr>
          <w:rFonts w:ascii="Times New Roman" w:hAnsi="Times New Roman" w:cs="Times New Roman"/>
          <w:sz w:val="24"/>
          <w:szCs w:val="24"/>
          <w:lang w:val="kk-KZ"/>
        </w:rPr>
        <w:t>орындайды.</w:t>
      </w:r>
    </w:p>
    <w:p w14:paraId="4EF2433B" w14:textId="77777777" w:rsidR="008C1382" w:rsidRDefault="008C1382" w:rsidP="008C1382">
      <w:pPr>
        <w:pStyle w:val="a6"/>
        <w:jc w:val="center"/>
        <w:rPr>
          <w:rFonts w:ascii="Times New Roman" w:hAnsi="Times New Roman" w:cs="Times New Roman"/>
          <w:b/>
          <w:sz w:val="24"/>
          <w:szCs w:val="24"/>
          <w:lang w:val="kk-KZ"/>
        </w:rPr>
      </w:pPr>
    </w:p>
    <w:p w14:paraId="3F0A0401" w14:textId="77777777" w:rsidR="00F0769C" w:rsidRDefault="00F0769C" w:rsidP="008C1382">
      <w:pPr>
        <w:pStyle w:val="a6"/>
        <w:jc w:val="center"/>
        <w:rPr>
          <w:rFonts w:ascii="Times New Roman" w:hAnsi="Times New Roman" w:cs="Times New Roman"/>
          <w:b/>
          <w:sz w:val="24"/>
          <w:szCs w:val="24"/>
          <w:lang w:val="kk-KZ"/>
        </w:rPr>
      </w:pPr>
    </w:p>
    <w:p w14:paraId="7E485E78" w14:textId="77777777" w:rsidR="00F0769C" w:rsidRDefault="00F0769C" w:rsidP="008C1382">
      <w:pPr>
        <w:pStyle w:val="a6"/>
        <w:jc w:val="center"/>
        <w:rPr>
          <w:rFonts w:ascii="Times New Roman" w:hAnsi="Times New Roman" w:cs="Times New Roman"/>
          <w:b/>
          <w:sz w:val="24"/>
          <w:szCs w:val="24"/>
          <w:lang w:val="kk-KZ"/>
        </w:rPr>
      </w:pPr>
    </w:p>
    <w:p w14:paraId="395D2611" w14:textId="77777777" w:rsidR="00422260" w:rsidRDefault="00422260" w:rsidP="008C1382">
      <w:pPr>
        <w:pStyle w:val="a6"/>
        <w:jc w:val="center"/>
        <w:rPr>
          <w:rFonts w:ascii="Times New Roman" w:hAnsi="Times New Roman" w:cs="Times New Roman"/>
          <w:b/>
          <w:sz w:val="24"/>
          <w:szCs w:val="24"/>
          <w:lang w:val="en-US"/>
        </w:rPr>
      </w:pPr>
    </w:p>
    <w:p w14:paraId="458A3969" w14:textId="77777777" w:rsidR="006422A6" w:rsidRPr="00247D30" w:rsidRDefault="006422A6" w:rsidP="008C1382">
      <w:pPr>
        <w:pStyle w:val="a6"/>
        <w:jc w:val="center"/>
        <w:rPr>
          <w:rFonts w:ascii="Times New Roman" w:hAnsi="Times New Roman" w:cs="Times New Roman"/>
          <w:b/>
          <w:sz w:val="24"/>
          <w:szCs w:val="24"/>
          <w:lang w:val="kk-KZ"/>
        </w:rPr>
      </w:pPr>
      <w:r w:rsidRPr="00247D30">
        <w:rPr>
          <w:rFonts w:ascii="Times New Roman" w:hAnsi="Times New Roman" w:cs="Times New Roman"/>
          <w:b/>
          <w:sz w:val="24"/>
          <w:szCs w:val="24"/>
          <w:lang w:val="kk-KZ"/>
        </w:rPr>
        <w:t>Аяқтау</w:t>
      </w:r>
      <w:r w:rsidR="00F73B45">
        <w:rPr>
          <w:rFonts w:ascii="Times New Roman" w:hAnsi="Times New Roman" w:cs="Times New Roman"/>
          <w:b/>
          <w:sz w:val="24"/>
          <w:szCs w:val="24"/>
          <w:lang w:val="kk-KZ"/>
        </w:rPr>
        <w:t xml:space="preserve"> </w:t>
      </w:r>
      <w:r w:rsidRPr="00247D30">
        <w:rPr>
          <w:rFonts w:ascii="Times New Roman" w:hAnsi="Times New Roman" w:cs="Times New Roman"/>
          <w:b/>
          <w:sz w:val="24"/>
          <w:szCs w:val="24"/>
          <w:lang w:val="kk-KZ"/>
        </w:rPr>
        <w:t>нысаны</w:t>
      </w:r>
    </w:p>
    <w:p w14:paraId="62C945D0" w14:textId="77777777" w:rsidR="006422A6" w:rsidRPr="00F73B45" w:rsidRDefault="0046377E" w:rsidP="008C1382">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6422A6" w:rsidRPr="00F73B45">
        <w:rPr>
          <w:rFonts w:ascii="Times New Roman" w:hAnsi="Times New Roman" w:cs="Times New Roman"/>
          <w:sz w:val="24"/>
          <w:szCs w:val="24"/>
          <w:lang w:val="kk-KZ"/>
        </w:rPr>
        <w:t>Көрсетілген</w:t>
      </w:r>
      <w:r w:rsidR="00F73B45" w:rsidRPr="00F73B45">
        <w:rPr>
          <w:rFonts w:ascii="Times New Roman" w:hAnsi="Times New Roman" w:cs="Times New Roman"/>
          <w:sz w:val="24"/>
          <w:szCs w:val="24"/>
          <w:lang w:val="kk-KZ"/>
        </w:rPr>
        <w:t xml:space="preserve"> </w:t>
      </w:r>
      <w:r w:rsidR="006422A6" w:rsidRPr="00F73B45">
        <w:rPr>
          <w:rFonts w:ascii="Times New Roman" w:hAnsi="Times New Roman" w:cs="Times New Roman"/>
          <w:sz w:val="24"/>
          <w:szCs w:val="24"/>
          <w:lang w:val="kk-KZ"/>
        </w:rPr>
        <w:t>қызметтердің</w:t>
      </w:r>
      <w:r w:rsidR="00F73B45">
        <w:rPr>
          <w:rFonts w:ascii="Times New Roman" w:hAnsi="Times New Roman" w:cs="Times New Roman"/>
          <w:sz w:val="24"/>
          <w:szCs w:val="24"/>
          <w:lang w:val="kk-KZ"/>
        </w:rPr>
        <w:t xml:space="preserve"> </w:t>
      </w:r>
      <w:r w:rsidR="006422A6" w:rsidRPr="00F73B45">
        <w:rPr>
          <w:rFonts w:ascii="Times New Roman" w:hAnsi="Times New Roman" w:cs="Times New Roman"/>
          <w:sz w:val="24"/>
          <w:szCs w:val="24"/>
          <w:lang w:val="kk-KZ"/>
        </w:rPr>
        <w:t>жылдық</w:t>
      </w:r>
      <w:r w:rsidR="00F73B45">
        <w:rPr>
          <w:rFonts w:ascii="Times New Roman" w:hAnsi="Times New Roman" w:cs="Times New Roman"/>
          <w:sz w:val="24"/>
          <w:szCs w:val="24"/>
          <w:lang w:val="kk-KZ"/>
        </w:rPr>
        <w:t xml:space="preserve"> </w:t>
      </w:r>
      <w:r w:rsidR="006422A6" w:rsidRPr="00F73B45">
        <w:rPr>
          <w:rFonts w:ascii="Times New Roman" w:hAnsi="Times New Roman" w:cs="Times New Roman"/>
          <w:sz w:val="24"/>
          <w:szCs w:val="24"/>
          <w:lang w:val="kk-KZ"/>
        </w:rPr>
        <w:t>есебі, орындалған</w:t>
      </w:r>
      <w:r w:rsidR="00F73B45">
        <w:rPr>
          <w:rFonts w:ascii="Times New Roman" w:hAnsi="Times New Roman" w:cs="Times New Roman"/>
          <w:sz w:val="24"/>
          <w:szCs w:val="24"/>
          <w:lang w:val="kk-KZ"/>
        </w:rPr>
        <w:t xml:space="preserve"> </w:t>
      </w:r>
      <w:r w:rsidR="006422A6" w:rsidRPr="00F73B45">
        <w:rPr>
          <w:rFonts w:ascii="Times New Roman" w:hAnsi="Times New Roman" w:cs="Times New Roman"/>
          <w:sz w:val="24"/>
          <w:szCs w:val="24"/>
          <w:lang w:val="kk-KZ"/>
        </w:rPr>
        <w:t>жұмыстардың (көрсетілген</w:t>
      </w:r>
      <w:r w:rsidR="00F73B45">
        <w:rPr>
          <w:rFonts w:ascii="Times New Roman" w:hAnsi="Times New Roman" w:cs="Times New Roman"/>
          <w:sz w:val="24"/>
          <w:szCs w:val="24"/>
          <w:lang w:val="kk-KZ"/>
        </w:rPr>
        <w:t xml:space="preserve"> </w:t>
      </w:r>
      <w:r w:rsidR="006422A6" w:rsidRPr="00F73B45">
        <w:rPr>
          <w:rFonts w:ascii="Times New Roman" w:hAnsi="Times New Roman" w:cs="Times New Roman"/>
          <w:sz w:val="24"/>
          <w:szCs w:val="24"/>
          <w:lang w:val="kk-KZ"/>
        </w:rPr>
        <w:t>қызметтердің) ай сайынғы</w:t>
      </w:r>
      <w:r w:rsidR="00F73B45">
        <w:rPr>
          <w:rFonts w:ascii="Times New Roman" w:hAnsi="Times New Roman" w:cs="Times New Roman"/>
          <w:sz w:val="24"/>
          <w:szCs w:val="24"/>
          <w:lang w:val="kk-KZ"/>
        </w:rPr>
        <w:t xml:space="preserve"> </w:t>
      </w:r>
      <w:r w:rsidR="006422A6" w:rsidRPr="00F73B45">
        <w:rPr>
          <w:rFonts w:ascii="Times New Roman" w:hAnsi="Times New Roman" w:cs="Times New Roman"/>
          <w:sz w:val="24"/>
          <w:szCs w:val="24"/>
          <w:lang w:val="kk-KZ"/>
        </w:rPr>
        <w:t>актісі.</w:t>
      </w:r>
    </w:p>
    <w:p w14:paraId="5E882024" w14:textId="77777777" w:rsidR="008C1382" w:rsidRDefault="008C1382" w:rsidP="008C1382">
      <w:pPr>
        <w:pStyle w:val="a6"/>
        <w:jc w:val="center"/>
        <w:rPr>
          <w:rFonts w:ascii="Times New Roman" w:hAnsi="Times New Roman" w:cs="Times New Roman"/>
          <w:b/>
          <w:sz w:val="24"/>
          <w:szCs w:val="24"/>
          <w:lang w:val="kk-KZ"/>
        </w:rPr>
      </w:pPr>
    </w:p>
    <w:p w14:paraId="2745EE47" w14:textId="77777777" w:rsidR="006422A6" w:rsidRPr="00F73B45" w:rsidRDefault="006422A6" w:rsidP="008C1382">
      <w:pPr>
        <w:pStyle w:val="a6"/>
        <w:jc w:val="center"/>
        <w:rPr>
          <w:rFonts w:ascii="Times New Roman" w:hAnsi="Times New Roman" w:cs="Times New Roman"/>
          <w:b/>
          <w:sz w:val="24"/>
          <w:szCs w:val="24"/>
          <w:lang w:val="kk-KZ"/>
        </w:rPr>
      </w:pPr>
      <w:r w:rsidRPr="00F73B45">
        <w:rPr>
          <w:rFonts w:ascii="Times New Roman" w:hAnsi="Times New Roman" w:cs="Times New Roman"/>
          <w:b/>
          <w:sz w:val="24"/>
          <w:szCs w:val="24"/>
          <w:lang w:val="kk-KZ"/>
        </w:rPr>
        <w:t>Жеткізу</w:t>
      </w:r>
      <w:r w:rsidR="00F73B45" w:rsidRPr="00F73B45">
        <w:rPr>
          <w:rFonts w:ascii="Times New Roman" w:hAnsi="Times New Roman" w:cs="Times New Roman"/>
          <w:b/>
          <w:sz w:val="24"/>
          <w:szCs w:val="24"/>
          <w:lang w:val="kk-KZ"/>
        </w:rPr>
        <w:t xml:space="preserve"> </w:t>
      </w:r>
      <w:r w:rsidRPr="00F73B45">
        <w:rPr>
          <w:rFonts w:ascii="Times New Roman" w:hAnsi="Times New Roman" w:cs="Times New Roman"/>
          <w:b/>
          <w:sz w:val="24"/>
          <w:szCs w:val="24"/>
          <w:lang w:val="kk-KZ"/>
        </w:rPr>
        <w:t>шарттары</w:t>
      </w:r>
    </w:p>
    <w:p w14:paraId="40D2F488" w14:textId="77777777" w:rsidR="000719DC" w:rsidRPr="00793A59" w:rsidRDefault="00AA491A" w:rsidP="000719DC">
      <w:pPr>
        <w:pStyle w:val="a0"/>
        <w:spacing w:after="0" w:line="240" w:lineRule="auto"/>
        <w:jc w:val="both"/>
        <w:rPr>
          <w:lang w:val="kk-KZ"/>
        </w:rPr>
      </w:pPr>
      <w:r>
        <w:rPr>
          <w:color w:val="FF0000"/>
          <w:lang w:val="kk-KZ"/>
        </w:rPr>
        <w:tab/>
      </w:r>
      <w:r w:rsidR="006422A6" w:rsidRPr="00385422">
        <w:rPr>
          <w:lang w:val="kk-KZ"/>
        </w:rPr>
        <w:t>Жеткізу</w:t>
      </w:r>
      <w:r w:rsidR="00F73B45" w:rsidRPr="00385422">
        <w:rPr>
          <w:lang w:val="kk-KZ"/>
        </w:rPr>
        <w:t xml:space="preserve"> </w:t>
      </w:r>
      <w:r w:rsidR="006422A6" w:rsidRPr="00385422">
        <w:rPr>
          <w:lang w:val="kk-KZ"/>
        </w:rPr>
        <w:t xml:space="preserve">орны: </w:t>
      </w:r>
      <w:r w:rsidRPr="00385422">
        <w:rPr>
          <w:u w:val="single"/>
          <w:lang w:val="kk-KZ"/>
        </w:rPr>
        <w:t>Жамбыл облас</w:t>
      </w:r>
      <w:r w:rsidR="00385422">
        <w:rPr>
          <w:u w:val="single"/>
          <w:lang w:val="kk-KZ"/>
        </w:rPr>
        <w:t>ы</w:t>
      </w:r>
      <w:r w:rsidRPr="00385422">
        <w:rPr>
          <w:u w:val="single"/>
          <w:lang w:val="kk-KZ"/>
        </w:rPr>
        <w:t>, Жамбыл</w:t>
      </w:r>
      <w:r w:rsidR="00385422">
        <w:rPr>
          <w:u w:val="single"/>
          <w:lang w:val="kk-KZ"/>
        </w:rPr>
        <w:t xml:space="preserve"> ауданы</w:t>
      </w:r>
      <w:r w:rsidRPr="00385422">
        <w:rPr>
          <w:u w:val="single"/>
          <w:lang w:val="kk-KZ"/>
        </w:rPr>
        <w:t xml:space="preserve">, </w:t>
      </w:r>
      <w:r w:rsidR="00422260" w:rsidRPr="00793A59">
        <w:rPr>
          <w:u w:val="single"/>
          <w:lang w:val="kk-KZ"/>
        </w:rPr>
        <w:t>Ақбұлым ауылы</w:t>
      </w:r>
      <w:r w:rsidR="000719DC" w:rsidRPr="00793A59">
        <w:rPr>
          <w:u w:val="single"/>
          <w:lang w:val="kk-KZ"/>
        </w:rPr>
        <w:t xml:space="preserve">, </w:t>
      </w:r>
      <w:r w:rsidR="00422260" w:rsidRPr="00793A59">
        <w:rPr>
          <w:u w:val="single"/>
          <w:lang w:val="kk-KZ"/>
        </w:rPr>
        <w:t>Жібек жолы көш,. 116</w:t>
      </w:r>
      <w:r w:rsidR="000719DC" w:rsidRPr="00793A59">
        <w:rPr>
          <w:u w:val="single"/>
          <w:lang w:val="kk-KZ"/>
        </w:rPr>
        <w:t>А.</w:t>
      </w:r>
    </w:p>
    <w:p w14:paraId="77FBDDF8" w14:textId="77777777" w:rsidR="00AA491A" w:rsidRPr="00793A59" w:rsidRDefault="00AA491A" w:rsidP="008C1382">
      <w:pPr>
        <w:pStyle w:val="a6"/>
        <w:jc w:val="both"/>
        <w:rPr>
          <w:rFonts w:ascii="Times New Roman" w:hAnsi="Times New Roman" w:cs="Times New Roman"/>
          <w:sz w:val="24"/>
          <w:szCs w:val="24"/>
          <w:lang w:val="kk-KZ"/>
        </w:rPr>
      </w:pPr>
    </w:p>
    <w:p w14:paraId="147F67C3" w14:textId="77777777" w:rsidR="0046377E" w:rsidRPr="0046377E" w:rsidRDefault="0046377E" w:rsidP="0046377E">
      <w:pPr>
        <w:pStyle w:val="a6"/>
        <w:jc w:val="both"/>
        <w:rPr>
          <w:rFonts w:ascii="Times New Roman" w:hAnsi="Times New Roman" w:cs="Times New Roman"/>
          <w:b/>
          <w:sz w:val="24"/>
          <w:szCs w:val="24"/>
          <w:lang w:val="kk-KZ"/>
        </w:rPr>
      </w:pPr>
      <w:r w:rsidRPr="001613C0">
        <w:rPr>
          <w:rFonts w:ascii="Times New Roman" w:hAnsi="Times New Roman" w:cs="Times New Roman"/>
          <w:b/>
          <w:sz w:val="24"/>
          <w:szCs w:val="24"/>
          <w:lang w:val="kk-KZ"/>
        </w:rPr>
        <w:t>1 кесте</w:t>
      </w:r>
    </w:p>
    <w:tbl>
      <w:tblPr>
        <w:tblW w:w="5000" w:type="pct"/>
        <w:tblLayout w:type="fixed"/>
        <w:tblLook w:val="01E0" w:firstRow="1" w:lastRow="1" w:firstColumn="1" w:lastColumn="1" w:noHBand="0" w:noVBand="0"/>
      </w:tblPr>
      <w:tblGrid>
        <w:gridCol w:w="637"/>
        <w:gridCol w:w="9558"/>
      </w:tblGrid>
      <w:tr w:rsidR="0046377E" w:rsidRPr="00422260" w14:paraId="58C006BF" w14:textId="77777777" w:rsidTr="00BE13AE">
        <w:trPr>
          <w:trHeight w:val="229"/>
        </w:trPr>
        <w:tc>
          <w:tcPr>
            <w:tcW w:w="661" w:type="dxa"/>
            <w:tcBorders>
              <w:top w:val="single" w:sz="4" w:space="0" w:color="000000"/>
              <w:left w:val="single" w:sz="4" w:space="0" w:color="000000"/>
              <w:bottom w:val="single" w:sz="4" w:space="0" w:color="000000"/>
              <w:right w:val="single" w:sz="4" w:space="0" w:color="000000"/>
            </w:tcBorders>
            <w:shd w:val="clear" w:color="auto" w:fill="FFFF99"/>
          </w:tcPr>
          <w:p w14:paraId="76BC5045" w14:textId="77777777" w:rsidR="0046377E" w:rsidRPr="00422260" w:rsidRDefault="0046377E" w:rsidP="00BE13AE">
            <w:pPr>
              <w:pStyle w:val="a0"/>
              <w:widowControl w:val="0"/>
              <w:spacing w:after="0" w:line="240" w:lineRule="auto"/>
              <w:jc w:val="center"/>
              <w:rPr>
                <w:b/>
                <w:bCs/>
                <w:lang w:val="kk-KZ"/>
              </w:rPr>
            </w:pPr>
            <w:r w:rsidRPr="00422260">
              <w:rPr>
                <w:b/>
                <w:bCs/>
                <w:lang w:val="kk-KZ"/>
              </w:rPr>
              <w:t>1</w:t>
            </w:r>
          </w:p>
        </w:tc>
        <w:tc>
          <w:tcPr>
            <w:tcW w:w="10110" w:type="dxa"/>
            <w:tcBorders>
              <w:top w:val="single" w:sz="4" w:space="0" w:color="000000"/>
              <w:left w:val="single" w:sz="4" w:space="0" w:color="000000"/>
              <w:bottom w:val="single" w:sz="4" w:space="0" w:color="000000"/>
              <w:right w:val="single" w:sz="4" w:space="0" w:color="000000"/>
            </w:tcBorders>
            <w:shd w:val="clear" w:color="auto" w:fill="FFFF99"/>
          </w:tcPr>
          <w:p w14:paraId="31605C41" w14:textId="77777777" w:rsidR="0046377E" w:rsidRPr="0046377E" w:rsidRDefault="0046377E" w:rsidP="0046377E">
            <w:pPr>
              <w:pStyle w:val="a6"/>
              <w:jc w:val="center"/>
              <w:rPr>
                <w:rFonts w:ascii="Times New Roman" w:hAnsi="Times New Roman" w:cs="Times New Roman"/>
                <w:b/>
                <w:sz w:val="24"/>
                <w:szCs w:val="24"/>
                <w:lang w:val="kk-KZ"/>
              </w:rPr>
            </w:pPr>
            <w:r w:rsidRPr="0046377E">
              <w:rPr>
                <w:rFonts w:ascii="Times New Roman" w:hAnsi="Times New Roman" w:cs="Times New Roman"/>
                <w:b/>
                <w:sz w:val="24"/>
                <w:szCs w:val="24"/>
                <w:lang w:val="kk-KZ"/>
              </w:rPr>
              <w:t>Өрт дабылы жүйесі</w:t>
            </w:r>
          </w:p>
        </w:tc>
      </w:tr>
      <w:tr w:rsidR="0046377E" w14:paraId="6E59B5C9" w14:textId="77777777" w:rsidTr="00BE13AE">
        <w:trPr>
          <w:trHeight w:val="229"/>
        </w:trPr>
        <w:tc>
          <w:tcPr>
            <w:tcW w:w="661" w:type="dxa"/>
            <w:tcBorders>
              <w:top w:val="single" w:sz="4" w:space="0" w:color="000000"/>
              <w:left w:val="single" w:sz="4" w:space="0" w:color="000000"/>
              <w:bottom w:val="single" w:sz="4" w:space="0" w:color="000000"/>
              <w:right w:val="single" w:sz="4" w:space="0" w:color="000000"/>
            </w:tcBorders>
            <w:shd w:val="clear" w:color="auto" w:fill="FFFF99"/>
          </w:tcPr>
          <w:p w14:paraId="59CFC51F" w14:textId="77777777" w:rsidR="0046377E" w:rsidRPr="00422260" w:rsidRDefault="0046377E" w:rsidP="00BE13AE">
            <w:pPr>
              <w:pStyle w:val="a0"/>
              <w:widowControl w:val="0"/>
              <w:spacing w:after="0" w:line="240" w:lineRule="auto"/>
              <w:jc w:val="center"/>
              <w:rPr>
                <w:b/>
                <w:bCs/>
                <w:lang w:val="kk-KZ"/>
              </w:rPr>
            </w:pPr>
            <w:r w:rsidRPr="00422260">
              <w:rPr>
                <w:b/>
                <w:bCs/>
                <w:lang w:val="kk-KZ"/>
              </w:rPr>
              <w:t>1.1</w:t>
            </w:r>
          </w:p>
        </w:tc>
        <w:tc>
          <w:tcPr>
            <w:tcW w:w="10110" w:type="dxa"/>
            <w:tcBorders>
              <w:top w:val="single" w:sz="4" w:space="0" w:color="000000"/>
              <w:left w:val="single" w:sz="4" w:space="0" w:color="000000"/>
              <w:bottom w:val="single" w:sz="4" w:space="0" w:color="000000"/>
              <w:right w:val="single" w:sz="4" w:space="0" w:color="000000"/>
            </w:tcBorders>
            <w:shd w:val="clear" w:color="auto" w:fill="FFFF99"/>
          </w:tcPr>
          <w:p w14:paraId="12CA1A25" w14:textId="77777777" w:rsidR="0046377E" w:rsidRPr="0046377E" w:rsidRDefault="0046377E" w:rsidP="0046377E">
            <w:pPr>
              <w:pStyle w:val="a6"/>
              <w:jc w:val="center"/>
              <w:rPr>
                <w:rFonts w:ascii="Times New Roman" w:hAnsi="Times New Roman" w:cs="Times New Roman"/>
                <w:b/>
                <w:sz w:val="24"/>
                <w:szCs w:val="24"/>
                <w:lang w:val="kk-KZ"/>
              </w:rPr>
            </w:pPr>
            <w:r w:rsidRPr="0046377E">
              <w:rPr>
                <w:rFonts w:ascii="Times New Roman" w:hAnsi="Times New Roman" w:cs="Times New Roman"/>
                <w:b/>
                <w:sz w:val="24"/>
                <w:szCs w:val="24"/>
                <w:lang w:val="kk-KZ"/>
              </w:rPr>
              <w:t>өрт дабылы жүйесіне техникалық қызмет көрсету бойынша жұмыстарды жүргізуге (Қызметтерді көрсетуге) тапсырыс беруші жабдықтарының тізбесі</w:t>
            </w:r>
          </w:p>
        </w:tc>
      </w:tr>
      <w:tr w:rsidR="0046377E" w14:paraId="26CF1387" w14:textId="77777777" w:rsidTr="00BE13AE">
        <w:tc>
          <w:tcPr>
            <w:tcW w:w="661" w:type="dxa"/>
            <w:tcBorders>
              <w:top w:val="single" w:sz="4" w:space="0" w:color="000000"/>
              <w:left w:val="single" w:sz="4" w:space="0" w:color="000000"/>
              <w:bottom w:val="single" w:sz="4" w:space="0" w:color="000000"/>
              <w:right w:val="single" w:sz="4" w:space="0" w:color="000000"/>
            </w:tcBorders>
          </w:tcPr>
          <w:p w14:paraId="029FD0A4" w14:textId="77777777" w:rsidR="0046377E" w:rsidRDefault="0046377E" w:rsidP="00BE13AE">
            <w:pPr>
              <w:pStyle w:val="a0"/>
              <w:widowControl w:val="0"/>
              <w:spacing w:after="0" w:line="240" w:lineRule="auto"/>
              <w:jc w:val="both"/>
            </w:pPr>
          </w:p>
        </w:tc>
        <w:tc>
          <w:tcPr>
            <w:tcW w:w="10110" w:type="dxa"/>
            <w:tcBorders>
              <w:top w:val="single" w:sz="4" w:space="0" w:color="000000"/>
              <w:left w:val="single" w:sz="4" w:space="0" w:color="000000"/>
              <w:bottom w:val="single" w:sz="4" w:space="0" w:color="000000"/>
              <w:right w:val="single" w:sz="4" w:space="0" w:color="000000"/>
            </w:tcBorders>
          </w:tcPr>
          <w:p w14:paraId="4813D75A" w14:textId="77777777" w:rsidR="0046377E" w:rsidRPr="005B1B18" w:rsidRDefault="0046377E" w:rsidP="00BE13AE">
            <w:pPr>
              <w:pStyle w:val="a6"/>
              <w:jc w:val="both"/>
              <w:rPr>
                <w:rFonts w:ascii="Times New Roman" w:hAnsi="Times New Roman" w:cs="Times New Roman"/>
                <w:sz w:val="24"/>
                <w:szCs w:val="24"/>
                <w:shd w:val="clear" w:color="auto" w:fill="FFFFFF"/>
                <w:lang w:val="kk-KZ"/>
              </w:rPr>
            </w:pPr>
            <w:r w:rsidRPr="005B1B18">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w:t>
            </w:r>
            <w:r w:rsidRPr="005B1B18">
              <w:rPr>
                <w:rFonts w:ascii="Times New Roman" w:hAnsi="Times New Roman" w:cs="Times New Roman"/>
                <w:sz w:val="24"/>
                <w:szCs w:val="24"/>
                <w:shd w:val="clear" w:color="auto" w:fill="FFFFFF"/>
              </w:rPr>
              <w:t xml:space="preserve"> «</w:t>
            </w:r>
            <w:r w:rsidRPr="005B1B18">
              <w:rPr>
                <w:rFonts w:ascii="Times New Roman" w:hAnsi="Times New Roman" w:cs="Times New Roman"/>
                <w:sz w:val="24"/>
                <w:szCs w:val="24"/>
                <w:shd w:val="clear" w:color="auto" w:fill="FFFFFF"/>
                <w:lang w:val="kk-KZ"/>
              </w:rPr>
              <w:t>Гранит-</w:t>
            </w:r>
            <w:r w:rsidR="00511630">
              <w:rPr>
                <w:rFonts w:ascii="Times New Roman" w:hAnsi="Times New Roman" w:cs="Times New Roman"/>
                <w:sz w:val="24"/>
                <w:szCs w:val="24"/>
                <w:shd w:val="clear" w:color="auto" w:fill="FFFFFF"/>
                <w:lang w:val="kk-KZ"/>
              </w:rPr>
              <w:t>5</w:t>
            </w:r>
            <w:r w:rsidRPr="005B1B18">
              <w:rPr>
                <w:rFonts w:ascii="Times New Roman" w:hAnsi="Times New Roman" w:cs="Times New Roman"/>
                <w:sz w:val="24"/>
                <w:szCs w:val="24"/>
                <w:shd w:val="clear" w:color="auto" w:fill="FFFFFF"/>
              </w:rPr>
              <w:t xml:space="preserve">» </w:t>
            </w:r>
            <w:proofErr w:type="spellStart"/>
            <w:r w:rsidR="0031208C" w:rsidRPr="008C1382">
              <w:rPr>
                <w:rFonts w:ascii="Times New Roman" w:hAnsi="Times New Roman" w:cs="Times New Roman"/>
                <w:sz w:val="24"/>
                <w:szCs w:val="24"/>
              </w:rPr>
              <w:t>қабылдау-бақылау</w:t>
            </w:r>
            <w:proofErr w:type="spellEnd"/>
            <w:r w:rsidR="0031208C">
              <w:rPr>
                <w:rFonts w:ascii="Times New Roman" w:hAnsi="Times New Roman" w:cs="Times New Roman"/>
                <w:sz w:val="24"/>
                <w:szCs w:val="24"/>
              </w:rPr>
              <w:t xml:space="preserve"> </w:t>
            </w:r>
            <w:proofErr w:type="spellStart"/>
            <w:r w:rsidR="0031208C" w:rsidRPr="008C1382">
              <w:rPr>
                <w:rFonts w:ascii="Times New Roman" w:hAnsi="Times New Roman" w:cs="Times New Roman"/>
                <w:sz w:val="24"/>
                <w:szCs w:val="24"/>
              </w:rPr>
              <w:t>күзет-өрт</w:t>
            </w:r>
            <w:proofErr w:type="spellEnd"/>
            <w:r w:rsidR="0031208C">
              <w:rPr>
                <w:rFonts w:ascii="Times New Roman" w:hAnsi="Times New Roman" w:cs="Times New Roman"/>
                <w:sz w:val="24"/>
                <w:szCs w:val="24"/>
              </w:rPr>
              <w:t xml:space="preserve"> </w:t>
            </w:r>
            <w:proofErr w:type="spellStart"/>
            <w:r w:rsidR="0031208C" w:rsidRPr="008C1382">
              <w:rPr>
                <w:rFonts w:ascii="Times New Roman" w:hAnsi="Times New Roman" w:cs="Times New Roman"/>
                <w:sz w:val="24"/>
                <w:szCs w:val="24"/>
              </w:rPr>
              <w:t>аспабы</w:t>
            </w:r>
            <w:proofErr w:type="spellEnd"/>
            <w:r w:rsidR="0031208C" w:rsidRPr="008C1382">
              <w:rPr>
                <w:rFonts w:ascii="Times New Roman" w:hAnsi="Times New Roman" w:cs="Times New Roman"/>
                <w:sz w:val="24"/>
                <w:szCs w:val="24"/>
              </w:rPr>
              <w:t xml:space="preserve"> </w:t>
            </w:r>
            <w:r w:rsidRPr="005B1B18">
              <w:rPr>
                <w:rFonts w:ascii="Times New Roman" w:hAnsi="Times New Roman" w:cs="Times New Roman"/>
                <w:sz w:val="24"/>
                <w:szCs w:val="24"/>
                <w:shd w:val="clear" w:color="auto" w:fill="FFFFFF"/>
              </w:rPr>
              <w:t xml:space="preserve">– 1 </w:t>
            </w:r>
            <w:r w:rsidR="0031208C">
              <w:rPr>
                <w:rFonts w:ascii="Times New Roman" w:hAnsi="Times New Roman" w:cs="Times New Roman"/>
                <w:sz w:val="24"/>
                <w:szCs w:val="24"/>
                <w:shd w:val="clear" w:color="auto" w:fill="FFFFFF"/>
                <w:lang w:val="kk-KZ"/>
              </w:rPr>
              <w:t>дана</w:t>
            </w:r>
            <w:r w:rsidRPr="005B1B18">
              <w:rPr>
                <w:rFonts w:ascii="Times New Roman" w:hAnsi="Times New Roman" w:cs="Times New Roman"/>
                <w:sz w:val="24"/>
                <w:szCs w:val="24"/>
                <w:shd w:val="clear" w:color="auto" w:fill="FFFFFF"/>
              </w:rPr>
              <w:t xml:space="preserve">. </w:t>
            </w:r>
          </w:p>
          <w:p w14:paraId="3C39853E" w14:textId="77777777" w:rsidR="0046377E" w:rsidRPr="00793A59" w:rsidRDefault="0046377E" w:rsidP="00BE13AE">
            <w:pPr>
              <w:pStyle w:val="a6"/>
              <w:jc w:val="both"/>
              <w:rPr>
                <w:rFonts w:ascii="Times New Roman" w:hAnsi="Times New Roman" w:cs="Times New Roman"/>
                <w:sz w:val="24"/>
                <w:szCs w:val="24"/>
                <w:shd w:val="clear" w:color="auto" w:fill="FFFFFF"/>
                <w:lang w:val="kk-KZ"/>
              </w:rPr>
            </w:pPr>
            <w:r w:rsidRPr="0031208C">
              <w:rPr>
                <w:rFonts w:ascii="Times New Roman" w:hAnsi="Times New Roman" w:cs="Times New Roman"/>
                <w:sz w:val="24"/>
                <w:szCs w:val="24"/>
                <w:shd w:val="clear" w:color="auto" w:fill="FFFFFF"/>
                <w:lang w:val="kk-KZ"/>
              </w:rPr>
              <w:t xml:space="preserve">2. </w:t>
            </w:r>
            <w:r w:rsidR="0031208C" w:rsidRPr="0031208C">
              <w:rPr>
                <w:rFonts w:ascii="Times New Roman" w:hAnsi="Times New Roman" w:cs="Times New Roman"/>
                <w:sz w:val="24"/>
                <w:szCs w:val="24"/>
                <w:lang w:val="kk-KZ"/>
              </w:rPr>
              <w:t>түтін оптикалық-электронды өрт хабарлағышы ИП</w:t>
            </w:r>
            <w:r w:rsidR="0031208C" w:rsidRPr="0031208C">
              <w:rPr>
                <w:rFonts w:ascii="Times New Roman" w:hAnsi="Times New Roman" w:cs="Times New Roman"/>
                <w:sz w:val="24"/>
                <w:szCs w:val="24"/>
                <w:shd w:val="clear" w:color="auto" w:fill="FFFFFF"/>
                <w:lang w:val="kk-KZ"/>
              </w:rPr>
              <w:t xml:space="preserve"> </w:t>
            </w:r>
            <w:r w:rsidRPr="0031208C">
              <w:rPr>
                <w:rFonts w:ascii="Times New Roman" w:hAnsi="Times New Roman" w:cs="Times New Roman"/>
                <w:sz w:val="24"/>
                <w:szCs w:val="24"/>
                <w:shd w:val="clear" w:color="auto" w:fill="FFFFFF"/>
                <w:lang w:val="kk-KZ"/>
              </w:rPr>
              <w:t xml:space="preserve">121-41 – </w:t>
            </w:r>
            <w:r w:rsidR="004470EF">
              <w:rPr>
                <w:rFonts w:ascii="Times New Roman" w:hAnsi="Times New Roman" w:cs="Times New Roman"/>
                <w:sz w:val="24"/>
                <w:szCs w:val="24"/>
                <w:shd w:val="clear" w:color="auto" w:fill="FFFFFF"/>
                <w:lang w:val="kk-KZ"/>
              </w:rPr>
              <w:t>57</w:t>
            </w:r>
            <w:r w:rsidRPr="00793A59">
              <w:rPr>
                <w:rFonts w:ascii="Times New Roman" w:hAnsi="Times New Roman" w:cs="Times New Roman"/>
                <w:sz w:val="24"/>
                <w:szCs w:val="24"/>
                <w:shd w:val="clear" w:color="auto" w:fill="FFFFFF"/>
                <w:lang w:val="kk-KZ"/>
              </w:rPr>
              <w:t xml:space="preserve"> шт. </w:t>
            </w:r>
          </w:p>
          <w:p w14:paraId="05B97B6F" w14:textId="77777777" w:rsidR="0046377E" w:rsidRPr="00793A59" w:rsidRDefault="003240D1" w:rsidP="00BE13AE">
            <w:pPr>
              <w:pStyle w:val="a6"/>
              <w:jc w:val="both"/>
              <w:rPr>
                <w:rFonts w:ascii="Times New Roman" w:hAnsi="Times New Roman" w:cs="Times New Roman"/>
                <w:sz w:val="24"/>
                <w:szCs w:val="24"/>
                <w:shd w:val="clear" w:color="auto" w:fill="FFFFFF"/>
                <w:lang w:val="kk-KZ"/>
              </w:rPr>
            </w:pPr>
            <w:r w:rsidRPr="00793A59">
              <w:rPr>
                <w:rFonts w:ascii="Times New Roman" w:hAnsi="Times New Roman" w:cs="Times New Roman"/>
                <w:sz w:val="24"/>
                <w:szCs w:val="24"/>
                <w:shd w:val="clear" w:color="auto" w:fill="FFFFFF"/>
              </w:rPr>
              <w:t>3</w:t>
            </w:r>
            <w:r w:rsidR="0046377E" w:rsidRPr="00793A59">
              <w:rPr>
                <w:rFonts w:ascii="Times New Roman" w:hAnsi="Times New Roman" w:cs="Times New Roman"/>
                <w:sz w:val="24"/>
                <w:szCs w:val="24"/>
                <w:shd w:val="clear" w:color="auto" w:fill="FFFFFF"/>
              </w:rPr>
              <w:t xml:space="preserve">. </w:t>
            </w:r>
            <w:r w:rsidR="0031208C" w:rsidRPr="00793A59">
              <w:rPr>
                <w:rFonts w:ascii="Times New Roman" w:hAnsi="Times New Roman" w:cs="Times New Roman"/>
                <w:sz w:val="24"/>
                <w:szCs w:val="24"/>
                <w:lang w:val="kk-KZ"/>
              </w:rPr>
              <w:t>жылу</w:t>
            </w:r>
            <w:r w:rsidR="0031208C" w:rsidRPr="00793A59">
              <w:rPr>
                <w:rFonts w:ascii="Times New Roman" w:hAnsi="Times New Roman" w:cs="Times New Roman"/>
                <w:sz w:val="24"/>
                <w:szCs w:val="24"/>
              </w:rPr>
              <w:t xml:space="preserve"> </w:t>
            </w:r>
            <w:proofErr w:type="spellStart"/>
            <w:r w:rsidR="0031208C" w:rsidRPr="00793A59">
              <w:rPr>
                <w:rFonts w:ascii="Times New Roman" w:hAnsi="Times New Roman" w:cs="Times New Roman"/>
                <w:sz w:val="24"/>
                <w:szCs w:val="24"/>
              </w:rPr>
              <w:t>оптикалық-электронды</w:t>
            </w:r>
            <w:proofErr w:type="spellEnd"/>
            <w:r w:rsidR="0031208C" w:rsidRPr="00793A59">
              <w:rPr>
                <w:rFonts w:ascii="Times New Roman" w:hAnsi="Times New Roman" w:cs="Times New Roman"/>
                <w:sz w:val="24"/>
                <w:szCs w:val="24"/>
              </w:rPr>
              <w:t xml:space="preserve"> </w:t>
            </w:r>
            <w:proofErr w:type="spellStart"/>
            <w:r w:rsidR="0031208C" w:rsidRPr="00793A59">
              <w:rPr>
                <w:rFonts w:ascii="Times New Roman" w:hAnsi="Times New Roman" w:cs="Times New Roman"/>
                <w:sz w:val="24"/>
                <w:szCs w:val="24"/>
              </w:rPr>
              <w:t>өрт</w:t>
            </w:r>
            <w:proofErr w:type="spellEnd"/>
            <w:r w:rsidR="0031208C" w:rsidRPr="00793A59">
              <w:rPr>
                <w:rFonts w:ascii="Times New Roman" w:hAnsi="Times New Roman" w:cs="Times New Roman"/>
                <w:sz w:val="24"/>
                <w:szCs w:val="24"/>
              </w:rPr>
              <w:t xml:space="preserve"> </w:t>
            </w:r>
            <w:proofErr w:type="spellStart"/>
            <w:r w:rsidR="0031208C" w:rsidRPr="00793A59">
              <w:rPr>
                <w:rFonts w:ascii="Times New Roman" w:hAnsi="Times New Roman" w:cs="Times New Roman"/>
                <w:sz w:val="24"/>
                <w:szCs w:val="24"/>
              </w:rPr>
              <w:t>хабарлағышы</w:t>
            </w:r>
            <w:proofErr w:type="spellEnd"/>
            <w:r w:rsidR="0031208C" w:rsidRPr="00793A59">
              <w:rPr>
                <w:rFonts w:ascii="Times New Roman" w:hAnsi="Times New Roman" w:cs="Times New Roman"/>
                <w:sz w:val="24"/>
                <w:szCs w:val="24"/>
              </w:rPr>
              <w:t xml:space="preserve"> ИП</w:t>
            </w:r>
            <w:r w:rsidR="0031208C" w:rsidRPr="00793A59">
              <w:rPr>
                <w:rFonts w:ascii="Times New Roman" w:hAnsi="Times New Roman" w:cs="Times New Roman"/>
                <w:sz w:val="24"/>
                <w:szCs w:val="24"/>
                <w:shd w:val="clear" w:color="auto" w:fill="FFFFFF"/>
              </w:rPr>
              <w:t xml:space="preserve"> 101-1А </w:t>
            </w:r>
            <w:proofErr w:type="gramStart"/>
            <w:r w:rsidR="0031208C" w:rsidRPr="00793A59">
              <w:rPr>
                <w:rFonts w:ascii="Times New Roman" w:hAnsi="Times New Roman" w:cs="Times New Roman"/>
                <w:sz w:val="24"/>
                <w:szCs w:val="24"/>
                <w:shd w:val="clear" w:color="auto" w:fill="FFFFFF"/>
              </w:rPr>
              <w:t xml:space="preserve">–  </w:t>
            </w:r>
            <w:r w:rsidR="004470EF">
              <w:rPr>
                <w:rFonts w:ascii="Times New Roman" w:hAnsi="Times New Roman" w:cs="Times New Roman"/>
                <w:sz w:val="24"/>
                <w:szCs w:val="24"/>
                <w:shd w:val="clear" w:color="auto" w:fill="FFFFFF"/>
              </w:rPr>
              <w:t>57</w:t>
            </w:r>
            <w:proofErr w:type="gramEnd"/>
            <w:r w:rsidR="0031208C" w:rsidRPr="00793A59">
              <w:rPr>
                <w:rFonts w:ascii="Times New Roman" w:hAnsi="Times New Roman" w:cs="Times New Roman"/>
                <w:sz w:val="24"/>
                <w:szCs w:val="24"/>
                <w:shd w:val="clear" w:color="auto" w:fill="FFFFFF"/>
              </w:rPr>
              <w:t>шт.</w:t>
            </w:r>
          </w:p>
          <w:p w14:paraId="37C117FC" w14:textId="77777777" w:rsidR="0046377E" w:rsidRPr="00793A59" w:rsidRDefault="003240D1" w:rsidP="00BE13AE">
            <w:pPr>
              <w:pStyle w:val="a6"/>
              <w:jc w:val="both"/>
              <w:rPr>
                <w:rFonts w:ascii="Times New Roman" w:hAnsi="Times New Roman" w:cs="Times New Roman"/>
                <w:sz w:val="24"/>
                <w:szCs w:val="24"/>
                <w:shd w:val="clear" w:color="auto" w:fill="FFFFFF"/>
                <w:lang w:val="kk-KZ"/>
              </w:rPr>
            </w:pPr>
            <w:r w:rsidRPr="00793A59">
              <w:rPr>
                <w:rFonts w:ascii="Times New Roman" w:hAnsi="Times New Roman" w:cs="Times New Roman"/>
                <w:sz w:val="24"/>
                <w:szCs w:val="24"/>
                <w:shd w:val="clear" w:color="auto" w:fill="FFFFFF"/>
                <w:lang w:val="kk-KZ"/>
              </w:rPr>
              <w:t>4</w:t>
            </w:r>
            <w:r w:rsidR="0046377E" w:rsidRPr="00793A59">
              <w:rPr>
                <w:rFonts w:ascii="Times New Roman" w:hAnsi="Times New Roman" w:cs="Times New Roman"/>
                <w:sz w:val="24"/>
                <w:szCs w:val="24"/>
                <w:shd w:val="clear" w:color="auto" w:fill="FFFFFF"/>
                <w:lang w:val="kk-KZ"/>
              </w:rPr>
              <w:t xml:space="preserve">. </w:t>
            </w:r>
            <w:r w:rsidR="0031208C" w:rsidRPr="00793A59">
              <w:rPr>
                <w:rFonts w:ascii="Times New Roman" w:hAnsi="Times New Roman" w:cs="Times New Roman"/>
                <w:sz w:val="24"/>
                <w:szCs w:val="24"/>
                <w:lang w:val="kk-KZ"/>
              </w:rPr>
              <w:t>қол өрт хабарлағышы «</w:t>
            </w:r>
            <w:r w:rsidR="0031208C" w:rsidRPr="00793A59">
              <w:rPr>
                <w:rFonts w:ascii="Times New Roman" w:hAnsi="Times New Roman" w:cs="Times New Roman"/>
                <w:sz w:val="24"/>
                <w:szCs w:val="24"/>
                <w:shd w:val="clear" w:color="auto" w:fill="FFFFFF"/>
                <w:lang w:val="kk-KZ"/>
              </w:rPr>
              <w:t xml:space="preserve">ИПР» – </w:t>
            </w:r>
            <w:r w:rsidR="00422260" w:rsidRPr="00793A59">
              <w:rPr>
                <w:rFonts w:ascii="Times New Roman" w:hAnsi="Times New Roman" w:cs="Times New Roman"/>
                <w:sz w:val="24"/>
                <w:szCs w:val="24"/>
                <w:shd w:val="clear" w:color="auto" w:fill="FFFFFF"/>
                <w:lang w:val="kk-KZ"/>
              </w:rPr>
              <w:t>1</w:t>
            </w:r>
            <w:r w:rsidR="0031208C" w:rsidRPr="00793A59">
              <w:rPr>
                <w:rFonts w:ascii="Times New Roman" w:hAnsi="Times New Roman" w:cs="Times New Roman"/>
                <w:sz w:val="24"/>
                <w:szCs w:val="24"/>
                <w:shd w:val="clear" w:color="auto" w:fill="FFFFFF"/>
                <w:lang w:val="kk-KZ"/>
              </w:rPr>
              <w:t>шт.</w:t>
            </w:r>
          </w:p>
          <w:p w14:paraId="05C1DD0A" w14:textId="77777777" w:rsidR="0046377E" w:rsidRPr="00793A59" w:rsidRDefault="003240D1" w:rsidP="00BE13AE">
            <w:pPr>
              <w:pStyle w:val="a6"/>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5</w:t>
            </w:r>
            <w:r w:rsidR="0046377E" w:rsidRPr="0031208C">
              <w:rPr>
                <w:rFonts w:ascii="Times New Roman" w:hAnsi="Times New Roman" w:cs="Times New Roman"/>
                <w:sz w:val="24"/>
                <w:szCs w:val="24"/>
                <w:shd w:val="clear" w:color="auto" w:fill="FFFFFF"/>
                <w:lang w:val="kk-KZ"/>
              </w:rPr>
              <w:t xml:space="preserve">. </w:t>
            </w:r>
            <w:r w:rsidR="0031208C" w:rsidRPr="00793A59">
              <w:rPr>
                <w:rFonts w:ascii="Times New Roman" w:hAnsi="Times New Roman" w:cs="Times New Roman"/>
                <w:sz w:val="24"/>
                <w:szCs w:val="24"/>
                <w:shd w:val="clear" w:color="auto" w:fill="FFFFFF"/>
                <w:lang w:val="kk-KZ"/>
              </w:rPr>
              <w:t xml:space="preserve">«Шығу» таблосы – </w:t>
            </w:r>
            <w:r w:rsidR="00793A59">
              <w:rPr>
                <w:rFonts w:ascii="Times New Roman" w:hAnsi="Times New Roman" w:cs="Times New Roman"/>
                <w:sz w:val="24"/>
                <w:szCs w:val="24"/>
                <w:shd w:val="clear" w:color="auto" w:fill="FFFFFF"/>
                <w:lang w:val="kk-KZ"/>
              </w:rPr>
              <w:t>8</w:t>
            </w:r>
            <w:r w:rsidR="0031208C" w:rsidRPr="00793A59">
              <w:rPr>
                <w:rFonts w:ascii="Times New Roman" w:hAnsi="Times New Roman" w:cs="Times New Roman"/>
                <w:sz w:val="24"/>
                <w:szCs w:val="24"/>
                <w:shd w:val="clear" w:color="auto" w:fill="FFFFFF"/>
                <w:lang w:val="kk-KZ"/>
              </w:rPr>
              <w:t xml:space="preserve"> шт.</w:t>
            </w:r>
          </w:p>
          <w:p w14:paraId="79498ED6" w14:textId="77777777" w:rsidR="0046377E" w:rsidRPr="00793A59" w:rsidRDefault="003240D1" w:rsidP="00BE13AE">
            <w:pPr>
              <w:pStyle w:val="a6"/>
              <w:jc w:val="both"/>
              <w:rPr>
                <w:rFonts w:ascii="Times New Roman" w:hAnsi="Times New Roman" w:cs="Times New Roman"/>
                <w:sz w:val="24"/>
                <w:szCs w:val="24"/>
                <w:shd w:val="clear" w:color="auto" w:fill="FFFFFF"/>
                <w:lang w:val="kk-KZ"/>
              </w:rPr>
            </w:pPr>
            <w:r w:rsidRPr="00793A59">
              <w:rPr>
                <w:rFonts w:ascii="Times New Roman" w:hAnsi="Times New Roman" w:cs="Times New Roman"/>
                <w:sz w:val="24"/>
                <w:szCs w:val="24"/>
                <w:shd w:val="clear" w:color="auto" w:fill="FFFFFF"/>
                <w:lang w:val="kk-KZ"/>
              </w:rPr>
              <w:t>6</w:t>
            </w:r>
            <w:r w:rsidR="0046377E" w:rsidRPr="00793A59">
              <w:rPr>
                <w:rFonts w:ascii="Times New Roman" w:hAnsi="Times New Roman" w:cs="Times New Roman"/>
                <w:sz w:val="24"/>
                <w:szCs w:val="24"/>
                <w:shd w:val="clear" w:color="auto" w:fill="FFFFFF"/>
                <w:lang w:val="kk-KZ"/>
              </w:rPr>
              <w:t xml:space="preserve">. </w:t>
            </w:r>
            <w:r w:rsidR="0031208C" w:rsidRPr="00793A59">
              <w:rPr>
                <w:rFonts w:ascii="Times New Roman" w:hAnsi="Times New Roman" w:cs="Times New Roman"/>
                <w:sz w:val="24"/>
                <w:szCs w:val="24"/>
                <w:shd w:val="clear" w:color="auto" w:fill="FFFFFF"/>
                <w:lang w:val="kk-KZ"/>
              </w:rPr>
              <w:t>қоңырау «</w:t>
            </w:r>
            <w:r w:rsidR="0046377E" w:rsidRPr="00793A59">
              <w:rPr>
                <w:rFonts w:ascii="Times New Roman" w:hAnsi="Times New Roman" w:cs="Times New Roman"/>
                <w:sz w:val="24"/>
                <w:szCs w:val="24"/>
                <w:shd w:val="clear" w:color="auto" w:fill="FFFFFF"/>
                <w:lang w:val="kk-KZ"/>
              </w:rPr>
              <w:t>LD</w:t>
            </w:r>
            <w:r w:rsidR="0031208C" w:rsidRPr="00793A59">
              <w:rPr>
                <w:rFonts w:ascii="Times New Roman" w:hAnsi="Times New Roman" w:cs="Times New Roman"/>
                <w:sz w:val="24"/>
                <w:szCs w:val="24"/>
                <w:shd w:val="clear" w:color="auto" w:fill="FFFFFF"/>
                <w:lang w:val="kk-KZ"/>
              </w:rPr>
              <w:t>»</w:t>
            </w:r>
            <w:r w:rsidR="0046377E" w:rsidRPr="00793A59">
              <w:rPr>
                <w:rFonts w:ascii="Times New Roman" w:hAnsi="Times New Roman" w:cs="Times New Roman"/>
                <w:sz w:val="24"/>
                <w:szCs w:val="24"/>
                <w:shd w:val="clear" w:color="auto" w:fill="FFFFFF"/>
                <w:lang w:val="kk-KZ"/>
              </w:rPr>
              <w:t xml:space="preserve"> – </w:t>
            </w:r>
            <w:r w:rsidR="00422260" w:rsidRPr="00793A59">
              <w:rPr>
                <w:rFonts w:ascii="Times New Roman" w:hAnsi="Times New Roman" w:cs="Times New Roman"/>
                <w:sz w:val="24"/>
                <w:szCs w:val="24"/>
                <w:shd w:val="clear" w:color="auto" w:fill="FFFFFF"/>
                <w:lang w:val="kk-KZ"/>
              </w:rPr>
              <w:t>1</w:t>
            </w:r>
            <w:r w:rsidR="0046377E" w:rsidRPr="00793A59">
              <w:rPr>
                <w:rFonts w:ascii="Times New Roman" w:hAnsi="Times New Roman" w:cs="Times New Roman"/>
                <w:sz w:val="24"/>
                <w:szCs w:val="24"/>
                <w:shd w:val="clear" w:color="auto" w:fill="FFFFFF"/>
                <w:lang w:val="kk-KZ"/>
              </w:rPr>
              <w:t xml:space="preserve"> шт.</w:t>
            </w:r>
          </w:p>
          <w:p w14:paraId="15F9AF84" w14:textId="77777777" w:rsidR="0046377E" w:rsidRPr="005B1B18" w:rsidRDefault="003240D1" w:rsidP="00511630">
            <w:pPr>
              <w:pStyle w:val="a6"/>
              <w:jc w:val="both"/>
              <w:rPr>
                <w:rFonts w:ascii="Times New Roman" w:hAnsi="Times New Roman" w:cs="Times New Roman"/>
                <w:sz w:val="24"/>
                <w:szCs w:val="24"/>
                <w:lang w:val="kk-KZ"/>
              </w:rPr>
            </w:pPr>
            <w:r w:rsidRPr="00793A59">
              <w:rPr>
                <w:rFonts w:ascii="Times New Roman" w:hAnsi="Times New Roman" w:cs="Times New Roman"/>
                <w:bCs/>
                <w:sz w:val="24"/>
                <w:szCs w:val="24"/>
              </w:rPr>
              <w:t>7</w:t>
            </w:r>
            <w:r w:rsidR="0046377E" w:rsidRPr="00793A59">
              <w:rPr>
                <w:rFonts w:ascii="Times New Roman" w:hAnsi="Times New Roman" w:cs="Times New Roman"/>
                <w:bCs/>
                <w:sz w:val="24"/>
                <w:szCs w:val="24"/>
              </w:rPr>
              <w:t xml:space="preserve">. </w:t>
            </w:r>
            <w:r w:rsidR="003920AC" w:rsidRPr="00793A59">
              <w:rPr>
                <w:rFonts w:ascii="Times New Roman" w:hAnsi="Times New Roman" w:cs="Times New Roman"/>
                <w:bCs/>
                <w:sz w:val="24"/>
                <w:szCs w:val="24"/>
              </w:rPr>
              <w:t xml:space="preserve">«РОКОТ» </w:t>
            </w:r>
            <w:r w:rsidR="003920AC" w:rsidRPr="00793A59">
              <w:rPr>
                <w:rFonts w:ascii="Times New Roman" w:hAnsi="Times New Roman" w:cs="Times New Roman"/>
                <w:sz w:val="24"/>
                <w:szCs w:val="24"/>
              </w:rPr>
              <w:t>д</w:t>
            </w:r>
            <w:r w:rsidR="003920AC" w:rsidRPr="00793A59">
              <w:rPr>
                <w:rFonts w:ascii="Times New Roman" w:hAnsi="Times New Roman" w:cs="Times New Roman"/>
                <w:sz w:val="24"/>
                <w:szCs w:val="24"/>
                <w:lang w:val="kk-KZ"/>
              </w:rPr>
              <w:t>ауыс</w:t>
            </w:r>
            <w:r w:rsidR="003920AC" w:rsidRPr="00793A59">
              <w:rPr>
                <w:rFonts w:ascii="Times New Roman" w:hAnsi="Times New Roman" w:cs="Times New Roman"/>
                <w:sz w:val="24"/>
                <w:szCs w:val="24"/>
              </w:rPr>
              <w:t xml:space="preserve">ты </w:t>
            </w:r>
            <w:r w:rsidR="003920AC" w:rsidRPr="00793A59">
              <w:rPr>
                <w:rFonts w:ascii="Times New Roman" w:hAnsi="Times New Roman" w:cs="Times New Roman"/>
                <w:sz w:val="24"/>
                <w:szCs w:val="24"/>
                <w:lang w:val="kk-KZ"/>
              </w:rPr>
              <w:t xml:space="preserve">құлақтандыру – </w:t>
            </w:r>
            <w:r w:rsidR="004470EF">
              <w:rPr>
                <w:rFonts w:ascii="Times New Roman" w:hAnsi="Times New Roman" w:cs="Times New Roman"/>
                <w:sz w:val="24"/>
                <w:szCs w:val="24"/>
              </w:rPr>
              <w:t>2</w:t>
            </w:r>
            <w:r w:rsidR="003920AC" w:rsidRPr="00793A59">
              <w:rPr>
                <w:rFonts w:ascii="Times New Roman" w:hAnsi="Times New Roman" w:cs="Times New Roman"/>
                <w:sz w:val="24"/>
                <w:szCs w:val="24"/>
                <w:lang w:val="kk-KZ"/>
              </w:rPr>
              <w:t xml:space="preserve"> дана</w:t>
            </w:r>
            <w:r w:rsidR="0031208C" w:rsidRPr="008C1382">
              <w:rPr>
                <w:rFonts w:ascii="Times New Roman" w:hAnsi="Times New Roman" w:cs="Times New Roman"/>
                <w:sz w:val="24"/>
                <w:szCs w:val="24"/>
              </w:rPr>
              <w:t>.</w:t>
            </w:r>
          </w:p>
        </w:tc>
      </w:tr>
      <w:tr w:rsidR="0046377E" w14:paraId="486DC19D" w14:textId="77777777" w:rsidTr="00BE13AE">
        <w:trPr>
          <w:trHeight w:val="229"/>
        </w:trPr>
        <w:tc>
          <w:tcPr>
            <w:tcW w:w="661" w:type="dxa"/>
            <w:tcBorders>
              <w:top w:val="single" w:sz="4" w:space="0" w:color="000000"/>
              <w:left w:val="single" w:sz="4" w:space="0" w:color="000000"/>
              <w:bottom w:val="single" w:sz="4" w:space="0" w:color="000000"/>
              <w:right w:val="single" w:sz="4" w:space="0" w:color="000000"/>
            </w:tcBorders>
            <w:shd w:val="clear" w:color="auto" w:fill="FFFF99"/>
          </w:tcPr>
          <w:p w14:paraId="712CDAD6" w14:textId="77777777" w:rsidR="0046377E" w:rsidRDefault="0046377E" w:rsidP="00BE13AE">
            <w:pPr>
              <w:pStyle w:val="a0"/>
              <w:widowControl w:val="0"/>
              <w:spacing w:after="0" w:line="240" w:lineRule="auto"/>
              <w:jc w:val="both"/>
              <w:rPr>
                <w:b/>
                <w:bCs/>
              </w:rPr>
            </w:pPr>
            <w:r>
              <w:rPr>
                <w:b/>
                <w:bCs/>
              </w:rPr>
              <w:t>1.2</w:t>
            </w:r>
          </w:p>
        </w:tc>
        <w:tc>
          <w:tcPr>
            <w:tcW w:w="10110" w:type="dxa"/>
            <w:tcBorders>
              <w:top w:val="single" w:sz="4" w:space="0" w:color="000000"/>
              <w:left w:val="single" w:sz="4" w:space="0" w:color="000000"/>
              <w:bottom w:val="single" w:sz="4" w:space="0" w:color="000000"/>
              <w:right w:val="single" w:sz="4" w:space="0" w:color="000000"/>
            </w:tcBorders>
            <w:shd w:val="clear" w:color="auto" w:fill="FFFF99"/>
          </w:tcPr>
          <w:p w14:paraId="60D437CE" w14:textId="77777777" w:rsidR="0046377E" w:rsidRPr="0031208C" w:rsidRDefault="0031208C" w:rsidP="0031208C">
            <w:pPr>
              <w:pStyle w:val="a0"/>
              <w:widowControl w:val="0"/>
              <w:spacing w:after="0" w:line="240" w:lineRule="auto"/>
              <w:jc w:val="center"/>
              <w:rPr>
                <w:b/>
                <w:bCs/>
              </w:rPr>
            </w:pPr>
            <w:proofErr w:type="spellStart"/>
            <w:r w:rsidRPr="0031208C">
              <w:rPr>
                <w:b/>
              </w:rPr>
              <w:t>өрт</w:t>
            </w:r>
            <w:proofErr w:type="spellEnd"/>
            <w:r w:rsidRPr="0031208C">
              <w:rPr>
                <w:b/>
              </w:rPr>
              <w:t xml:space="preserve"> </w:t>
            </w:r>
            <w:proofErr w:type="spellStart"/>
            <w:r w:rsidRPr="0031208C">
              <w:rPr>
                <w:b/>
              </w:rPr>
              <w:t>дабылы</w:t>
            </w:r>
            <w:proofErr w:type="spellEnd"/>
            <w:r w:rsidRPr="0031208C">
              <w:rPr>
                <w:b/>
              </w:rPr>
              <w:t xml:space="preserve"> </w:t>
            </w:r>
            <w:proofErr w:type="spellStart"/>
            <w:r w:rsidRPr="0031208C">
              <w:rPr>
                <w:b/>
              </w:rPr>
              <w:t>жүйесінің</w:t>
            </w:r>
            <w:proofErr w:type="spellEnd"/>
            <w:r w:rsidRPr="0031208C">
              <w:rPr>
                <w:b/>
              </w:rPr>
              <w:t xml:space="preserve"> </w:t>
            </w:r>
            <w:proofErr w:type="spellStart"/>
            <w:r w:rsidRPr="0031208C">
              <w:rPr>
                <w:b/>
              </w:rPr>
              <w:t>жабдықтарына</w:t>
            </w:r>
            <w:proofErr w:type="spellEnd"/>
            <w:r w:rsidRPr="0031208C">
              <w:rPr>
                <w:b/>
              </w:rPr>
              <w:t xml:space="preserve"> </w:t>
            </w:r>
            <w:proofErr w:type="spellStart"/>
            <w:r w:rsidRPr="0031208C">
              <w:rPr>
                <w:b/>
              </w:rPr>
              <w:t>қызмет</w:t>
            </w:r>
            <w:proofErr w:type="spellEnd"/>
            <w:r w:rsidRPr="0031208C">
              <w:rPr>
                <w:b/>
              </w:rPr>
              <w:t xml:space="preserve"> </w:t>
            </w:r>
            <w:proofErr w:type="spellStart"/>
            <w:r w:rsidRPr="0031208C">
              <w:rPr>
                <w:b/>
              </w:rPr>
              <w:t>көрсету</w:t>
            </w:r>
            <w:proofErr w:type="spellEnd"/>
            <w:r w:rsidRPr="0031208C">
              <w:rPr>
                <w:b/>
              </w:rPr>
              <w:t xml:space="preserve"> </w:t>
            </w:r>
            <w:proofErr w:type="spellStart"/>
            <w:r w:rsidRPr="0031208C">
              <w:rPr>
                <w:b/>
              </w:rPr>
              <w:t>талаптары</w:t>
            </w:r>
            <w:proofErr w:type="spellEnd"/>
          </w:p>
        </w:tc>
      </w:tr>
      <w:tr w:rsidR="0046377E" w14:paraId="0BA8573D" w14:textId="77777777" w:rsidTr="00BE13AE">
        <w:tc>
          <w:tcPr>
            <w:tcW w:w="661" w:type="dxa"/>
            <w:tcBorders>
              <w:top w:val="single" w:sz="4" w:space="0" w:color="000000"/>
              <w:left w:val="single" w:sz="4" w:space="0" w:color="000000"/>
              <w:bottom w:val="single" w:sz="4" w:space="0" w:color="000000"/>
              <w:right w:val="single" w:sz="4" w:space="0" w:color="000000"/>
            </w:tcBorders>
          </w:tcPr>
          <w:p w14:paraId="35A96D77" w14:textId="77777777" w:rsidR="0046377E" w:rsidRDefault="0046377E" w:rsidP="00BE13AE">
            <w:pPr>
              <w:pStyle w:val="a0"/>
              <w:widowControl w:val="0"/>
              <w:spacing w:after="0" w:line="240" w:lineRule="auto"/>
              <w:jc w:val="both"/>
            </w:pPr>
          </w:p>
        </w:tc>
        <w:tc>
          <w:tcPr>
            <w:tcW w:w="10110" w:type="dxa"/>
            <w:tcBorders>
              <w:top w:val="single" w:sz="4" w:space="0" w:color="000000"/>
              <w:left w:val="single" w:sz="4" w:space="0" w:color="000000"/>
              <w:bottom w:val="single" w:sz="4" w:space="0" w:color="000000"/>
              <w:right w:val="single" w:sz="4" w:space="0" w:color="000000"/>
            </w:tcBorders>
          </w:tcPr>
          <w:p w14:paraId="3FD9485F" w14:textId="77777777" w:rsidR="0031208C" w:rsidRPr="008C1382" w:rsidRDefault="0031208C" w:rsidP="0031208C">
            <w:pPr>
              <w:pStyle w:val="a6"/>
              <w:jc w:val="both"/>
              <w:rPr>
                <w:rFonts w:ascii="Times New Roman" w:hAnsi="Times New Roman" w:cs="Times New Roman"/>
                <w:sz w:val="24"/>
                <w:szCs w:val="24"/>
              </w:rPr>
            </w:pPr>
            <w:r w:rsidRPr="008C1382">
              <w:rPr>
                <w:rFonts w:ascii="Times New Roman" w:hAnsi="Times New Roman" w:cs="Times New Roman"/>
                <w:sz w:val="24"/>
                <w:szCs w:val="24"/>
              </w:rPr>
              <w:t>Аппараттық</w:t>
            </w:r>
            <w:r>
              <w:rPr>
                <w:rFonts w:ascii="Times New Roman" w:hAnsi="Times New Roman" w:cs="Times New Roman"/>
                <w:sz w:val="24"/>
                <w:szCs w:val="24"/>
              </w:rPr>
              <w:t xml:space="preserve"> </w:t>
            </w:r>
            <w:r w:rsidRPr="008C1382">
              <w:rPr>
                <w:rFonts w:ascii="Times New Roman" w:hAnsi="Times New Roman" w:cs="Times New Roman"/>
                <w:sz w:val="24"/>
                <w:szCs w:val="24"/>
              </w:rPr>
              <w:t>бөлік:</w:t>
            </w:r>
          </w:p>
          <w:p w14:paraId="0DBA2BB2" w14:textId="77777777" w:rsidR="0031208C" w:rsidRPr="008C1382" w:rsidRDefault="0031208C" w:rsidP="0031208C">
            <w:pPr>
              <w:pStyle w:val="a6"/>
              <w:jc w:val="both"/>
              <w:rPr>
                <w:rFonts w:ascii="Times New Roman" w:hAnsi="Times New Roman" w:cs="Times New Roman"/>
                <w:sz w:val="24"/>
                <w:szCs w:val="24"/>
              </w:rPr>
            </w:pPr>
            <w:r w:rsidRPr="008C1382">
              <w:rPr>
                <w:rFonts w:ascii="Times New Roman" w:hAnsi="Times New Roman" w:cs="Times New Roman"/>
                <w:sz w:val="24"/>
                <w:szCs w:val="24"/>
              </w:rPr>
              <w:t xml:space="preserve">1. </w:t>
            </w:r>
            <w:proofErr w:type="spellStart"/>
            <w:r w:rsidRPr="008C1382">
              <w:rPr>
                <w:rFonts w:ascii="Times New Roman" w:hAnsi="Times New Roman" w:cs="Times New Roman"/>
                <w:sz w:val="24"/>
                <w:szCs w:val="24"/>
              </w:rPr>
              <w:t>Өрт</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дабылы</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жүйесінің</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жұмысын</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тәулік</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бойы</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бақылау</w:t>
            </w:r>
            <w:proofErr w:type="spellEnd"/>
            <w:r w:rsidRPr="008C1382">
              <w:rPr>
                <w:rFonts w:ascii="Times New Roman" w:hAnsi="Times New Roman" w:cs="Times New Roman"/>
                <w:sz w:val="24"/>
                <w:szCs w:val="24"/>
              </w:rPr>
              <w:t>;</w:t>
            </w:r>
          </w:p>
          <w:p w14:paraId="3A2B1492" w14:textId="77777777" w:rsidR="0031208C" w:rsidRPr="008C1382" w:rsidRDefault="0031208C" w:rsidP="0031208C">
            <w:pPr>
              <w:pStyle w:val="a6"/>
              <w:jc w:val="both"/>
              <w:rPr>
                <w:rFonts w:ascii="Times New Roman" w:hAnsi="Times New Roman" w:cs="Times New Roman"/>
                <w:sz w:val="24"/>
                <w:szCs w:val="24"/>
              </w:rPr>
            </w:pPr>
            <w:r w:rsidRPr="008C1382">
              <w:rPr>
                <w:rFonts w:ascii="Times New Roman" w:hAnsi="Times New Roman" w:cs="Times New Roman"/>
                <w:sz w:val="24"/>
                <w:szCs w:val="24"/>
              </w:rPr>
              <w:t xml:space="preserve">2. </w:t>
            </w:r>
            <w:proofErr w:type="spellStart"/>
            <w:r w:rsidRPr="008C1382">
              <w:rPr>
                <w:rFonts w:ascii="Times New Roman" w:hAnsi="Times New Roman" w:cs="Times New Roman"/>
                <w:sz w:val="24"/>
                <w:szCs w:val="24"/>
              </w:rPr>
              <w:t>Құрамдас</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бөліктерді</w:t>
            </w:r>
            <w:proofErr w:type="spellEnd"/>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орталық</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панельдерді</w:t>
            </w:r>
            <w:proofErr w:type="spellEnd"/>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модульдерді</w:t>
            </w:r>
            <w:proofErr w:type="spellEnd"/>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пульттерді</w:t>
            </w:r>
            <w:proofErr w:type="spellEnd"/>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өрт</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хабарлағыштарын</w:t>
            </w:r>
            <w:proofErr w:type="spellEnd"/>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дыбыс</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жарық</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хабарлағыштарын</w:t>
            </w:r>
            <w:proofErr w:type="spellEnd"/>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шлейфтер</w:t>
            </w:r>
            <w:proofErr w:type="spellEnd"/>
            <w:r w:rsidRPr="008C1382">
              <w:rPr>
                <w:rFonts w:ascii="Times New Roman" w:hAnsi="Times New Roman" w:cs="Times New Roman"/>
                <w:sz w:val="24"/>
                <w:szCs w:val="24"/>
              </w:rPr>
              <w:t xml:space="preserve"> мен </w:t>
            </w:r>
            <w:proofErr w:type="spellStart"/>
            <w:r w:rsidRPr="008C1382">
              <w:rPr>
                <w:rFonts w:ascii="Times New Roman" w:hAnsi="Times New Roman" w:cs="Times New Roman"/>
                <w:sz w:val="24"/>
                <w:szCs w:val="24"/>
              </w:rPr>
              <w:t>жалғағыш</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желілерді</w:t>
            </w:r>
            <w:proofErr w:type="spellEnd"/>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механикалық</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зақымданулардың</w:t>
            </w:r>
            <w:proofErr w:type="spellEnd"/>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кірдің</w:t>
            </w:r>
            <w:proofErr w:type="spellEnd"/>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коррозияның</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болмауын</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күнделікті</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сыртқы</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тексеру</w:t>
            </w:r>
            <w:proofErr w:type="spellEnd"/>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бекіту</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беріктігі</w:t>
            </w:r>
            <w:proofErr w:type="spellEnd"/>
            <w:r w:rsidRPr="008C1382">
              <w:rPr>
                <w:rFonts w:ascii="Times New Roman" w:hAnsi="Times New Roman" w:cs="Times New Roman"/>
                <w:sz w:val="24"/>
                <w:szCs w:val="24"/>
              </w:rPr>
              <w:t xml:space="preserve"> мен </w:t>
            </w:r>
            <w:proofErr w:type="spellStart"/>
            <w:r w:rsidRPr="008C1382">
              <w:rPr>
                <w:rFonts w:ascii="Times New Roman" w:hAnsi="Times New Roman" w:cs="Times New Roman"/>
                <w:sz w:val="24"/>
                <w:szCs w:val="24"/>
              </w:rPr>
              <w:t>байланыстарын</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тексеру</w:t>
            </w:r>
            <w:proofErr w:type="spellEnd"/>
            <w:r w:rsidRPr="008C1382">
              <w:rPr>
                <w:rFonts w:ascii="Times New Roman" w:hAnsi="Times New Roman" w:cs="Times New Roman"/>
                <w:sz w:val="24"/>
                <w:szCs w:val="24"/>
              </w:rPr>
              <w:t>;</w:t>
            </w:r>
          </w:p>
          <w:p w14:paraId="21C0F4C4" w14:textId="77777777" w:rsidR="0031208C" w:rsidRPr="008C1382" w:rsidRDefault="0031208C" w:rsidP="0031208C">
            <w:pPr>
              <w:pStyle w:val="a6"/>
              <w:jc w:val="both"/>
              <w:rPr>
                <w:rFonts w:ascii="Times New Roman" w:hAnsi="Times New Roman" w:cs="Times New Roman"/>
                <w:sz w:val="24"/>
                <w:szCs w:val="24"/>
              </w:rPr>
            </w:pPr>
            <w:r w:rsidRPr="008C1382">
              <w:rPr>
                <w:rFonts w:ascii="Times New Roman" w:hAnsi="Times New Roman" w:cs="Times New Roman"/>
                <w:sz w:val="24"/>
                <w:szCs w:val="24"/>
              </w:rPr>
              <w:t>3. Ай сайынғы</w:t>
            </w:r>
            <w:r>
              <w:rPr>
                <w:rFonts w:ascii="Times New Roman" w:hAnsi="Times New Roman" w:cs="Times New Roman"/>
                <w:sz w:val="24"/>
                <w:szCs w:val="24"/>
              </w:rPr>
              <w:t xml:space="preserve"> </w:t>
            </w:r>
            <w:r w:rsidRPr="008C1382">
              <w:rPr>
                <w:rFonts w:ascii="Times New Roman" w:hAnsi="Times New Roman" w:cs="Times New Roman"/>
                <w:sz w:val="24"/>
                <w:szCs w:val="24"/>
              </w:rPr>
              <w:t>техникалық</w:t>
            </w:r>
            <w:r>
              <w:rPr>
                <w:rFonts w:ascii="Times New Roman" w:hAnsi="Times New Roman" w:cs="Times New Roman"/>
                <w:sz w:val="24"/>
                <w:szCs w:val="24"/>
              </w:rPr>
              <w:t xml:space="preserve"> </w:t>
            </w:r>
            <w:r w:rsidRPr="008C1382">
              <w:rPr>
                <w:rFonts w:ascii="Times New Roman" w:hAnsi="Times New Roman" w:cs="Times New Roman"/>
                <w:sz w:val="24"/>
                <w:szCs w:val="24"/>
              </w:rPr>
              <w:t>қызмет</w:t>
            </w:r>
            <w:r>
              <w:rPr>
                <w:rFonts w:ascii="Times New Roman" w:hAnsi="Times New Roman" w:cs="Times New Roman"/>
                <w:sz w:val="24"/>
                <w:szCs w:val="24"/>
              </w:rPr>
              <w:t xml:space="preserve"> </w:t>
            </w:r>
            <w:r w:rsidRPr="008C1382">
              <w:rPr>
                <w:rFonts w:ascii="Times New Roman" w:hAnsi="Times New Roman" w:cs="Times New Roman"/>
                <w:sz w:val="24"/>
                <w:szCs w:val="24"/>
              </w:rPr>
              <w:t xml:space="preserve">көрсету. </w:t>
            </w:r>
            <w:proofErr w:type="spellStart"/>
            <w:r w:rsidRPr="008C1382">
              <w:rPr>
                <w:rFonts w:ascii="Times New Roman" w:hAnsi="Times New Roman" w:cs="Times New Roman"/>
                <w:sz w:val="24"/>
                <w:szCs w:val="24"/>
              </w:rPr>
              <w:t>Автоматты</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хабарлағыштардың</w:t>
            </w:r>
            <w:proofErr w:type="spellEnd"/>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шаңдану</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түтіндеу</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деңгейі</w:t>
            </w:r>
            <w:proofErr w:type="spellEnd"/>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қол</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хабарлағыштарының</w:t>
            </w:r>
            <w:proofErr w:type="spellEnd"/>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іріктеп</w:t>
            </w:r>
            <w:proofErr w:type="spellEnd"/>
            <w:r>
              <w:rPr>
                <w:rFonts w:ascii="Times New Roman" w:hAnsi="Times New Roman" w:cs="Times New Roman"/>
                <w:sz w:val="24"/>
                <w:szCs w:val="24"/>
                <w:lang w:val="kk-KZ"/>
              </w:rPr>
              <w:t xml:space="preserve"> </w:t>
            </w:r>
            <w:proofErr w:type="spellStart"/>
            <w:r w:rsidRPr="008C1382">
              <w:rPr>
                <w:rFonts w:ascii="Times New Roman" w:hAnsi="Times New Roman" w:cs="Times New Roman"/>
                <w:sz w:val="24"/>
                <w:szCs w:val="24"/>
              </w:rPr>
              <w:t>іске</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қосу</w:t>
            </w:r>
            <w:proofErr w:type="spellEnd"/>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дыбыстық</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жарықтық</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хабарлағыштардың</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ақауларын</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анықтау</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жою</w:t>
            </w:r>
            <w:proofErr w:type="spellEnd"/>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контактілерді</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тексеру</w:t>
            </w:r>
            <w:proofErr w:type="spellEnd"/>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Негізгі</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авариялық</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қоректену</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жағдайын</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бағалау</w:t>
            </w:r>
            <w:proofErr w:type="spellEnd"/>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аккумуляторлық</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батареялардың</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зарядын</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тексеру</w:t>
            </w:r>
            <w:proofErr w:type="spellEnd"/>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резервтік</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қоректендіруге</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көшу</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кезінде</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штаттан</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тыс</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жағдайлар</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туындаған</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кезде</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жүйенің</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қабілеттілігін</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тексеру</w:t>
            </w:r>
            <w:proofErr w:type="spellEnd"/>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Аспаптардың</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жарамдылығы</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сыртқы</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белгілері</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немесе</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Бақылау</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құралдары</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анықталады</w:t>
            </w:r>
            <w:proofErr w:type="spellEnd"/>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қажет</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жағдайда</w:t>
            </w:r>
            <w:proofErr w:type="spellEnd"/>
            <w:r w:rsidRPr="008C1382">
              <w:rPr>
                <w:rFonts w:ascii="Times New Roman" w:hAnsi="Times New Roman" w:cs="Times New Roman"/>
                <w:sz w:val="24"/>
                <w:szCs w:val="24"/>
              </w:rPr>
              <w:t>);</w:t>
            </w:r>
          </w:p>
          <w:p w14:paraId="027AC0E0" w14:textId="77777777" w:rsidR="0031208C" w:rsidRPr="008C1382" w:rsidRDefault="0031208C" w:rsidP="0031208C">
            <w:pPr>
              <w:pStyle w:val="a6"/>
              <w:jc w:val="both"/>
              <w:rPr>
                <w:rFonts w:ascii="Times New Roman" w:hAnsi="Times New Roman" w:cs="Times New Roman"/>
                <w:sz w:val="24"/>
                <w:szCs w:val="24"/>
              </w:rPr>
            </w:pPr>
            <w:r w:rsidRPr="008C1382">
              <w:rPr>
                <w:rFonts w:ascii="Times New Roman" w:hAnsi="Times New Roman" w:cs="Times New Roman"/>
                <w:sz w:val="24"/>
                <w:szCs w:val="24"/>
              </w:rPr>
              <w:t xml:space="preserve">4. </w:t>
            </w:r>
            <w:proofErr w:type="spellStart"/>
            <w:r w:rsidRPr="008C1382">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дабылдарын</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жүргізу</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арқылы</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жүйелердің</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жұмысқа</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қабілеттілігін</w:t>
            </w:r>
            <w:proofErr w:type="spellEnd"/>
            <w:r w:rsidRPr="008C1382">
              <w:rPr>
                <w:rFonts w:ascii="Times New Roman" w:hAnsi="Times New Roman" w:cs="Times New Roman"/>
                <w:sz w:val="24"/>
                <w:szCs w:val="24"/>
              </w:rPr>
              <w:t xml:space="preserve"> ай </w:t>
            </w:r>
            <w:proofErr w:type="spellStart"/>
            <w:r w:rsidRPr="008C1382">
              <w:rPr>
                <w:rFonts w:ascii="Times New Roman" w:hAnsi="Times New Roman" w:cs="Times New Roman"/>
                <w:sz w:val="24"/>
                <w:szCs w:val="24"/>
              </w:rPr>
              <w:t>сайын</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тексеру</w:t>
            </w:r>
            <w:proofErr w:type="spellEnd"/>
            <w:r w:rsidRPr="008C1382">
              <w:rPr>
                <w:rFonts w:ascii="Times New Roman" w:hAnsi="Times New Roman" w:cs="Times New Roman"/>
                <w:sz w:val="24"/>
                <w:szCs w:val="24"/>
              </w:rPr>
              <w:t>;</w:t>
            </w:r>
          </w:p>
          <w:p w14:paraId="3A45F14C" w14:textId="77777777" w:rsidR="0031208C" w:rsidRPr="008C1382" w:rsidRDefault="0031208C" w:rsidP="0031208C">
            <w:pPr>
              <w:pStyle w:val="a6"/>
              <w:jc w:val="both"/>
              <w:rPr>
                <w:rFonts w:ascii="Times New Roman" w:hAnsi="Times New Roman" w:cs="Times New Roman"/>
                <w:sz w:val="24"/>
                <w:szCs w:val="24"/>
              </w:rPr>
            </w:pPr>
            <w:r w:rsidRPr="008C1382">
              <w:rPr>
                <w:rFonts w:ascii="Times New Roman" w:hAnsi="Times New Roman" w:cs="Times New Roman"/>
                <w:sz w:val="24"/>
                <w:szCs w:val="24"/>
              </w:rPr>
              <w:t xml:space="preserve">5. АЖҚ </w:t>
            </w:r>
            <w:proofErr w:type="spellStart"/>
            <w:r w:rsidRPr="008C1382">
              <w:rPr>
                <w:rFonts w:ascii="Times New Roman" w:hAnsi="Times New Roman" w:cs="Times New Roman"/>
                <w:sz w:val="24"/>
                <w:szCs w:val="24"/>
              </w:rPr>
              <w:t>тексеру</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журналын</w:t>
            </w:r>
            <w:proofErr w:type="spellEnd"/>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жұмысқа</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қабілеттілігін</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бақылау</w:t>
            </w:r>
            <w:proofErr w:type="spellEnd"/>
            <w:r w:rsidRPr="008C1382">
              <w:rPr>
                <w:rFonts w:ascii="Times New Roman" w:hAnsi="Times New Roman" w:cs="Times New Roman"/>
                <w:sz w:val="24"/>
                <w:szCs w:val="24"/>
              </w:rPr>
              <w:t xml:space="preserve">), АЖҚ </w:t>
            </w:r>
            <w:proofErr w:type="spellStart"/>
            <w:r w:rsidRPr="008C1382">
              <w:rPr>
                <w:rFonts w:ascii="Times New Roman" w:hAnsi="Times New Roman" w:cs="Times New Roman"/>
                <w:sz w:val="24"/>
                <w:szCs w:val="24"/>
              </w:rPr>
              <w:t>іске</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қосылуын</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есепке</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алу</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журналын</w:t>
            </w:r>
            <w:proofErr w:type="spellEnd"/>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өрт</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дабылы</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жүйелеріне</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техникалық</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қызмет</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көрсету</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жөніндегі</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журналды</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олардың</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жұмысында</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анықталған</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ақауларды</w:t>
            </w:r>
            <w:proofErr w:type="spellEnd"/>
            <w:r>
              <w:rPr>
                <w:rFonts w:ascii="Times New Roman" w:hAnsi="Times New Roman" w:cs="Times New Roman"/>
                <w:sz w:val="24"/>
                <w:szCs w:val="24"/>
              </w:rPr>
              <w:t xml:space="preserve"> </w:t>
            </w:r>
            <w:r w:rsidRPr="008C1382">
              <w:rPr>
                <w:rFonts w:ascii="Times New Roman" w:hAnsi="Times New Roman" w:cs="Times New Roman"/>
                <w:sz w:val="24"/>
                <w:szCs w:val="24"/>
              </w:rPr>
              <w:t>жүргізу;</w:t>
            </w:r>
          </w:p>
          <w:p w14:paraId="2846B2A0" w14:textId="77777777" w:rsidR="0031208C" w:rsidRPr="008C1382" w:rsidRDefault="0031208C" w:rsidP="0031208C">
            <w:pPr>
              <w:pStyle w:val="a6"/>
              <w:jc w:val="both"/>
              <w:rPr>
                <w:rFonts w:ascii="Times New Roman" w:hAnsi="Times New Roman" w:cs="Times New Roman"/>
                <w:sz w:val="24"/>
                <w:szCs w:val="24"/>
              </w:rPr>
            </w:pPr>
            <w:r w:rsidRPr="008C1382">
              <w:rPr>
                <w:rFonts w:ascii="Times New Roman" w:hAnsi="Times New Roman" w:cs="Times New Roman"/>
                <w:sz w:val="24"/>
                <w:szCs w:val="24"/>
              </w:rPr>
              <w:t>6. Ақаулықтар</w:t>
            </w:r>
            <w:r>
              <w:rPr>
                <w:rFonts w:ascii="Times New Roman" w:hAnsi="Times New Roman" w:cs="Times New Roman"/>
                <w:sz w:val="24"/>
                <w:szCs w:val="24"/>
              </w:rPr>
              <w:t xml:space="preserve"> </w:t>
            </w:r>
            <w:r w:rsidRPr="008C1382">
              <w:rPr>
                <w:rFonts w:ascii="Times New Roman" w:hAnsi="Times New Roman" w:cs="Times New Roman"/>
                <w:sz w:val="24"/>
                <w:szCs w:val="24"/>
              </w:rPr>
              <w:t>анықталған</w:t>
            </w:r>
            <w:r>
              <w:rPr>
                <w:rFonts w:ascii="Times New Roman" w:hAnsi="Times New Roman" w:cs="Times New Roman"/>
                <w:sz w:val="24"/>
                <w:szCs w:val="24"/>
              </w:rPr>
              <w:t xml:space="preserve"> </w:t>
            </w:r>
            <w:r w:rsidRPr="008C1382">
              <w:rPr>
                <w:rFonts w:ascii="Times New Roman" w:hAnsi="Times New Roman" w:cs="Times New Roman"/>
                <w:sz w:val="24"/>
                <w:szCs w:val="24"/>
              </w:rPr>
              <w:t>жағдайда (жөндеу</w:t>
            </w:r>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мүмкіндігі</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жағдайда</w:t>
            </w:r>
            <w:proofErr w:type="spellEnd"/>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аппараттық</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бөлшектер</w:t>
            </w:r>
            <w:proofErr w:type="spellEnd"/>
            <w:r w:rsidRPr="008C1382">
              <w:rPr>
                <w:rFonts w:ascii="Times New Roman" w:hAnsi="Times New Roman" w:cs="Times New Roman"/>
                <w:sz w:val="24"/>
                <w:szCs w:val="24"/>
              </w:rPr>
              <w:t xml:space="preserve"> мен </w:t>
            </w:r>
            <w:proofErr w:type="spellStart"/>
            <w:r w:rsidRPr="008C1382">
              <w:rPr>
                <w:rFonts w:ascii="Times New Roman" w:hAnsi="Times New Roman" w:cs="Times New Roman"/>
                <w:sz w:val="24"/>
                <w:szCs w:val="24"/>
              </w:rPr>
              <w:t>модульдерді</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жөндеу</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қызмет</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көрсету</w:t>
            </w:r>
            <w:proofErr w:type="spellEnd"/>
            <w:r>
              <w:rPr>
                <w:rFonts w:ascii="Times New Roman" w:hAnsi="Times New Roman" w:cs="Times New Roman"/>
                <w:sz w:val="24"/>
                <w:szCs w:val="24"/>
              </w:rPr>
              <w:t xml:space="preserve"> </w:t>
            </w:r>
            <w:r w:rsidRPr="008C1382">
              <w:rPr>
                <w:rFonts w:ascii="Times New Roman" w:hAnsi="Times New Roman" w:cs="Times New Roman"/>
                <w:sz w:val="24"/>
                <w:szCs w:val="24"/>
              </w:rPr>
              <w:t>жөніндегі</w:t>
            </w:r>
            <w:r>
              <w:rPr>
                <w:rFonts w:ascii="Times New Roman" w:hAnsi="Times New Roman" w:cs="Times New Roman"/>
                <w:sz w:val="24"/>
                <w:szCs w:val="24"/>
              </w:rPr>
              <w:t xml:space="preserve"> </w:t>
            </w:r>
            <w:r w:rsidRPr="008C1382">
              <w:rPr>
                <w:rFonts w:ascii="Times New Roman" w:hAnsi="Times New Roman" w:cs="Times New Roman"/>
                <w:sz w:val="24"/>
                <w:szCs w:val="24"/>
              </w:rPr>
              <w:t>жұмыстар);</w:t>
            </w:r>
          </w:p>
          <w:p w14:paraId="3B3F6F94" w14:textId="77777777" w:rsidR="0046377E" w:rsidRDefault="0031208C" w:rsidP="002E77B6">
            <w:pPr>
              <w:pStyle w:val="a0"/>
              <w:widowControl w:val="0"/>
              <w:spacing w:after="0" w:line="240" w:lineRule="auto"/>
              <w:jc w:val="both"/>
            </w:pPr>
            <w:r w:rsidRPr="008C1382">
              <w:t xml:space="preserve">7. </w:t>
            </w:r>
            <w:proofErr w:type="spellStart"/>
            <w:r w:rsidRPr="008C1382">
              <w:t>Аппараттық</w:t>
            </w:r>
            <w:proofErr w:type="spellEnd"/>
            <w:r>
              <w:t xml:space="preserve"> </w:t>
            </w:r>
            <w:proofErr w:type="spellStart"/>
            <w:r w:rsidRPr="008C1382">
              <w:t>бөлшектер</w:t>
            </w:r>
            <w:proofErr w:type="spellEnd"/>
            <w:r w:rsidRPr="008C1382">
              <w:t xml:space="preserve"> мен </w:t>
            </w:r>
            <w:proofErr w:type="spellStart"/>
            <w:r w:rsidRPr="008C1382">
              <w:t>модульдер</w:t>
            </w:r>
            <w:proofErr w:type="spellEnd"/>
            <w:r>
              <w:t xml:space="preserve"> </w:t>
            </w:r>
            <w:proofErr w:type="spellStart"/>
            <w:r w:rsidRPr="008C1382">
              <w:t>істен</w:t>
            </w:r>
            <w:proofErr w:type="spellEnd"/>
            <w:r>
              <w:t xml:space="preserve"> </w:t>
            </w:r>
            <w:proofErr w:type="spellStart"/>
            <w:r w:rsidRPr="008C1382">
              <w:t>шыққан</w:t>
            </w:r>
            <w:proofErr w:type="spellEnd"/>
            <w:r>
              <w:t xml:space="preserve"> </w:t>
            </w:r>
            <w:proofErr w:type="spellStart"/>
            <w:r w:rsidRPr="008C1382">
              <w:t>жағдайда</w:t>
            </w:r>
            <w:proofErr w:type="spellEnd"/>
            <w:r w:rsidRPr="008C1382">
              <w:t xml:space="preserve"> (</w:t>
            </w:r>
            <w:proofErr w:type="spellStart"/>
            <w:r w:rsidRPr="008C1382">
              <w:t>жөндеу</w:t>
            </w:r>
            <w:proofErr w:type="spellEnd"/>
            <w:r>
              <w:t xml:space="preserve"> </w:t>
            </w:r>
            <w:proofErr w:type="spellStart"/>
            <w:r w:rsidRPr="008C1382">
              <w:t>мүмкіндігі</w:t>
            </w:r>
            <w:proofErr w:type="spellEnd"/>
            <w:r>
              <w:t xml:space="preserve"> </w:t>
            </w:r>
            <w:proofErr w:type="spellStart"/>
            <w:r w:rsidRPr="008C1382">
              <w:t>болмаған</w:t>
            </w:r>
            <w:proofErr w:type="spellEnd"/>
            <w:r>
              <w:t xml:space="preserve"> </w:t>
            </w:r>
            <w:proofErr w:type="spellStart"/>
            <w:r w:rsidRPr="008C1382">
              <w:t>кезде</w:t>
            </w:r>
            <w:proofErr w:type="spellEnd"/>
            <w:r w:rsidRPr="008C1382">
              <w:t xml:space="preserve">) </w:t>
            </w:r>
            <w:proofErr w:type="spellStart"/>
            <w:r w:rsidRPr="008C1382">
              <w:t>ауыстыру</w:t>
            </w:r>
            <w:proofErr w:type="spellEnd"/>
            <w:r>
              <w:t xml:space="preserve"> </w:t>
            </w:r>
            <w:proofErr w:type="spellStart"/>
            <w:r w:rsidRPr="008C1382">
              <w:t>және</w:t>
            </w:r>
            <w:proofErr w:type="spellEnd"/>
            <w:r>
              <w:t xml:space="preserve"> </w:t>
            </w:r>
            <w:proofErr w:type="spellStart"/>
            <w:r w:rsidRPr="008C1382">
              <w:t>күйге</w:t>
            </w:r>
            <w:proofErr w:type="spellEnd"/>
            <w:r>
              <w:t xml:space="preserve"> </w:t>
            </w:r>
            <w:proofErr w:type="spellStart"/>
            <w:r w:rsidRPr="008C1382">
              <w:t>келтіру</w:t>
            </w:r>
            <w:proofErr w:type="spellEnd"/>
            <w:r>
              <w:t xml:space="preserve"> </w:t>
            </w:r>
            <w:proofErr w:type="spellStart"/>
            <w:r w:rsidRPr="008C1382">
              <w:t>жөніндегі</w:t>
            </w:r>
            <w:proofErr w:type="spellEnd"/>
            <w:r>
              <w:t xml:space="preserve"> </w:t>
            </w:r>
            <w:proofErr w:type="spellStart"/>
            <w:r w:rsidRPr="008C1382">
              <w:t>жұмыстар</w:t>
            </w:r>
            <w:proofErr w:type="spellEnd"/>
            <w:r w:rsidRPr="008C1382">
              <w:t xml:space="preserve">. </w:t>
            </w:r>
            <w:proofErr w:type="spellStart"/>
            <w:r w:rsidR="00C06E28" w:rsidRPr="00C8523F">
              <w:rPr>
                <w:b/>
              </w:rPr>
              <w:t>Шығыс</w:t>
            </w:r>
            <w:proofErr w:type="spellEnd"/>
            <w:r w:rsidR="00C06E28" w:rsidRPr="00C8523F">
              <w:rPr>
                <w:b/>
              </w:rPr>
              <w:t xml:space="preserve"> </w:t>
            </w:r>
            <w:proofErr w:type="spellStart"/>
            <w:r w:rsidR="00C06E28" w:rsidRPr="00C8523F">
              <w:rPr>
                <w:b/>
              </w:rPr>
              <w:t>бөліктерін</w:t>
            </w:r>
            <w:proofErr w:type="spellEnd"/>
            <w:r w:rsidR="00C06E28" w:rsidRPr="00C8523F">
              <w:rPr>
                <w:b/>
                <w:lang w:val="kk-KZ"/>
              </w:rPr>
              <w:t>,</w:t>
            </w:r>
            <w:r w:rsidR="00C06E28" w:rsidRPr="00C8523F">
              <w:rPr>
                <w:b/>
              </w:rPr>
              <w:t xml:space="preserve"> </w:t>
            </w:r>
            <w:r w:rsidR="00C06E28" w:rsidRPr="00C8523F">
              <w:rPr>
                <w:b/>
                <w:lang w:val="kk-KZ"/>
              </w:rPr>
              <w:t>н</w:t>
            </w:r>
            <w:proofErr w:type="spellStart"/>
            <w:r w:rsidR="00C06E28" w:rsidRPr="00C8523F">
              <w:rPr>
                <w:b/>
              </w:rPr>
              <w:t>егізгі</w:t>
            </w:r>
            <w:proofErr w:type="spellEnd"/>
            <w:r w:rsidR="00C06E28" w:rsidRPr="00C8523F">
              <w:rPr>
                <w:b/>
              </w:rPr>
              <w:t xml:space="preserve"> </w:t>
            </w:r>
            <w:proofErr w:type="spellStart"/>
            <w:r w:rsidR="00C06E28" w:rsidRPr="00C8523F">
              <w:rPr>
                <w:b/>
              </w:rPr>
              <w:t>бөлшектер</w:t>
            </w:r>
            <w:proofErr w:type="spellEnd"/>
            <w:r w:rsidR="00C06E28" w:rsidRPr="00C8523F">
              <w:rPr>
                <w:b/>
              </w:rPr>
              <w:t xml:space="preserve"> мен </w:t>
            </w:r>
            <w:proofErr w:type="spellStart"/>
            <w:r w:rsidR="00C06E28" w:rsidRPr="00C8523F">
              <w:rPr>
                <w:b/>
              </w:rPr>
              <w:t>модульдер</w:t>
            </w:r>
            <w:proofErr w:type="spellEnd"/>
            <w:r w:rsidR="00C06E28" w:rsidRPr="00C8523F">
              <w:rPr>
                <w:b/>
                <w:lang w:val="kk-KZ"/>
              </w:rPr>
              <w:t>ін</w:t>
            </w:r>
            <w:r w:rsidR="00C06E28" w:rsidRPr="00C8523F">
              <w:rPr>
                <w:b/>
              </w:rPr>
              <w:t xml:space="preserve"> </w:t>
            </w:r>
            <w:proofErr w:type="spellStart"/>
            <w:r w:rsidR="00C06E28" w:rsidRPr="00C8523F">
              <w:rPr>
                <w:b/>
              </w:rPr>
              <w:t>ауыстыру</w:t>
            </w:r>
            <w:proofErr w:type="spellEnd"/>
            <w:r w:rsidR="00C06E28" w:rsidRPr="00C8523F">
              <w:rPr>
                <w:b/>
              </w:rPr>
              <w:t xml:space="preserve"> </w:t>
            </w:r>
            <w:proofErr w:type="spellStart"/>
            <w:r w:rsidR="00C06E28" w:rsidRPr="00C8523F">
              <w:rPr>
                <w:b/>
              </w:rPr>
              <w:t>өнім</w:t>
            </w:r>
            <w:proofErr w:type="spellEnd"/>
            <w:r w:rsidR="00C06E28" w:rsidRPr="00C8523F">
              <w:rPr>
                <w:b/>
                <w:lang w:val="kk-KZ"/>
              </w:rPr>
              <w:t>ді</w:t>
            </w:r>
            <w:r w:rsidR="00C06E28" w:rsidRPr="00C8523F">
              <w:rPr>
                <w:b/>
              </w:rPr>
              <w:t xml:space="preserve"> </w:t>
            </w:r>
            <w:r w:rsidR="00C06E28" w:rsidRPr="00C8523F">
              <w:rPr>
                <w:b/>
                <w:lang w:val="kk-KZ"/>
              </w:rPr>
              <w:t>жеткіз</w:t>
            </w:r>
            <w:proofErr w:type="spellStart"/>
            <w:r w:rsidR="00C06E28" w:rsidRPr="00C8523F">
              <w:rPr>
                <w:b/>
              </w:rPr>
              <w:t>ушінің</w:t>
            </w:r>
            <w:proofErr w:type="spellEnd"/>
            <w:r w:rsidR="00C06E28" w:rsidRPr="00C8523F">
              <w:rPr>
                <w:b/>
              </w:rPr>
              <w:t xml:space="preserve"> </w:t>
            </w:r>
            <w:proofErr w:type="spellStart"/>
            <w:r w:rsidR="00C06E28" w:rsidRPr="00C8523F">
              <w:rPr>
                <w:b/>
              </w:rPr>
              <w:t>есебінен</w:t>
            </w:r>
            <w:proofErr w:type="spellEnd"/>
            <w:r w:rsidR="00C06E28" w:rsidRPr="00C8523F">
              <w:rPr>
                <w:b/>
              </w:rPr>
              <w:t xml:space="preserve"> </w:t>
            </w:r>
            <w:proofErr w:type="spellStart"/>
            <w:r w:rsidR="00C06E28" w:rsidRPr="00C8523F">
              <w:rPr>
                <w:b/>
              </w:rPr>
              <w:t>ауыстырылады</w:t>
            </w:r>
            <w:proofErr w:type="spellEnd"/>
            <w:r w:rsidR="00C06E28" w:rsidRPr="00C8523F">
              <w:rPr>
                <w:b/>
              </w:rPr>
              <w:t>.</w:t>
            </w:r>
            <w:r w:rsidR="00C06E28" w:rsidRPr="00C8523F">
              <w:t xml:space="preserve"> </w:t>
            </w:r>
          </w:p>
        </w:tc>
      </w:tr>
      <w:tr w:rsidR="0046377E" w14:paraId="7496FF80" w14:textId="77777777" w:rsidTr="00BE13AE">
        <w:tc>
          <w:tcPr>
            <w:tcW w:w="661" w:type="dxa"/>
            <w:tcBorders>
              <w:top w:val="single" w:sz="4" w:space="0" w:color="000000"/>
              <w:left w:val="single" w:sz="4" w:space="0" w:color="000000"/>
              <w:bottom w:val="single" w:sz="4" w:space="0" w:color="000000"/>
              <w:right w:val="single" w:sz="4" w:space="0" w:color="000000"/>
            </w:tcBorders>
            <w:shd w:val="clear" w:color="auto" w:fill="FFFF99"/>
          </w:tcPr>
          <w:p w14:paraId="542763CD" w14:textId="77777777" w:rsidR="0046377E" w:rsidRDefault="0046377E" w:rsidP="00BE13AE">
            <w:pPr>
              <w:pStyle w:val="a0"/>
              <w:widowControl w:val="0"/>
              <w:spacing w:after="0" w:line="240" w:lineRule="auto"/>
              <w:jc w:val="both"/>
              <w:rPr>
                <w:b/>
                <w:bCs/>
              </w:rPr>
            </w:pPr>
            <w:r>
              <w:rPr>
                <w:b/>
                <w:bCs/>
              </w:rPr>
              <w:t>2</w:t>
            </w:r>
          </w:p>
        </w:tc>
        <w:tc>
          <w:tcPr>
            <w:tcW w:w="10110" w:type="dxa"/>
            <w:tcBorders>
              <w:top w:val="single" w:sz="4" w:space="0" w:color="000000"/>
              <w:left w:val="single" w:sz="4" w:space="0" w:color="000000"/>
              <w:bottom w:val="single" w:sz="4" w:space="0" w:color="000000"/>
              <w:right w:val="single" w:sz="4" w:space="0" w:color="000000"/>
            </w:tcBorders>
            <w:shd w:val="clear" w:color="auto" w:fill="FFFF99"/>
          </w:tcPr>
          <w:p w14:paraId="062C827F" w14:textId="77777777" w:rsidR="0046377E" w:rsidRPr="00B3213F" w:rsidRDefault="00B3213F" w:rsidP="00874A07">
            <w:pPr>
              <w:pStyle w:val="a0"/>
              <w:widowControl w:val="0"/>
              <w:spacing w:after="0" w:line="240" w:lineRule="auto"/>
              <w:jc w:val="center"/>
              <w:rPr>
                <w:b/>
                <w:bCs/>
              </w:rPr>
            </w:pPr>
            <w:r>
              <w:rPr>
                <w:b/>
                <w:lang w:val="kk-KZ"/>
              </w:rPr>
              <w:t>Қ</w:t>
            </w:r>
            <w:proofErr w:type="spellStart"/>
            <w:r w:rsidRPr="00B3213F">
              <w:rPr>
                <w:b/>
              </w:rPr>
              <w:t>осымша</w:t>
            </w:r>
            <w:proofErr w:type="spellEnd"/>
            <w:r w:rsidRPr="00B3213F">
              <w:rPr>
                <w:b/>
              </w:rPr>
              <w:t xml:space="preserve"> </w:t>
            </w:r>
            <w:proofErr w:type="spellStart"/>
            <w:r w:rsidRPr="00B3213F">
              <w:rPr>
                <w:b/>
              </w:rPr>
              <w:t>талаптар</w:t>
            </w:r>
            <w:proofErr w:type="spellEnd"/>
          </w:p>
        </w:tc>
      </w:tr>
      <w:tr w:rsidR="0046377E" w14:paraId="57B7F433" w14:textId="77777777" w:rsidTr="00BE13AE">
        <w:tc>
          <w:tcPr>
            <w:tcW w:w="661" w:type="dxa"/>
            <w:tcBorders>
              <w:top w:val="single" w:sz="4" w:space="0" w:color="000000"/>
              <w:left w:val="single" w:sz="4" w:space="0" w:color="000000"/>
              <w:bottom w:val="single" w:sz="4" w:space="0" w:color="000000"/>
              <w:right w:val="single" w:sz="4" w:space="0" w:color="000000"/>
            </w:tcBorders>
          </w:tcPr>
          <w:p w14:paraId="5FD4C8A2" w14:textId="77777777" w:rsidR="0046377E" w:rsidRDefault="0046377E" w:rsidP="00BE13AE">
            <w:pPr>
              <w:pStyle w:val="a0"/>
              <w:widowControl w:val="0"/>
              <w:spacing w:after="0" w:line="240" w:lineRule="auto"/>
              <w:jc w:val="both"/>
              <w:rPr>
                <w:rFonts w:eastAsia="Calibri"/>
                <w:b/>
                <w:bCs/>
              </w:rPr>
            </w:pPr>
            <w:r>
              <w:rPr>
                <w:rFonts w:eastAsia="Calibri"/>
                <w:b/>
                <w:bCs/>
              </w:rPr>
              <w:t>2.1</w:t>
            </w:r>
          </w:p>
        </w:tc>
        <w:tc>
          <w:tcPr>
            <w:tcW w:w="10110" w:type="dxa"/>
            <w:tcBorders>
              <w:top w:val="single" w:sz="4" w:space="0" w:color="000000"/>
              <w:left w:val="single" w:sz="4" w:space="0" w:color="000000"/>
              <w:bottom w:val="single" w:sz="4" w:space="0" w:color="000000"/>
              <w:right w:val="single" w:sz="4" w:space="0" w:color="000000"/>
            </w:tcBorders>
          </w:tcPr>
          <w:p w14:paraId="0121E7DD" w14:textId="77777777" w:rsidR="00B3213F" w:rsidRPr="008C1382" w:rsidRDefault="00B3213F" w:rsidP="00B3213F">
            <w:pPr>
              <w:pStyle w:val="a6"/>
              <w:jc w:val="both"/>
              <w:rPr>
                <w:rFonts w:ascii="Times New Roman" w:hAnsi="Times New Roman" w:cs="Times New Roman"/>
                <w:sz w:val="24"/>
                <w:szCs w:val="24"/>
              </w:rPr>
            </w:pPr>
            <w:r w:rsidRPr="008C1382">
              <w:rPr>
                <w:rFonts w:ascii="Times New Roman" w:hAnsi="Times New Roman" w:cs="Times New Roman"/>
                <w:sz w:val="24"/>
                <w:szCs w:val="24"/>
              </w:rPr>
              <w:t xml:space="preserve">1. </w:t>
            </w:r>
            <w:proofErr w:type="spellStart"/>
            <w:r w:rsidRPr="008C1382">
              <w:rPr>
                <w:rFonts w:ascii="Times New Roman" w:hAnsi="Times New Roman" w:cs="Times New Roman"/>
                <w:sz w:val="24"/>
                <w:szCs w:val="24"/>
              </w:rPr>
              <w:t>Тапсырыс</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берушінің</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қосымша</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құрылғыларын</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орнату</w:t>
            </w:r>
            <w:proofErr w:type="spellEnd"/>
            <w:r w:rsidRPr="008C1382">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қосу</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күйге</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келтіру</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жұмыстар</w:t>
            </w:r>
            <w:proofErr w:type="spellEnd"/>
            <w:r w:rsidRPr="008C1382">
              <w:rPr>
                <w:rFonts w:ascii="Times New Roman" w:hAnsi="Times New Roman" w:cs="Times New Roman"/>
                <w:sz w:val="24"/>
                <w:szCs w:val="24"/>
              </w:rPr>
              <w:t>;</w:t>
            </w:r>
          </w:p>
          <w:p w14:paraId="0CC8CA2D" w14:textId="77777777" w:rsidR="00B3213F" w:rsidRPr="008C1382" w:rsidRDefault="00B3213F" w:rsidP="00B3213F">
            <w:pPr>
              <w:pStyle w:val="a6"/>
              <w:jc w:val="both"/>
              <w:rPr>
                <w:rFonts w:ascii="Times New Roman" w:hAnsi="Times New Roman" w:cs="Times New Roman"/>
                <w:sz w:val="24"/>
                <w:szCs w:val="24"/>
              </w:rPr>
            </w:pPr>
            <w:r w:rsidRPr="008C1382">
              <w:rPr>
                <w:rFonts w:ascii="Times New Roman" w:hAnsi="Times New Roman" w:cs="Times New Roman"/>
                <w:sz w:val="24"/>
                <w:szCs w:val="24"/>
              </w:rPr>
              <w:t xml:space="preserve">2. </w:t>
            </w:r>
            <w:r w:rsidR="00340F59">
              <w:rPr>
                <w:rFonts w:ascii="Times New Roman" w:hAnsi="Times New Roman" w:cs="Times New Roman"/>
                <w:sz w:val="24"/>
                <w:szCs w:val="24"/>
                <w:lang w:val="kk-KZ"/>
              </w:rPr>
              <w:t>Хабарлағыштарды</w:t>
            </w:r>
            <w:r w:rsidRPr="008C1382">
              <w:rPr>
                <w:rFonts w:ascii="Times New Roman" w:hAnsi="Times New Roman" w:cs="Times New Roman"/>
                <w:sz w:val="24"/>
                <w:szCs w:val="24"/>
              </w:rPr>
              <w:t>ң</w:t>
            </w:r>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жағдайын</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түзету</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Тапсырыс</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берушінің</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өзгеретін</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талаптары</w:t>
            </w:r>
            <w:proofErr w:type="spellEnd"/>
            <w:r w:rsidRPr="008C1382">
              <w:rPr>
                <w:rFonts w:ascii="Times New Roman" w:hAnsi="Times New Roman" w:cs="Times New Roman"/>
                <w:sz w:val="24"/>
                <w:szCs w:val="24"/>
              </w:rPr>
              <w:t xml:space="preserve"> мен </w:t>
            </w:r>
            <w:proofErr w:type="spellStart"/>
            <w:r w:rsidRPr="008C1382">
              <w:rPr>
                <w:rFonts w:ascii="Times New Roman" w:hAnsi="Times New Roman" w:cs="Times New Roman"/>
                <w:sz w:val="24"/>
                <w:szCs w:val="24"/>
              </w:rPr>
              <w:t>қажеттілігіне</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сәйкес</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баптау</w:t>
            </w:r>
            <w:proofErr w:type="spellEnd"/>
            <w:r w:rsidRPr="008C1382">
              <w:rPr>
                <w:rFonts w:ascii="Times New Roman" w:hAnsi="Times New Roman" w:cs="Times New Roman"/>
                <w:sz w:val="24"/>
                <w:szCs w:val="24"/>
              </w:rPr>
              <w:t>;</w:t>
            </w:r>
          </w:p>
          <w:p w14:paraId="0E00DF5E" w14:textId="77777777" w:rsidR="00B3213F" w:rsidRPr="008C1382" w:rsidRDefault="00B3213F" w:rsidP="00B3213F">
            <w:pPr>
              <w:pStyle w:val="a6"/>
              <w:jc w:val="both"/>
              <w:rPr>
                <w:rFonts w:ascii="Times New Roman" w:hAnsi="Times New Roman" w:cs="Times New Roman"/>
                <w:sz w:val="24"/>
                <w:szCs w:val="24"/>
              </w:rPr>
            </w:pPr>
            <w:r w:rsidRPr="008C1382">
              <w:rPr>
                <w:rFonts w:ascii="Times New Roman" w:hAnsi="Times New Roman" w:cs="Times New Roman"/>
                <w:sz w:val="24"/>
                <w:szCs w:val="24"/>
              </w:rPr>
              <w:t xml:space="preserve">3. </w:t>
            </w:r>
            <w:proofErr w:type="spellStart"/>
            <w:r w:rsidRPr="008C1382">
              <w:rPr>
                <w:rFonts w:ascii="Times New Roman" w:hAnsi="Times New Roman" w:cs="Times New Roman"/>
                <w:sz w:val="24"/>
                <w:szCs w:val="24"/>
              </w:rPr>
              <w:t>Тапсырыс</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беруші</w:t>
            </w:r>
            <w:proofErr w:type="spellEnd"/>
            <w:r w:rsidRPr="008C1382">
              <w:rPr>
                <w:rFonts w:ascii="Times New Roman" w:hAnsi="Times New Roman" w:cs="Times New Roman"/>
                <w:sz w:val="24"/>
                <w:szCs w:val="24"/>
              </w:rPr>
              <w:t xml:space="preserve"> мен </w:t>
            </w:r>
            <w:proofErr w:type="spellStart"/>
            <w:r w:rsidRPr="008C1382">
              <w:rPr>
                <w:rFonts w:ascii="Times New Roman" w:hAnsi="Times New Roman" w:cs="Times New Roman"/>
                <w:sz w:val="24"/>
                <w:szCs w:val="24"/>
              </w:rPr>
              <w:t>күзет</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талаптарына</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сәйкес</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баптауларды</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түзету</w:t>
            </w:r>
            <w:proofErr w:type="spellEnd"/>
            <w:r w:rsidRPr="008C1382">
              <w:rPr>
                <w:rFonts w:ascii="Times New Roman" w:hAnsi="Times New Roman" w:cs="Times New Roman"/>
                <w:sz w:val="24"/>
                <w:szCs w:val="24"/>
              </w:rPr>
              <w:t>;</w:t>
            </w:r>
          </w:p>
          <w:p w14:paraId="5285CEE9" w14:textId="77777777" w:rsidR="00B3213F" w:rsidRPr="008C1382" w:rsidRDefault="00B3213F" w:rsidP="00B3213F">
            <w:pPr>
              <w:pStyle w:val="a6"/>
              <w:jc w:val="both"/>
              <w:rPr>
                <w:rFonts w:ascii="Times New Roman" w:hAnsi="Times New Roman" w:cs="Times New Roman"/>
                <w:sz w:val="24"/>
                <w:szCs w:val="24"/>
              </w:rPr>
            </w:pPr>
            <w:r w:rsidRPr="008C1382">
              <w:rPr>
                <w:rFonts w:ascii="Times New Roman" w:hAnsi="Times New Roman" w:cs="Times New Roman"/>
                <w:sz w:val="24"/>
                <w:szCs w:val="24"/>
              </w:rPr>
              <w:t xml:space="preserve">4. </w:t>
            </w:r>
            <w:proofErr w:type="spellStart"/>
            <w:r w:rsidRPr="008C1382">
              <w:rPr>
                <w:rFonts w:ascii="Times New Roman" w:hAnsi="Times New Roman" w:cs="Times New Roman"/>
                <w:sz w:val="24"/>
                <w:szCs w:val="24"/>
              </w:rPr>
              <w:t>Күзет</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персоналын</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өрт</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қауіпсіздігі</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жүйесімен</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істеуге</w:t>
            </w:r>
            <w:proofErr w:type="spellEnd"/>
            <w:r w:rsidRPr="008C1382">
              <w:rPr>
                <w:rFonts w:ascii="Times New Roman" w:hAnsi="Times New Roman" w:cs="Times New Roman"/>
                <w:sz w:val="24"/>
                <w:szCs w:val="24"/>
              </w:rPr>
              <w:t xml:space="preserve"> ай </w:t>
            </w:r>
            <w:proofErr w:type="spellStart"/>
            <w:r w:rsidRPr="008C1382">
              <w:rPr>
                <w:rFonts w:ascii="Times New Roman" w:hAnsi="Times New Roman" w:cs="Times New Roman"/>
                <w:sz w:val="24"/>
                <w:szCs w:val="24"/>
              </w:rPr>
              <w:t>сайын</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оқыту</w:t>
            </w:r>
            <w:proofErr w:type="spellEnd"/>
            <w:r w:rsidRPr="008C1382">
              <w:rPr>
                <w:rFonts w:ascii="Times New Roman" w:hAnsi="Times New Roman" w:cs="Times New Roman"/>
                <w:sz w:val="24"/>
                <w:szCs w:val="24"/>
              </w:rPr>
              <w:t>;</w:t>
            </w:r>
          </w:p>
          <w:p w14:paraId="725F93DA" w14:textId="77777777" w:rsidR="0046377E" w:rsidRPr="00B3213F" w:rsidRDefault="00B3213F" w:rsidP="00B3213F">
            <w:pPr>
              <w:pStyle w:val="a6"/>
              <w:jc w:val="both"/>
              <w:rPr>
                <w:rFonts w:ascii="Times New Roman" w:hAnsi="Times New Roman" w:cs="Times New Roman"/>
                <w:sz w:val="24"/>
                <w:szCs w:val="24"/>
                <w:lang w:val="kk-KZ"/>
              </w:rPr>
            </w:pPr>
            <w:r w:rsidRPr="008C1382">
              <w:rPr>
                <w:rFonts w:ascii="Times New Roman" w:hAnsi="Times New Roman" w:cs="Times New Roman"/>
                <w:sz w:val="24"/>
                <w:szCs w:val="24"/>
              </w:rPr>
              <w:t xml:space="preserve">5. Ай </w:t>
            </w:r>
            <w:proofErr w:type="spellStart"/>
            <w:r w:rsidRPr="008C1382">
              <w:rPr>
                <w:rFonts w:ascii="Times New Roman" w:hAnsi="Times New Roman" w:cs="Times New Roman"/>
                <w:sz w:val="24"/>
                <w:szCs w:val="24"/>
              </w:rPr>
              <w:t>сайын</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күзет</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персоналымен</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тренингтер</w:t>
            </w:r>
            <w:proofErr w:type="spellEnd"/>
            <w:r w:rsidRPr="008C1382">
              <w:rPr>
                <w:rFonts w:ascii="Times New Roman" w:hAnsi="Times New Roman" w:cs="Times New Roman"/>
                <w:sz w:val="24"/>
                <w:szCs w:val="24"/>
              </w:rPr>
              <w:t xml:space="preserve"> мен </w:t>
            </w:r>
            <w:proofErr w:type="spellStart"/>
            <w:r w:rsidRPr="008C1382">
              <w:rPr>
                <w:rFonts w:ascii="Times New Roman" w:hAnsi="Times New Roman" w:cs="Times New Roman"/>
                <w:sz w:val="24"/>
                <w:szCs w:val="24"/>
              </w:rPr>
              <w:t>практикалық</w:t>
            </w:r>
            <w:proofErr w:type="spellEnd"/>
            <w:r>
              <w:rPr>
                <w:rFonts w:ascii="Times New Roman" w:hAnsi="Times New Roman" w:cs="Times New Roman"/>
                <w:sz w:val="24"/>
                <w:szCs w:val="24"/>
              </w:rPr>
              <w:t xml:space="preserve"> </w:t>
            </w:r>
            <w:proofErr w:type="spellStart"/>
            <w:r w:rsidRPr="008C1382">
              <w:rPr>
                <w:rFonts w:ascii="Times New Roman" w:hAnsi="Times New Roman" w:cs="Times New Roman"/>
                <w:sz w:val="24"/>
                <w:szCs w:val="24"/>
              </w:rPr>
              <w:t>сабақтар</w:t>
            </w:r>
            <w:proofErr w:type="spellEnd"/>
            <w:r>
              <w:rPr>
                <w:rFonts w:ascii="Times New Roman" w:hAnsi="Times New Roman" w:cs="Times New Roman"/>
                <w:sz w:val="24"/>
                <w:szCs w:val="24"/>
              </w:rPr>
              <w:t xml:space="preserve"> </w:t>
            </w:r>
            <w:r w:rsidRPr="008C1382">
              <w:rPr>
                <w:rFonts w:ascii="Times New Roman" w:hAnsi="Times New Roman" w:cs="Times New Roman"/>
                <w:sz w:val="24"/>
                <w:szCs w:val="24"/>
              </w:rPr>
              <w:t>өткізу.</w:t>
            </w:r>
          </w:p>
        </w:tc>
      </w:tr>
    </w:tbl>
    <w:p w14:paraId="472038D8" w14:textId="77777777" w:rsidR="00B4044F" w:rsidRDefault="00B4044F" w:rsidP="00C8523F">
      <w:pPr>
        <w:pStyle w:val="a6"/>
        <w:jc w:val="both"/>
        <w:rPr>
          <w:lang w:val="kk-KZ"/>
        </w:rPr>
      </w:pPr>
    </w:p>
    <w:p w14:paraId="3A319B06" w14:textId="77777777" w:rsidR="007337D6" w:rsidRDefault="007337D6" w:rsidP="00C8523F">
      <w:pPr>
        <w:pStyle w:val="a6"/>
        <w:jc w:val="both"/>
        <w:rPr>
          <w:lang w:val="kk-KZ"/>
        </w:rPr>
      </w:pPr>
    </w:p>
    <w:sectPr w:rsidR="007337D6" w:rsidSect="00C8523F">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602"/>
    <w:rsid w:val="000719DC"/>
    <w:rsid w:val="000B0875"/>
    <w:rsid w:val="000D0C8C"/>
    <w:rsid w:val="000D1307"/>
    <w:rsid w:val="000D4B2E"/>
    <w:rsid w:val="00143E25"/>
    <w:rsid w:val="001613C0"/>
    <w:rsid w:val="001C5914"/>
    <w:rsid w:val="001E5231"/>
    <w:rsid w:val="001F2EFE"/>
    <w:rsid w:val="0021369C"/>
    <w:rsid w:val="00246A29"/>
    <w:rsid w:val="00247D30"/>
    <w:rsid w:val="00275153"/>
    <w:rsid w:val="002E77B6"/>
    <w:rsid w:val="0031208C"/>
    <w:rsid w:val="003240D1"/>
    <w:rsid w:val="00326E0E"/>
    <w:rsid w:val="00340F59"/>
    <w:rsid w:val="00385422"/>
    <w:rsid w:val="003920AC"/>
    <w:rsid w:val="00422260"/>
    <w:rsid w:val="00436188"/>
    <w:rsid w:val="004470EF"/>
    <w:rsid w:val="0046377E"/>
    <w:rsid w:val="00463A5D"/>
    <w:rsid w:val="00475E99"/>
    <w:rsid w:val="00495886"/>
    <w:rsid w:val="004C3FCC"/>
    <w:rsid w:val="004C4CC5"/>
    <w:rsid w:val="00510C51"/>
    <w:rsid w:val="00511630"/>
    <w:rsid w:val="00531938"/>
    <w:rsid w:val="005B1B18"/>
    <w:rsid w:val="005B2CDD"/>
    <w:rsid w:val="0063403F"/>
    <w:rsid w:val="006422A6"/>
    <w:rsid w:val="006F1BB1"/>
    <w:rsid w:val="00703F38"/>
    <w:rsid w:val="00733178"/>
    <w:rsid w:val="007337D6"/>
    <w:rsid w:val="0074553C"/>
    <w:rsid w:val="00756371"/>
    <w:rsid w:val="00793A59"/>
    <w:rsid w:val="007C3306"/>
    <w:rsid w:val="00821D94"/>
    <w:rsid w:val="00865814"/>
    <w:rsid w:val="00874A07"/>
    <w:rsid w:val="008A7622"/>
    <w:rsid w:val="008B653E"/>
    <w:rsid w:val="008C1382"/>
    <w:rsid w:val="008C1CDA"/>
    <w:rsid w:val="0092636F"/>
    <w:rsid w:val="009750F3"/>
    <w:rsid w:val="009A49A6"/>
    <w:rsid w:val="009B3A03"/>
    <w:rsid w:val="009E17D0"/>
    <w:rsid w:val="00A54B69"/>
    <w:rsid w:val="00A57474"/>
    <w:rsid w:val="00AA491A"/>
    <w:rsid w:val="00AB1A0B"/>
    <w:rsid w:val="00B3213F"/>
    <w:rsid w:val="00B4044F"/>
    <w:rsid w:val="00B956DE"/>
    <w:rsid w:val="00BB62F7"/>
    <w:rsid w:val="00BD20A6"/>
    <w:rsid w:val="00BE13AE"/>
    <w:rsid w:val="00BE2AEA"/>
    <w:rsid w:val="00C06E28"/>
    <w:rsid w:val="00C4569D"/>
    <w:rsid w:val="00C74121"/>
    <w:rsid w:val="00C8523F"/>
    <w:rsid w:val="00CA04E5"/>
    <w:rsid w:val="00CB5C3B"/>
    <w:rsid w:val="00D05446"/>
    <w:rsid w:val="00D42B56"/>
    <w:rsid w:val="00D842BA"/>
    <w:rsid w:val="00D85C8C"/>
    <w:rsid w:val="00DD6602"/>
    <w:rsid w:val="00DD6722"/>
    <w:rsid w:val="00E24F5B"/>
    <w:rsid w:val="00E85CA4"/>
    <w:rsid w:val="00E9359C"/>
    <w:rsid w:val="00EF0993"/>
    <w:rsid w:val="00F0769C"/>
    <w:rsid w:val="00F27AA6"/>
    <w:rsid w:val="00F27DC3"/>
    <w:rsid w:val="00F40A6B"/>
    <w:rsid w:val="00F40EC4"/>
    <w:rsid w:val="00F424A4"/>
    <w:rsid w:val="00F44F55"/>
    <w:rsid w:val="00F621F1"/>
    <w:rsid w:val="00F70180"/>
    <w:rsid w:val="00F73B45"/>
    <w:rsid w:val="00F74CFF"/>
    <w:rsid w:val="00FB5884"/>
    <w:rsid w:val="00FE6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5443"/>
  <w15:docId w15:val="{AA9157CA-2E4B-4D3A-8604-D05048C9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A6B"/>
  </w:style>
  <w:style w:type="paragraph" w:styleId="1">
    <w:name w:val="heading 1"/>
    <w:basedOn w:val="a"/>
    <w:next w:val="a0"/>
    <w:link w:val="10"/>
    <w:qFormat/>
    <w:rsid w:val="006422A6"/>
    <w:pPr>
      <w:keepNext/>
      <w:suppressAutoHyphens/>
      <w:spacing w:before="240" w:after="120" w:line="240" w:lineRule="auto"/>
      <w:outlineLvl w:val="0"/>
    </w:pPr>
    <w:rPr>
      <w:rFonts w:ascii="Liberation Serif" w:eastAsia="Segoe UI" w:hAnsi="Liberation Serif" w:cs="Tahoma"/>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sid w:val="00E24F5B"/>
    <w:rPr>
      <w:color w:val="0000FF"/>
      <w:u w:val="single"/>
    </w:rPr>
  </w:style>
  <w:style w:type="paragraph" w:styleId="a0">
    <w:name w:val="Body Text"/>
    <w:basedOn w:val="a"/>
    <w:link w:val="a5"/>
    <w:rsid w:val="0021369C"/>
    <w:pPr>
      <w:suppressAutoHyphens/>
      <w:spacing w:after="140"/>
    </w:pPr>
    <w:rPr>
      <w:rFonts w:ascii="Times New Roman" w:eastAsiaTheme="minorHAnsi" w:hAnsi="Times New Roman" w:cs="Times New Roman"/>
      <w:sz w:val="24"/>
      <w:szCs w:val="24"/>
    </w:rPr>
  </w:style>
  <w:style w:type="character" w:customStyle="1" w:styleId="a5">
    <w:name w:val="Основной текст Знак"/>
    <w:basedOn w:val="a1"/>
    <w:link w:val="a0"/>
    <w:rsid w:val="0021369C"/>
    <w:rPr>
      <w:rFonts w:ascii="Times New Roman" w:eastAsiaTheme="minorHAnsi" w:hAnsi="Times New Roman" w:cs="Times New Roman"/>
      <w:sz w:val="24"/>
      <w:szCs w:val="24"/>
    </w:rPr>
  </w:style>
  <w:style w:type="paragraph" w:styleId="a6">
    <w:name w:val="No Spacing"/>
    <w:uiPriority w:val="1"/>
    <w:qFormat/>
    <w:rsid w:val="00C8523F"/>
    <w:pPr>
      <w:spacing w:after="0" w:line="240" w:lineRule="auto"/>
    </w:pPr>
  </w:style>
  <w:style w:type="character" w:customStyle="1" w:styleId="10">
    <w:name w:val="Заголовок 1 Знак"/>
    <w:basedOn w:val="a1"/>
    <w:link w:val="1"/>
    <w:rsid w:val="006422A6"/>
    <w:rPr>
      <w:rFonts w:ascii="Liberation Serif" w:eastAsia="Segoe UI" w:hAnsi="Liberation Serif" w:cs="Tahoma"/>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878F2-A555-4540-AFEC-49C628706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1891</Words>
  <Characters>10779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2025-02-11T16:38:00Z</dcterms:created>
  <dcterms:modified xsi:type="dcterms:W3CDTF">2025-02-11T16:38:00Z</dcterms:modified>
</cp:coreProperties>
</file>