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DC" w:rsidRDefault="007D22DC" w:rsidP="007D2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</w:p>
    <w:p w:rsidR="007D22DC" w:rsidRDefault="007D22DC" w:rsidP="007D2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оказание услуги по испытанию наружной водопроводной сети </w:t>
      </w:r>
    </w:p>
    <w:p w:rsidR="005C1A57" w:rsidRDefault="007D22DC" w:rsidP="007D2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водоотдачу и </w:t>
      </w:r>
      <w:r w:rsidRPr="008446D0">
        <w:rPr>
          <w:rFonts w:ascii="Times New Roman" w:hAnsi="Times New Roman" w:cs="Times New Roman"/>
          <w:b/>
          <w:sz w:val="28"/>
          <w:szCs w:val="28"/>
        </w:rPr>
        <w:t>проверке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технического состояния пожарн</w:t>
      </w:r>
      <w:r w:rsidR="000720E3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/>
          <w:sz w:val="28"/>
          <w:szCs w:val="28"/>
        </w:rPr>
        <w:t>гидрант</w:t>
      </w:r>
      <w:r w:rsidR="000720E3">
        <w:rPr>
          <w:rFonts w:ascii="Times New Roman" w:hAnsi="Times New Roman" w:cs="Times New Roman"/>
          <w:b/>
          <w:sz w:val="28"/>
          <w:szCs w:val="28"/>
        </w:rPr>
        <w:t>а</w:t>
      </w:r>
      <w:r w:rsidR="005C1A57" w:rsidRPr="005C1A57">
        <w:t xml:space="preserve"> </w:t>
      </w:r>
      <w:r w:rsidR="00D61AD8">
        <w:t xml:space="preserve">        </w:t>
      </w:r>
      <w:bookmarkStart w:id="0" w:name="_GoBack"/>
      <w:bookmarkEnd w:id="0"/>
      <w:r w:rsidR="0038219C" w:rsidRPr="00376B64">
        <w:rPr>
          <w:rFonts w:ascii="Times New Roman" w:hAnsi="Times New Roman" w:cs="Times New Roman"/>
          <w:b/>
          <w:sz w:val="28"/>
          <w:szCs w:val="28"/>
          <w:highlight w:val="yellow"/>
        </w:rPr>
        <w:t>2 раза в год по заявке заказчика</w:t>
      </w:r>
      <w:r w:rsidR="0038219C">
        <w:rPr>
          <w:rFonts w:ascii="Times New Roman" w:hAnsi="Times New Roman" w:cs="Times New Roman"/>
          <w:sz w:val="28"/>
          <w:szCs w:val="28"/>
        </w:rPr>
        <w:t xml:space="preserve"> </w:t>
      </w:r>
      <w:r w:rsidR="005C1A57" w:rsidRPr="005C1A57"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 «Пруггеровская основная средняя школа» отдела образования по Шемонаихинскому району управления образования Восточно-Казахстанской области</w:t>
      </w:r>
      <w:r w:rsidR="005C1A57">
        <w:rPr>
          <w:rFonts w:ascii="Times New Roman" w:hAnsi="Times New Roman" w:cs="Times New Roman"/>
          <w:b/>
          <w:sz w:val="28"/>
          <w:szCs w:val="28"/>
        </w:rPr>
        <w:t>.</w:t>
      </w:r>
    </w:p>
    <w:p w:rsidR="007D22DC" w:rsidRPr="005C1A57" w:rsidRDefault="008446D0" w:rsidP="005C1A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A57">
        <w:rPr>
          <w:rFonts w:ascii="Times New Roman" w:hAnsi="Times New Roman" w:cs="Times New Roman"/>
          <w:sz w:val="28"/>
          <w:szCs w:val="28"/>
        </w:rPr>
        <w:t xml:space="preserve">Услугу производить по адресу   Восточно-Казахстанская область, </w:t>
      </w:r>
      <w:proofErr w:type="spellStart"/>
      <w:r w:rsidRPr="005C1A57">
        <w:rPr>
          <w:rFonts w:ascii="Times New Roman" w:hAnsi="Times New Roman" w:cs="Times New Roman"/>
          <w:sz w:val="28"/>
          <w:szCs w:val="28"/>
        </w:rPr>
        <w:t>Шемонаихинский</w:t>
      </w:r>
      <w:proofErr w:type="spellEnd"/>
      <w:r w:rsidRPr="005C1A5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5C1A57">
        <w:rPr>
          <w:rFonts w:ascii="Times New Roman" w:hAnsi="Times New Roman" w:cs="Times New Roman"/>
          <w:sz w:val="28"/>
          <w:szCs w:val="28"/>
        </w:rPr>
        <w:t>с.Пруггерово</w:t>
      </w:r>
      <w:proofErr w:type="spellEnd"/>
      <w:r w:rsidRPr="005C1A57">
        <w:rPr>
          <w:rFonts w:ascii="Times New Roman" w:hAnsi="Times New Roman" w:cs="Times New Roman"/>
          <w:sz w:val="28"/>
          <w:szCs w:val="28"/>
        </w:rPr>
        <w:t xml:space="preserve"> Школьная к., 25</w:t>
      </w:r>
    </w:p>
    <w:p w:rsidR="007D22DC" w:rsidRDefault="007D22DC" w:rsidP="007D2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2DC" w:rsidRDefault="007D22DC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Потенциальный поставщик (исполнитель), должен провести испытание на водоотдачу наружной водопроводной сети, на которой установлен</w:t>
      </w:r>
      <w:r w:rsidR="001D30C1">
        <w:rPr>
          <w:rFonts w:ascii="Times New Roman" w:hAnsi="Times New Roman" w:cs="Times New Roman"/>
          <w:sz w:val="28"/>
          <w:szCs w:val="28"/>
        </w:rPr>
        <w:t xml:space="preserve"> подземны</w:t>
      </w:r>
      <w:r w:rsidR="000720E3">
        <w:rPr>
          <w:rFonts w:ascii="Times New Roman" w:hAnsi="Times New Roman" w:cs="Times New Roman"/>
          <w:sz w:val="28"/>
          <w:szCs w:val="28"/>
        </w:rPr>
        <w:t>й</w:t>
      </w:r>
      <w:r w:rsidR="001D30C1">
        <w:rPr>
          <w:rFonts w:ascii="Times New Roman" w:hAnsi="Times New Roman" w:cs="Times New Roman"/>
          <w:sz w:val="28"/>
          <w:szCs w:val="28"/>
        </w:rPr>
        <w:t xml:space="preserve"> пожарны</w:t>
      </w:r>
      <w:r w:rsidR="000720E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гидрант. Испытание </w:t>
      </w:r>
      <w:r w:rsidR="001D30C1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1D30C1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«Методики по испытанию наружного противопожарного водопровода». По результатам испытания выдать заказчику «Акт проверки наружной водопроводной сети на водоотдачу» в соответствии с требованиями ППБ РК, а также заключение о состоянии пожарного гидранта. Испытания должны быть проведены при свободном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жидкости методом использования мерной емкости, либо по напору у патрубка пожарной колонки. При этом, в соответствии с методикой испытания, поставщик (исполнитель) должен иметь в наличии следующее оборудование: пожарную колонку, пожарный рукав диаметра 77 мм., мерную емкость объемом не менее 500 литров, гладкую трубу диаметра 65 мм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длиной 50-60 см., а также технический манометр с классом точности от 1,0 до 2,5 </w:t>
      </w:r>
    </w:p>
    <w:p w:rsidR="007D22DC" w:rsidRDefault="007D22DC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Использование, для проведения испытания,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Гидротестера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пожарных кранов </w:t>
      </w:r>
      <w:r w:rsidRPr="00215FE1">
        <w:rPr>
          <w:rFonts w:ascii="Times New Roman" w:hAnsi="Times New Roman" w:cs="Times New Roman"/>
          <w:b/>
          <w:sz w:val="28"/>
          <w:szCs w:val="28"/>
        </w:rPr>
        <w:t>не допускается.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2DC" w:rsidRDefault="007D22DC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Обнаруженные в ходе испытания недостатки и несоответствия требованиям норм, для данной категории объектов, должны быть отражены в акте (заключении) с обоснованием (указанием) разделов и пунктов действующих «Технических регламентов» и других норм и правил. В состав комиссии, по испытанию наружной водопроводной сети и проверке пожарного гидранта, в обязательном порядке включается ответственный сотрудник со стороны заказчика, который присутствует и контролирует ход проведения испытаний. </w:t>
      </w:r>
    </w:p>
    <w:p w:rsidR="007D22DC" w:rsidRDefault="000720E3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22DC">
        <w:rPr>
          <w:rFonts w:ascii="Times New Roman" w:hAnsi="Times New Roman" w:cs="Times New Roman"/>
          <w:sz w:val="28"/>
          <w:szCs w:val="28"/>
        </w:rPr>
        <w:t xml:space="preserve">еред проведением испытаний, ответственному сотруднику со стороны заказчика поставщик должен предоставить копию удостоверения личности и копию документа, подтверждающего квалификацию инженера (техника)-испытателя о наличии у него образования по специальности «Пожарная безопасность» или «Водоснабжение и канализация». При </w:t>
      </w:r>
      <w:r w:rsidR="007D22DC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отсутствии данных документов и вышеуказанного оборудования </w:t>
      </w:r>
      <w:r w:rsidR="001D30C1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D22DC">
        <w:rPr>
          <w:rFonts w:ascii="Times New Roman" w:hAnsi="Times New Roman" w:cs="Times New Roman"/>
          <w:sz w:val="28"/>
          <w:szCs w:val="28"/>
        </w:rPr>
        <w:t>поставщик</w:t>
      </w:r>
      <w:r w:rsidR="001D30C1">
        <w:rPr>
          <w:rFonts w:ascii="Times New Roman" w:hAnsi="Times New Roman" w:cs="Times New Roman"/>
          <w:sz w:val="28"/>
          <w:szCs w:val="28"/>
        </w:rPr>
        <w:t>а</w:t>
      </w:r>
      <w:r w:rsidR="007D22DC">
        <w:rPr>
          <w:rFonts w:ascii="Times New Roman" w:hAnsi="Times New Roman" w:cs="Times New Roman"/>
          <w:sz w:val="28"/>
          <w:szCs w:val="28"/>
        </w:rPr>
        <w:t xml:space="preserve"> не будет допущен к работам по проведению проверки ПГ и испытанию наружной водопроводной сети. </w:t>
      </w:r>
    </w:p>
    <w:p w:rsidR="000720E3" w:rsidRDefault="000720E3" w:rsidP="000720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испытания и проверки ПГ поставщик должен изготовить </w:t>
      </w:r>
      <w:r w:rsidRPr="000720E3">
        <w:rPr>
          <w:rFonts w:ascii="Times New Roman" w:hAnsi="Times New Roman" w:cs="Times New Roman"/>
          <w:sz w:val="28"/>
          <w:szCs w:val="28"/>
          <w:highlight w:val="yellow"/>
        </w:rPr>
        <w:t>указатель месторасположения пожарного гидранта</w:t>
      </w:r>
      <w:r>
        <w:rPr>
          <w:rFonts w:ascii="Times New Roman" w:hAnsi="Times New Roman" w:cs="Times New Roman"/>
          <w:sz w:val="28"/>
          <w:szCs w:val="28"/>
        </w:rPr>
        <w:t xml:space="preserve"> и установить его на здание школы. Изготовление указателя осуществить в соответствии с требованием СТ РК ГОСТ Р 12.4.026-2002 «Цвета сигнальные, знаки безопасности и разметка сигнальная».  Знак безопасности Ж10 «Пожарный гидрант» с буквенным индексом «ПГ» и расстоянием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изготовлен на основе оцинкованной стали толщиной 0,5 мм., либо ПВХ толщиной 8 мм. с применением светоотражающей пленки. Необходимые изображения наносятся химически стойкими красками, либо печатью на светоотражающей пленке с клеевым составом. Размер указателя должен быть не менее чем 300х300 мм. </w:t>
      </w:r>
    </w:p>
    <w:p w:rsidR="007D22DC" w:rsidRDefault="007D22DC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1A1">
        <w:rPr>
          <w:rFonts w:ascii="Times New Roman" w:hAnsi="Times New Roman" w:cs="Times New Roman"/>
          <w:sz w:val="28"/>
          <w:szCs w:val="28"/>
        </w:rPr>
        <w:t>Поставщику запрещается взаимодействовать с внешними заинтересованными сторонами и иными сторонними субподрядными организациями относительно выполняемых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2DC" w:rsidRDefault="007D22DC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2DC" w:rsidRDefault="007D22DC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2DC" w:rsidRPr="00035CD5" w:rsidRDefault="007D22DC" w:rsidP="007D22DC">
      <w:pPr>
        <w:tabs>
          <w:tab w:val="left" w:pos="586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5CD5" w:rsidRPr="007D22DC" w:rsidRDefault="00035CD5" w:rsidP="007D22DC"/>
    <w:sectPr w:rsidR="00035CD5" w:rsidRPr="007D22DC" w:rsidSect="008D71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9F"/>
    <w:rsid w:val="000321BB"/>
    <w:rsid w:val="00035CD5"/>
    <w:rsid w:val="00051F27"/>
    <w:rsid w:val="000720E3"/>
    <w:rsid w:val="000B6648"/>
    <w:rsid w:val="000C2264"/>
    <w:rsid w:val="000E5702"/>
    <w:rsid w:val="001120F2"/>
    <w:rsid w:val="00121B5B"/>
    <w:rsid w:val="00140143"/>
    <w:rsid w:val="00180375"/>
    <w:rsid w:val="001C5B17"/>
    <w:rsid w:val="001D30C1"/>
    <w:rsid w:val="00215FE1"/>
    <w:rsid w:val="002216A0"/>
    <w:rsid w:val="00250CF7"/>
    <w:rsid w:val="002525F7"/>
    <w:rsid w:val="002C1A99"/>
    <w:rsid w:val="00333F93"/>
    <w:rsid w:val="00376B64"/>
    <w:rsid w:val="0038219C"/>
    <w:rsid w:val="003A3962"/>
    <w:rsid w:val="003B6AAE"/>
    <w:rsid w:val="003E268B"/>
    <w:rsid w:val="004168F2"/>
    <w:rsid w:val="004265F6"/>
    <w:rsid w:val="00440205"/>
    <w:rsid w:val="00451662"/>
    <w:rsid w:val="004928A1"/>
    <w:rsid w:val="004C4AA2"/>
    <w:rsid w:val="004E73F7"/>
    <w:rsid w:val="00504ACE"/>
    <w:rsid w:val="00553F5C"/>
    <w:rsid w:val="005A524B"/>
    <w:rsid w:val="005C1A57"/>
    <w:rsid w:val="005F0888"/>
    <w:rsid w:val="005F4CE9"/>
    <w:rsid w:val="00626585"/>
    <w:rsid w:val="00654052"/>
    <w:rsid w:val="00666BE9"/>
    <w:rsid w:val="00686B9F"/>
    <w:rsid w:val="006C3592"/>
    <w:rsid w:val="007610D4"/>
    <w:rsid w:val="00763703"/>
    <w:rsid w:val="00791E63"/>
    <w:rsid w:val="0079607C"/>
    <w:rsid w:val="007C2A27"/>
    <w:rsid w:val="007D22DC"/>
    <w:rsid w:val="007D774C"/>
    <w:rsid w:val="007E149E"/>
    <w:rsid w:val="007E6B41"/>
    <w:rsid w:val="007F24DC"/>
    <w:rsid w:val="008144F8"/>
    <w:rsid w:val="00820292"/>
    <w:rsid w:val="008446D0"/>
    <w:rsid w:val="0085584B"/>
    <w:rsid w:val="008623F5"/>
    <w:rsid w:val="008D71B0"/>
    <w:rsid w:val="008F7C77"/>
    <w:rsid w:val="008F7FB4"/>
    <w:rsid w:val="00925603"/>
    <w:rsid w:val="0093391B"/>
    <w:rsid w:val="009560D1"/>
    <w:rsid w:val="00957573"/>
    <w:rsid w:val="00981D2A"/>
    <w:rsid w:val="00A4482D"/>
    <w:rsid w:val="00AA2CA6"/>
    <w:rsid w:val="00AB6642"/>
    <w:rsid w:val="00AD2E92"/>
    <w:rsid w:val="00B226BD"/>
    <w:rsid w:val="00B30E4F"/>
    <w:rsid w:val="00B5066D"/>
    <w:rsid w:val="00B902D4"/>
    <w:rsid w:val="00BC6307"/>
    <w:rsid w:val="00C369FD"/>
    <w:rsid w:val="00C52F69"/>
    <w:rsid w:val="00C545CC"/>
    <w:rsid w:val="00C829AF"/>
    <w:rsid w:val="00CA74DB"/>
    <w:rsid w:val="00CF58A5"/>
    <w:rsid w:val="00D12105"/>
    <w:rsid w:val="00D61AD8"/>
    <w:rsid w:val="00D86E75"/>
    <w:rsid w:val="00DB425E"/>
    <w:rsid w:val="00DC2F12"/>
    <w:rsid w:val="00DF5D00"/>
    <w:rsid w:val="00E37274"/>
    <w:rsid w:val="00E666DF"/>
    <w:rsid w:val="00E76DC2"/>
    <w:rsid w:val="00EF5B2A"/>
    <w:rsid w:val="00F615DF"/>
    <w:rsid w:val="00FA720D"/>
    <w:rsid w:val="00FE4164"/>
    <w:rsid w:val="00F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39DE"/>
  <w15:docId w15:val="{991AF782-4EA3-4E9D-8696-F19176D6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A623-5B2E-41A7-A5F2-8CFAE39B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Пользователь</cp:lastModifiedBy>
  <cp:revision>5</cp:revision>
  <dcterms:created xsi:type="dcterms:W3CDTF">2025-02-11T16:51:00Z</dcterms:created>
  <dcterms:modified xsi:type="dcterms:W3CDTF">2025-02-11T16:54:00Z</dcterms:modified>
</cp:coreProperties>
</file>