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A48" w:rsidRDefault="00852A48" w:rsidP="00A87164">
      <w:pPr>
        <w:spacing w:after="0" w:line="20" w:lineRule="atLeast"/>
        <w:jc w:val="both"/>
      </w:pPr>
    </w:p>
    <w:p w:rsidR="00054ADF" w:rsidRDefault="00054ADF" w:rsidP="00054ADF">
      <w:pPr>
        <w:tabs>
          <w:tab w:val="left" w:pos="3420"/>
        </w:tabs>
        <w:spacing w:after="0" w:line="240" w:lineRule="auto"/>
        <w:ind w:firstLine="426"/>
        <w:jc w:val="right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2</w:t>
      </w:r>
    </w:p>
    <w:p w:rsidR="00145B79" w:rsidRPr="00054ADF" w:rsidRDefault="00145B79" w:rsidP="00054ADF">
      <w:pPr>
        <w:tabs>
          <w:tab w:val="left" w:pos="3420"/>
        </w:tabs>
        <w:spacing w:after="0" w:line="240" w:lineRule="auto"/>
        <w:ind w:firstLine="426"/>
        <w:jc w:val="right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852A48" w:rsidRPr="00054ADF" w:rsidRDefault="00852A48" w:rsidP="00852A48">
      <w:pPr>
        <w:tabs>
          <w:tab w:val="left" w:pos="34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54ADF">
        <w:rPr>
          <w:rFonts w:ascii="Times New Roman" w:hAnsi="Times New Roman" w:cs="Times New Roman"/>
          <w:b/>
          <w:bCs/>
          <w:sz w:val="20"/>
          <w:szCs w:val="20"/>
        </w:rPr>
        <w:t>Техникалықерекшелік</w:t>
      </w:r>
    </w:p>
    <w:p w:rsidR="00852A48" w:rsidRPr="00054ADF" w:rsidRDefault="00852A48" w:rsidP="00852A4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54ADF">
        <w:rPr>
          <w:rFonts w:ascii="Times New Roman" w:hAnsi="Times New Roman" w:cs="Times New Roman"/>
          <w:b/>
          <w:bCs/>
          <w:sz w:val="20"/>
          <w:szCs w:val="20"/>
        </w:rPr>
        <w:t>өткізубойыншақызметтеркөрсету</w:t>
      </w:r>
      <w:r w:rsidR="00847C26">
        <w:rPr>
          <w:rFonts w:ascii="Times New Roman" w:hAnsi="Times New Roman" w:cs="Times New Roman"/>
          <w:b/>
          <w:bCs/>
          <w:sz w:val="20"/>
          <w:szCs w:val="20"/>
        </w:rPr>
        <w:t>семинардың</w:t>
      </w:r>
    </w:p>
    <w:p w:rsidR="00852A48" w:rsidRDefault="00852A48" w:rsidP="00852A4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4ADF">
        <w:rPr>
          <w:rFonts w:ascii="Times New Roman" w:hAnsi="Times New Roman" w:cs="Times New Roman"/>
          <w:b/>
          <w:bCs/>
          <w:sz w:val="20"/>
          <w:szCs w:val="20"/>
        </w:rPr>
        <w:t>Осы Техникалықерекшеліктеқызметтердікөрсетубойыншанегізгіталаптаркелтірілген.</w:t>
      </w:r>
    </w:p>
    <w:p w:rsidR="00E24B54" w:rsidRDefault="00E24B54" w:rsidP="00852A4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E24B54" w:rsidRDefault="00E24B54" w:rsidP="00852A4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E24B54" w:rsidRDefault="00E24B54" w:rsidP="00852A48">
      <w:pPr>
        <w:spacing w:after="0" w:line="240" w:lineRule="auto"/>
        <w:ind w:firstLine="426"/>
        <w:jc w:val="both"/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  <w:r w:rsidRPr="00E24B54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>әлеуеттіөнімберуші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– кәсіпкерлікқызметтіжүзегеасыратынжекетұлға, заңдытұлға (егерҚазақстанРеспубликасыныңзаңдарындаоларүшінөзгешебелгіленбесе, мемлекеттікмекемелердіқоспағанда), заңдытұлғалардыңуақытшабірлестігі (консорциум);,</w:t>
      </w:r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>мемлекеттіксатыпалутуралышартжасасуғаүміткерлер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.</w:t>
      </w:r>
    </w:p>
    <w:p w:rsidR="00E24B54" w:rsidRDefault="00E24B54" w:rsidP="00852A48">
      <w:pPr>
        <w:spacing w:after="0" w:line="240" w:lineRule="auto"/>
        <w:ind w:firstLine="426"/>
        <w:jc w:val="both"/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</w:p>
    <w:p w:rsidR="00E24B54" w:rsidRPr="00054ADF" w:rsidRDefault="00E24B54" w:rsidP="00852A4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>жеткізуші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– кәсіпкерлікқызметтіжүзегеасыратынжекетұлға, заңдытұлға (егерҚазақстанРеспубликасыныңзаңдарындаөзгешебелгіленбесе, мемлекеттікмекемелердіқоспағанда), заңдытұлғалардыңуақытшабірлестігі (консорциум);,</w:t>
      </w:r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>тапсырысберушіменмемлекеттіксатыпалутуралыжасалғаншарттаоныңконтрагентіретіндеәрекетететіндер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.</w:t>
      </w:r>
    </w:p>
    <w:tbl>
      <w:tblPr>
        <w:tblStyle w:val="-11"/>
        <w:tblW w:w="9535" w:type="dxa"/>
        <w:tblLook w:val="04A0"/>
      </w:tblPr>
      <w:tblGrid>
        <w:gridCol w:w="2034"/>
        <w:gridCol w:w="7871"/>
      </w:tblGrid>
      <w:tr w:rsidR="00852A48" w:rsidRPr="00A87164" w:rsidTr="000F319E">
        <w:trPr>
          <w:cnfStyle w:val="100000000000"/>
          <w:trHeight w:val="457"/>
        </w:trPr>
        <w:tc>
          <w:tcPr>
            <w:cnfStyle w:val="001000000000"/>
            <w:tcW w:w="3261" w:type="dxa"/>
          </w:tcPr>
          <w:p w:rsidR="00852A48" w:rsidRPr="009D6F2A" w:rsidRDefault="00852A48" w:rsidP="0084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Атауы</w:t>
            </w:r>
            <w:r w:rsidR="00847C26"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семинардың</w:t>
            </w:r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:</w:t>
            </w:r>
          </w:p>
        </w:tc>
        <w:tc>
          <w:tcPr>
            <w:tcW w:w="6274" w:type="dxa"/>
          </w:tcPr>
          <w:p w:rsidR="00852A48" w:rsidRPr="0058558D" w:rsidRDefault="007E6514" w:rsidP="0058558D">
            <w:pPr>
              <w:spacing w:after="0" w:line="240" w:lineRule="auto"/>
              <w:ind w:left="152"/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Қызметтербойынша</w:t>
            </w:r>
            <w:r w:rsidR="009D6F2A"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персоналдыңқатысуына/қызметкердің</w:t>
            </w:r>
            <w:r w:rsidR="0022380B">
              <w:rPr>
                <w:rFonts w:ascii="Times New Roman" w:eastAsia="Times New Roman" w:hAnsi="Times New Roman" w:cs="Times New Roman"/>
                <w:b w:val="0"/>
                <w:lang w:eastAsia="ru-RU"/>
              </w:rPr>
              <w:t>тақырыпбойыншасеминарда:</w:t>
            </w:r>
            <w:r w:rsidR="00A8623B" w:rsidRPr="00A8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8558D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Өзгерістерсалықсалудажәне 2025 жылғаарналғанеңбеккеақытөлеу. ЖТС, МЗЖ, МКЗЖ, МӘМС, МӘМС, МЗЖ, ЖО, ҚН есептеубойыншашегерімдергеқатысты.Нюанстардыңерекшеліктерімысалдармен</w:t>
            </w:r>
            <w:r w:rsidR="00A8623B" w:rsidRPr="00A8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52A48" w:rsidRPr="00A87164" w:rsidTr="000F319E">
        <w:trPr>
          <w:trHeight w:val="549"/>
        </w:trPr>
        <w:tc>
          <w:tcPr>
            <w:cnfStyle w:val="001000000000"/>
            <w:tcW w:w="3261" w:type="dxa"/>
          </w:tcPr>
          <w:p w:rsidR="00852A48" w:rsidRPr="009D6F2A" w:rsidRDefault="00852A48" w:rsidP="0084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Мазмұны</w:t>
            </w:r>
            <w:r w:rsidR="00847C26"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семинардың</w:t>
            </w:r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:</w:t>
            </w:r>
          </w:p>
        </w:tc>
        <w:tc>
          <w:tcPr>
            <w:tcW w:w="6274" w:type="dxa"/>
          </w:tcPr>
          <w:p w:rsidR="00852A48" w:rsidRDefault="00852A48" w:rsidP="000F319E">
            <w:pPr>
              <w:spacing w:before="120" w:after="0" w:line="240" w:lineRule="auto"/>
              <w:ind w:right="90"/>
              <w:cnfStyle w:val="000000000000"/>
              <w:rPr>
                <w:rFonts w:ascii="Times New Roman" w:hAnsi="Times New Roman" w:cs="Times New Roman"/>
                <w:bCs/>
              </w:rPr>
            </w:pPr>
            <w:r w:rsidRPr="002B3BCA">
              <w:rPr>
                <w:rFonts w:ascii="Times New Roman" w:hAnsi="Times New Roman" w:cs="Times New Roman"/>
                <w:bCs/>
              </w:rPr>
              <w:t>Бағдарлама</w:t>
            </w:r>
            <w:r w:rsidR="00847C26" w:rsidRPr="002B3BCA">
              <w:rPr>
                <w:rFonts w:ascii="Times New Roman" w:hAnsi="Times New Roman" w:cs="Times New Roman"/>
                <w:bCs/>
              </w:rPr>
              <w:t>семинардың</w:t>
            </w:r>
            <w:r w:rsidR="00A8623B" w:rsidRPr="002B3BCA">
              <w:rPr>
                <w:rFonts w:ascii="Times New Roman" w:hAnsi="Times New Roman" w:cs="Times New Roman"/>
                <w:bCs/>
              </w:rPr>
              <w:t>: «</w:t>
            </w:r>
            <w:r w:rsidR="0058558D" w:rsidRPr="0058558D">
              <w:rPr>
                <w:rFonts w:ascii="Times New Roman" w:hAnsi="Times New Roman" w:cs="Times New Roman"/>
                <w:bCs/>
              </w:rPr>
              <w:t>Өзгерістерсалықсалудажәне 2025 жылғаарналғанеңбеккеақытөлеу. ЖТС, МЗЖ, МКЗЖ, МӘМС, МӘМС, МЗЖ, ЖО, ҚН есептеубойыншашегерімдергеқатысты. Мысалдаркелтірілгеннюанстардыңерекшеліктері</w:t>
            </w:r>
            <w:r w:rsidR="00A8623B" w:rsidRPr="002B3BCA">
              <w:rPr>
                <w:rFonts w:ascii="Times New Roman" w:hAnsi="Times New Roman" w:cs="Times New Roman"/>
                <w:bCs/>
              </w:rPr>
              <w:t xml:space="preserve">» </w:t>
            </w:r>
          </w:p>
          <w:p w:rsidR="0058558D" w:rsidRPr="002B3BCA" w:rsidRDefault="0058558D" w:rsidP="000F319E">
            <w:pPr>
              <w:spacing w:before="120" w:after="0" w:line="240" w:lineRule="auto"/>
              <w:ind w:right="90"/>
              <w:cnfStyle w:val="000000000000"/>
              <w:rPr>
                <w:rFonts w:ascii="Times New Roman" w:hAnsi="Times New Roman" w:cs="Times New Roman"/>
                <w:bCs/>
              </w:rPr>
            </w:pPr>
          </w:p>
          <w:p w:rsidR="0058558D" w:rsidRPr="0058558D" w:rsidRDefault="0058558D" w:rsidP="0058558D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2025 жылы ЖТС, МЗЖ, ЖО, ҚН есептеужәнеаударубойыншаөзгерістерж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8558D" w:rsidRPr="0058558D" w:rsidRDefault="0058558D" w:rsidP="0058558D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Шегерімдергеарналғанөтінішнысаны</w:t>
            </w:r>
          </w:p>
          <w:p w:rsidR="0058558D" w:rsidRPr="0058558D" w:rsidRDefault="0058558D" w:rsidP="0058558D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Салықтықшегерімдер, ерекшеліктер, ерекшеліктер</w:t>
            </w:r>
          </w:p>
          <w:p w:rsidR="0058558D" w:rsidRPr="0058558D" w:rsidRDefault="0058558D" w:rsidP="0058558D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1) МЗЖ түріндегісалықтықшегерім - ҚазақстанРеспубликасыныңзейнетақыменқамсыздандырутуралызаңнамасындабелгіленгенмөлшерде;</w:t>
            </w:r>
          </w:p>
          <w:p w:rsidR="0058558D" w:rsidRPr="0058558D" w:rsidRDefault="0058558D" w:rsidP="0058558D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2) МӘМС жарналарыбойыншасалықтықшегерім;</w:t>
            </w:r>
          </w:p>
          <w:p w:rsidR="0058558D" w:rsidRPr="0058558D" w:rsidRDefault="0058558D" w:rsidP="0058558D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3) стандарттысалықшегерімдері;</w:t>
            </w:r>
          </w:p>
          <w:p w:rsidR="0058558D" w:rsidRPr="0058558D" w:rsidRDefault="0058558D" w:rsidP="0058558D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4) көпбалалыотбасыларүшінсалықтықшегерім;</w:t>
            </w:r>
          </w:p>
          <w:p w:rsidR="0058558D" w:rsidRPr="0058558D" w:rsidRDefault="0058558D" w:rsidP="0058558D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5) мыналардықамтитынөзге де салықтықшегерімдер:</w:t>
            </w:r>
          </w:p>
          <w:p w:rsidR="0058558D" w:rsidRPr="0058558D" w:rsidRDefault="0058558D" w:rsidP="0058558D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еріктізейнетақыжарналарыбойыншасалықтықшегерім;</w:t>
            </w:r>
          </w:p>
          <w:p w:rsidR="0058558D" w:rsidRPr="0058558D" w:rsidRDefault="0058558D" w:rsidP="0058558D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оқытуғаарналғансалықтықшегерім;</w:t>
            </w:r>
          </w:p>
          <w:p w:rsidR="0058558D" w:rsidRPr="0058558D" w:rsidRDefault="0058558D" w:rsidP="0058558D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медицинағаарналғансалықтықшегерім;</w:t>
            </w:r>
          </w:p>
          <w:p w:rsidR="0058558D" w:rsidRPr="0058558D" w:rsidRDefault="0058558D" w:rsidP="0058558D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сыйақыларбойыншасалықтықшегерім.</w:t>
            </w:r>
          </w:p>
          <w:p w:rsidR="0058558D" w:rsidRPr="0058558D" w:rsidRDefault="0058558D" w:rsidP="0058558D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ҚазақстанРеспубликасыныңӘлеуметтіккодексінесәйкесеңбекақыжәне АҚС бойыншакеріесепайырысу</w:t>
            </w:r>
          </w:p>
          <w:p w:rsidR="0058558D" w:rsidRPr="0058558D" w:rsidRDefault="0058558D" w:rsidP="0058558D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Еңбекшартыбойыншатабыс, салық салу тәртібі.</w:t>
            </w:r>
          </w:p>
          <w:p w:rsidR="0058558D" w:rsidRPr="0058558D" w:rsidRDefault="0058558D" w:rsidP="0058558D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Еңбекшартыныңазаматтық-құқықтықсипаттағышарттанайырмашылығы.</w:t>
            </w:r>
          </w:p>
          <w:p w:rsidR="0058558D" w:rsidRPr="0058558D" w:rsidRDefault="0058558D" w:rsidP="0058558D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Азаматтық-құқықтықсипаттағышарттарды, еңбекшартынжасасукезіндеқандайсалықміндеттемелерітуындайды (аударымдардыесептеужәнесалықтардыесептеумысалдары).</w:t>
            </w:r>
          </w:p>
          <w:p w:rsidR="002B3BCA" w:rsidRPr="002B3BCA" w:rsidRDefault="002B3BCA" w:rsidP="0058558D">
            <w:pPr>
              <w:spacing w:after="0" w:line="240" w:lineRule="auto"/>
              <w:cnfStyle w:val="0000000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A48" w:rsidRPr="00A87164" w:rsidTr="000F319E">
        <w:trPr>
          <w:trHeight w:val="407"/>
        </w:trPr>
        <w:tc>
          <w:tcPr>
            <w:cnfStyle w:val="001000000000"/>
            <w:tcW w:w="3261" w:type="dxa"/>
          </w:tcPr>
          <w:p w:rsidR="00852A48" w:rsidRPr="00B7056C" w:rsidRDefault="00852A48" w:rsidP="009D6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7056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Өткізу форматы </w:t>
            </w:r>
            <w:r w:rsidR="009D6F2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семинардың</w:t>
            </w:r>
            <w:r w:rsidR="00301F9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жәнеоқытутілі</w:t>
            </w:r>
          </w:p>
        </w:tc>
        <w:tc>
          <w:tcPr>
            <w:tcW w:w="6274" w:type="dxa"/>
          </w:tcPr>
          <w:p w:rsidR="00852A48" w:rsidRPr="006D2921" w:rsidRDefault="00852A48" w:rsidP="00C86E67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C2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6D2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флайн</w:t>
            </w:r>
          </w:p>
        </w:tc>
      </w:tr>
      <w:tr w:rsidR="00852A48" w:rsidRPr="00A87164" w:rsidTr="0022380B">
        <w:trPr>
          <w:trHeight w:val="447"/>
        </w:trPr>
        <w:tc>
          <w:tcPr>
            <w:cnfStyle w:val="001000000000"/>
            <w:tcW w:w="3261" w:type="dxa"/>
          </w:tcPr>
          <w:p w:rsidR="00852A48" w:rsidRPr="009D6F2A" w:rsidRDefault="00852A48" w:rsidP="009D6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9D6F2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>Ұзақтығы</w:t>
            </w:r>
            <w:r w:rsidR="00847C26" w:rsidRPr="009D6F2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бастап</w:t>
            </w:r>
            <w:r w:rsidR="009D6F2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еминара</w:t>
            </w:r>
          </w:p>
        </w:tc>
        <w:tc>
          <w:tcPr>
            <w:tcW w:w="6274" w:type="dxa"/>
          </w:tcPr>
          <w:p w:rsidR="00852A48" w:rsidRPr="009D6F2A" w:rsidRDefault="00323EAC" w:rsidP="00C86E67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  <w:r w:rsidR="00B56F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акад</w:t>
            </w:r>
            <w:r w:rsidR="00A862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B56F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сағат</w:t>
            </w:r>
            <w:r w:rsidR="00CE2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205C4" w:rsidRPr="00A87164" w:rsidTr="000F319E">
        <w:trPr>
          <w:trHeight w:val="415"/>
        </w:trPr>
        <w:tc>
          <w:tcPr>
            <w:cnfStyle w:val="001000000000"/>
            <w:tcW w:w="3261" w:type="dxa"/>
          </w:tcPr>
          <w:p w:rsidR="00B205C4" w:rsidRPr="00B205C4" w:rsidRDefault="00B205C4" w:rsidP="009D6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205C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Қатысушылар саны</w:t>
            </w:r>
          </w:p>
        </w:tc>
        <w:tc>
          <w:tcPr>
            <w:tcW w:w="6274" w:type="dxa"/>
          </w:tcPr>
          <w:p w:rsidR="00B205C4" w:rsidRDefault="00741811" w:rsidP="00711492">
            <w:pPr>
              <w:spacing w:after="0" w:line="240" w:lineRule="auto"/>
              <w:jc w:val="both"/>
              <w:cnfStyle w:val="0000000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81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5C20E5" w:rsidRPr="007418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адам</w:t>
            </w:r>
          </w:p>
        </w:tc>
      </w:tr>
      <w:tr w:rsidR="00852A48" w:rsidRPr="00A87164" w:rsidTr="000F319E">
        <w:trPr>
          <w:trHeight w:val="407"/>
        </w:trPr>
        <w:tc>
          <w:tcPr>
            <w:cnfStyle w:val="001000000000"/>
            <w:tcW w:w="3261" w:type="dxa"/>
          </w:tcPr>
          <w:p w:rsidR="00852A48" w:rsidRPr="00B7056C" w:rsidRDefault="00852A48" w:rsidP="009D6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7056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Өткізілетінорны</w:t>
            </w:r>
            <w:r w:rsidR="009D6F2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семинардың</w:t>
            </w:r>
          </w:p>
        </w:tc>
        <w:tc>
          <w:tcPr>
            <w:tcW w:w="6274" w:type="dxa"/>
          </w:tcPr>
          <w:p w:rsidR="00852A48" w:rsidRPr="009D6F2A" w:rsidRDefault="00A8623B" w:rsidP="00434799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  <w:r w:rsidR="00C86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5855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323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қтау</w:t>
            </w:r>
          </w:p>
        </w:tc>
      </w:tr>
      <w:tr w:rsidR="00852A48" w:rsidRPr="00A87164" w:rsidTr="000F319E">
        <w:trPr>
          <w:trHeight w:val="407"/>
        </w:trPr>
        <w:tc>
          <w:tcPr>
            <w:cnfStyle w:val="001000000000"/>
            <w:tcW w:w="3261" w:type="dxa"/>
          </w:tcPr>
          <w:p w:rsidR="00852A48" w:rsidRPr="00B7056C" w:rsidRDefault="00852A48" w:rsidP="000F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7056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Мерзім</w:t>
            </w:r>
            <w:r w:rsidR="007E651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басталуы</w:t>
            </w:r>
            <w:r w:rsidRPr="00B7056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қызметтеркөрсету</w:t>
            </w:r>
          </w:p>
        </w:tc>
        <w:tc>
          <w:tcPr>
            <w:tcW w:w="6274" w:type="dxa"/>
          </w:tcPr>
          <w:p w:rsidR="00852A48" w:rsidRPr="00B7056C" w:rsidRDefault="0022380B" w:rsidP="005A56A9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Ағымда </w:t>
            </w:r>
            <w:r w:rsidR="00B56F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өтінімді алған күннен бастап 5 күн.</w:t>
            </w:r>
          </w:p>
        </w:tc>
      </w:tr>
      <w:tr w:rsidR="007E6514" w:rsidRPr="00A87164" w:rsidTr="000405BA">
        <w:trPr>
          <w:trHeight w:val="1550"/>
        </w:trPr>
        <w:tc>
          <w:tcPr>
            <w:cnfStyle w:val="001000000000"/>
            <w:tcW w:w="3261" w:type="dxa"/>
          </w:tcPr>
          <w:p w:rsidR="007E6514" w:rsidRPr="000405BA" w:rsidRDefault="007E6514" w:rsidP="000F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5B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Жеткізушігеқойылатынталаптар</w:t>
            </w:r>
          </w:p>
        </w:tc>
        <w:tc>
          <w:tcPr>
            <w:tcW w:w="6274" w:type="dxa"/>
          </w:tcPr>
          <w:p w:rsidR="00C67BAA" w:rsidRDefault="00C67BAA" w:rsidP="00C67BAA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Көрнекіқағазжәнеэлектрондыжаңартылғаноқу-әдістемелікматериалдардыңболуы;</w:t>
            </w:r>
          </w:p>
          <w:p w:rsidR="0022380B" w:rsidRPr="00C67BAA" w:rsidRDefault="0022380B" w:rsidP="00B56F7A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7418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жылдың 31 желтоқсанына</w:t>
            </w:r>
            <w:r w:rsidR="007418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дейін</w:t>
            </w:r>
            <w:r w:rsidR="007418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жарамды</w:t>
            </w:r>
            <w:r w:rsidR="007418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болуы керек</w:t>
            </w:r>
            <w:r w:rsidR="007418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8558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аккредиттеу, жылдыңҚазақстанРеспубликасыҚаржыминистрлігініңбухгалтердікәсібисертификаттаужөніндегіұйымретінде;</w:t>
            </w:r>
          </w:p>
          <w:p w:rsidR="00C67BAA" w:rsidRDefault="00C67BAA" w:rsidP="00B56F7A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БухгалтерлердіңаккредиттелгенкәсібиұйымыменМеморандумныңнемесекелісімдердіңболуы;</w:t>
            </w:r>
          </w:p>
          <w:p w:rsidR="000562D2" w:rsidRPr="0022380B" w:rsidRDefault="000562D2" w:rsidP="00B56F7A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Аккредиттеуорганынанинституционалдықаккредиттеуденөткенітуралыкуәліктіңболуы.</w:t>
            </w:r>
          </w:p>
          <w:p w:rsidR="000562D2" w:rsidRPr="00E20C7D" w:rsidRDefault="000562D2" w:rsidP="00B56F7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643"/>
              <w:jc w:val="both"/>
              <w:cnfStyle w:val="0000000000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20C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Растайтынқұжатты (куәліктіңкөшірмесін) қоса беру.</w:t>
            </w:r>
          </w:p>
          <w:p w:rsidR="000405BA" w:rsidRDefault="000405BA" w:rsidP="00B56F7A">
            <w:pPr>
              <w:pStyle w:val="a3"/>
              <w:numPr>
                <w:ilvl w:val="0"/>
                <w:numId w:val="13"/>
              </w:numPr>
              <w:jc w:val="both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Семинар соңындаалғанбілімдерінанықтаумақсатындатыңдаушылардытестілеуденөткізудіқамтамасызетуүшінЖеткізушідеҚашықтықтаноқытужүйесінің (ҚБЖ) платформасыныңболуы.</w:t>
            </w:r>
          </w:p>
          <w:p w:rsidR="00E456DE" w:rsidRPr="0058558D" w:rsidRDefault="000405BA" w:rsidP="0058558D">
            <w:pPr>
              <w:pStyle w:val="a3"/>
              <w:numPr>
                <w:ilvl w:val="0"/>
                <w:numId w:val="13"/>
              </w:numPr>
              <w:jc w:val="both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Жабдықтар - бағдарламабойыншаоқу материалы, дәптер, қалам, сертификат.</w:t>
            </w:r>
          </w:p>
        </w:tc>
      </w:tr>
    </w:tbl>
    <w:p w:rsidR="00852A48" w:rsidRDefault="00852A48" w:rsidP="00852A48">
      <w:pPr>
        <w:spacing w:after="0" w:line="20" w:lineRule="atLeast"/>
        <w:jc w:val="both"/>
      </w:pPr>
    </w:p>
    <w:p w:rsidR="00852A48" w:rsidRDefault="00852A48" w:rsidP="00852A48">
      <w:pPr>
        <w:spacing w:after="0" w:line="20" w:lineRule="atLeast"/>
        <w:jc w:val="both"/>
      </w:pPr>
    </w:p>
    <w:p w:rsidR="00852A48" w:rsidRDefault="00852A48" w:rsidP="00A87164">
      <w:pPr>
        <w:spacing w:after="0" w:line="20" w:lineRule="atLeast"/>
        <w:jc w:val="both"/>
      </w:pPr>
    </w:p>
    <w:sectPr w:rsidR="00852A48" w:rsidSect="00A8623B">
      <w:pgSz w:w="12240" w:h="15840"/>
      <w:pgMar w:top="426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E7E" w:rsidRDefault="00B63E7E" w:rsidP="00A87164">
      <w:pPr>
        <w:spacing w:after="0" w:line="240" w:lineRule="auto"/>
      </w:pPr>
      <w:r>
        <w:separator/>
      </w:r>
    </w:p>
  </w:endnote>
  <w:endnote w:type="continuationSeparator" w:id="1">
    <w:p w:rsidR="00B63E7E" w:rsidRDefault="00B63E7E" w:rsidP="00A87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E7E" w:rsidRDefault="00B63E7E" w:rsidP="00A87164">
      <w:pPr>
        <w:spacing w:after="0" w:line="240" w:lineRule="auto"/>
      </w:pPr>
      <w:r>
        <w:separator/>
      </w:r>
    </w:p>
  </w:footnote>
  <w:footnote w:type="continuationSeparator" w:id="1">
    <w:p w:rsidR="00B63E7E" w:rsidRDefault="00B63E7E" w:rsidP="00A87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6BC"/>
    <w:multiLevelType w:val="hybridMultilevel"/>
    <w:tmpl w:val="E8F0BFB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490253B"/>
    <w:multiLevelType w:val="hybridMultilevel"/>
    <w:tmpl w:val="90DA5E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D0B04"/>
    <w:multiLevelType w:val="hybridMultilevel"/>
    <w:tmpl w:val="70E811AE"/>
    <w:lvl w:ilvl="0" w:tplc="041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">
    <w:nsid w:val="0E91154C"/>
    <w:multiLevelType w:val="hybridMultilevel"/>
    <w:tmpl w:val="10C0E71C"/>
    <w:lvl w:ilvl="0" w:tplc="2620259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A1626"/>
        <w:w w:val="99"/>
        <w:sz w:val="18"/>
        <w:szCs w:val="18"/>
        <w:lang w:val="ru-RU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E58D8"/>
    <w:multiLevelType w:val="multilevel"/>
    <w:tmpl w:val="2BCE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CA2110"/>
    <w:multiLevelType w:val="hybridMultilevel"/>
    <w:tmpl w:val="6B88D3A2"/>
    <w:lvl w:ilvl="0" w:tplc="D26E4E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C564597"/>
    <w:multiLevelType w:val="hybridMultilevel"/>
    <w:tmpl w:val="0C9614FA"/>
    <w:lvl w:ilvl="0" w:tplc="27AE9214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B4769"/>
    <w:multiLevelType w:val="hybridMultilevel"/>
    <w:tmpl w:val="931C475C"/>
    <w:lvl w:ilvl="0" w:tplc="064250C0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95F2F"/>
    <w:multiLevelType w:val="hybridMultilevel"/>
    <w:tmpl w:val="A41E9CB4"/>
    <w:lvl w:ilvl="0" w:tplc="0419000B">
      <w:start w:val="1"/>
      <w:numFmt w:val="bullet"/>
      <w:lvlText w:val=""/>
      <w:lvlJc w:val="left"/>
      <w:pPr>
        <w:ind w:left="9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9">
    <w:nsid w:val="27C44DC6"/>
    <w:multiLevelType w:val="hybridMultilevel"/>
    <w:tmpl w:val="F64EA4D0"/>
    <w:lvl w:ilvl="0" w:tplc="0E7611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A3852EB"/>
    <w:multiLevelType w:val="hybridMultilevel"/>
    <w:tmpl w:val="82F67980"/>
    <w:lvl w:ilvl="0" w:tplc="DB303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5E011A"/>
    <w:multiLevelType w:val="hybridMultilevel"/>
    <w:tmpl w:val="C8029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162949"/>
    <w:multiLevelType w:val="hybridMultilevel"/>
    <w:tmpl w:val="399434F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1A17C74"/>
    <w:multiLevelType w:val="hybridMultilevel"/>
    <w:tmpl w:val="A7D4EEFE"/>
    <w:lvl w:ilvl="0" w:tplc="2620259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A1626"/>
        <w:w w:val="99"/>
        <w:sz w:val="18"/>
        <w:szCs w:val="18"/>
        <w:lang w:val="ru-RU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A43C4E"/>
    <w:multiLevelType w:val="hybridMultilevel"/>
    <w:tmpl w:val="97ECC472"/>
    <w:lvl w:ilvl="0" w:tplc="1FBCE0E4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B84F6A"/>
    <w:multiLevelType w:val="hybridMultilevel"/>
    <w:tmpl w:val="D5C46A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136F83"/>
    <w:multiLevelType w:val="hybridMultilevel"/>
    <w:tmpl w:val="9EB651C4"/>
    <w:lvl w:ilvl="0" w:tplc="064250C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BC2DF1"/>
    <w:multiLevelType w:val="hybridMultilevel"/>
    <w:tmpl w:val="6FA23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2254B7"/>
    <w:multiLevelType w:val="hybridMultilevel"/>
    <w:tmpl w:val="84D090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194ACF"/>
    <w:multiLevelType w:val="hybridMultilevel"/>
    <w:tmpl w:val="12BAD4B8"/>
    <w:lvl w:ilvl="0" w:tplc="15C45C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95AF4"/>
    <w:multiLevelType w:val="hybridMultilevel"/>
    <w:tmpl w:val="1F44C3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EB00EA"/>
    <w:multiLevelType w:val="hybridMultilevel"/>
    <w:tmpl w:val="6492CB4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83C137C"/>
    <w:multiLevelType w:val="multilevel"/>
    <w:tmpl w:val="3E52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64561F"/>
    <w:multiLevelType w:val="hybridMultilevel"/>
    <w:tmpl w:val="43687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D634DE"/>
    <w:multiLevelType w:val="hybridMultilevel"/>
    <w:tmpl w:val="6B88D3A2"/>
    <w:lvl w:ilvl="0" w:tplc="D26E4E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ED46C14"/>
    <w:multiLevelType w:val="hybridMultilevel"/>
    <w:tmpl w:val="20A252FE"/>
    <w:lvl w:ilvl="0" w:tplc="2620259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A1626"/>
        <w:w w:val="99"/>
        <w:sz w:val="18"/>
        <w:szCs w:val="18"/>
        <w:lang w:val="ru-RU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13"/>
  </w:num>
  <w:num w:numId="4">
    <w:abstractNumId w:val="7"/>
  </w:num>
  <w:num w:numId="5">
    <w:abstractNumId w:val="16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0"/>
  </w:num>
  <w:num w:numId="9">
    <w:abstractNumId w:val="19"/>
  </w:num>
  <w:num w:numId="10">
    <w:abstractNumId w:val="20"/>
  </w:num>
  <w:num w:numId="11">
    <w:abstractNumId w:val="15"/>
  </w:num>
  <w:num w:numId="12">
    <w:abstractNumId w:val="0"/>
  </w:num>
  <w:num w:numId="13">
    <w:abstractNumId w:val="6"/>
  </w:num>
  <w:num w:numId="14">
    <w:abstractNumId w:val="10"/>
  </w:num>
  <w:num w:numId="15">
    <w:abstractNumId w:val="8"/>
  </w:num>
  <w:num w:numId="16">
    <w:abstractNumId w:val="9"/>
  </w:num>
  <w:num w:numId="17">
    <w:abstractNumId w:val="17"/>
  </w:num>
  <w:num w:numId="18">
    <w:abstractNumId w:val="18"/>
  </w:num>
  <w:num w:numId="19">
    <w:abstractNumId w:val="4"/>
  </w:num>
  <w:num w:numId="20">
    <w:abstractNumId w:val="2"/>
  </w:num>
  <w:num w:numId="21">
    <w:abstractNumId w:val="11"/>
  </w:num>
  <w:num w:numId="22">
    <w:abstractNumId w:val="22"/>
  </w:num>
  <w:num w:numId="23">
    <w:abstractNumId w:val="5"/>
  </w:num>
  <w:num w:numId="24">
    <w:abstractNumId w:val="24"/>
  </w:num>
  <w:num w:numId="25">
    <w:abstractNumId w:val="1"/>
  </w:num>
  <w:num w:numId="26">
    <w:abstractNumId w:val="21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A87164"/>
    <w:rsid w:val="000400AA"/>
    <w:rsid w:val="000405BA"/>
    <w:rsid w:val="000418B3"/>
    <w:rsid w:val="00054ADF"/>
    <w:rsid w:val="000562D2"/>
    <w:rsid w:val="0008715E"/>
    <w:rsid w:val="000E540E"/>
    <w:rsid w:val="00101A85"/>
    <w:rsid w:val="001227BC"/>
    <w:rsid w:val="00145B79"/>
    <w:rsid w:val="002141B5"/>
    <w:rsid w:val="00216928"/>
    <w:rsid w:val="0022380B"/>
    <w:rsid w:val="00265158"/>
    <w:rsid w:val="002746B4"/>
    <w:rsid w:val="002807B8"/>
    <w:rsid w:val="00284913"/>
    <w:rsid w:val="002B3BCA"/>
    <w:rsid w:val="00301F99"/>
    <w:rsid w:val="00323EAC"/>
    <w:rsid w:val="003611EA"/>
    <w:rsid w:val="00364D1A"/>
    <w:rsid w:val="0037568F"/>
    <w:rsid w:val="00384BEA"/>
    <w:rsid w:val="00390D57"/>
    <w:rsid w:val="003A2DF4"/>
    <w:rsid w:val="003A7463"/>
    <w:rsid w:val="003C5D92"/>
    <w:rsid w:val="003F2591"/>
    <w:rsid w:val="003F5EF7"/>
    <w:rsid w:val="00427EBA"/>
    <w:rsid w:val="00434799"/>
    <w:rsid w:val="00474C9E"/>
    <w:rsid w:val="004A1E6C"/>
    <w:rsid w:val="004A5DD8"/>
    <w:rsid w:val="004D4DCF"/>
    <w:rsid w:val="004F4517"/>
    <w:rsid w:val="0052058D"/>
    <w:rsid w:val="005366EA"/>
    <w:rsid w:val="00540DB1"/>
    <w:rsid w:val="00563AD0"/>
    <w:rsid w:val="00563E2D"/>
    <w:rsid w:val="00566DD8"/>
    <w:rsid w:val="0058558D"/>
    <w:rsid w:val="005A56A9"/>
    <w:rsid w:val="005C20E5"/>
    <w:rsid w:val="00606AE0"/>
    <w:rsid w:val="00621B6F"/>
    <w:rsid w:val="00664DF9"/>
    <w:rsid w:val="00690375"/>
    <w:rsid w:val="006D2921"/>
    <w:rsid w:val="006E2DC3"/>
    <w:rsid w:val="006F4D85"/>
    <w:rsid w:val="00711492"/>
    <w:rsid w:val="00741811"/>
    <w:rsid w:val="00752C49"/>
    <w:rsid w:val="007810DE"/>
    <w:rsid w:val="007B3ABF"/>
    <w:rsid w:val="007E11BC"/>
    <w:rsid w:val="007E6514"/>
    <w:rsid w:val="007F661D"/>
    <w:rsid w:val="0080440E"/>
    <w:rsid w:val="008470A1"/>
    <w:rsid w:val="00847C26"/>
    <w:rsid w:val="00852A48"/>
    <w:rsid w:val="00862ECF"/>
    <w:rsid w:val="008B1C16"/>
    <w:rsid w:val="008C439E"/>
    <w:rsid w:val="008F2B4A"/>
    <w:rsid w:val="00906A31"/>
    <w:rsid w:val="00942280"/>
    <w:rsid w:val="00952C26"/>
    <w:rsid w:val="009D3D4D"/>
    <w:rsid w:val="009D62DB"/>
    <w:rsid w:val="009D6F2A"/>
    <w:rsid w:val="00A36743"/>
    <w:rsid w:val="00A55752"/>
    <w:rsid w:val="00A8623B"/>
    <w:rsid w:val="00A87164"/>
    <w:rsid w:val="00AA0469"/>
    <w:rsid w:val="00AE0D89"/>
    <w:rsid w:val="00AF77AE"/>
    <w:rsid w:val="00B03A76"/>
    <w:rsid w:val="00B17213"/>
    <w:rsid w:val="00B17475"/>
    <w:rsid w:val="00B205C4"/>
    <w:rsid w:val="00B30116"/>
    <w:rsid w:val="00B3132A"/>
    <w:rsid w:val="00B37285"/>
    <w:rsid w:val="00B47D56"/>
    <w:rsid w:val="00B56F7A"/>
    <w:rsid w:val="00B63E7E"/>
    <w:rsid w:val="00B7056C"/>
    <w:rsid w:val="00B751B7"/>
    <w:rsid w:val="00B761AB"/>
    <w:rsid w:val="00B802FC"/>
    <w:rsid w:val="00BB5C66"/>
    <w:rsid w:val="00BF1159"/>
    <w:rsid w:val="00BF2311"/>
    <w:rsid w:val="00C176BF"/>
    <w:rsid w:val="00C67BAA"/>
    <w:rsid w:val="00C86E67"/>
    <w:rsid w:val="00CB262B"/>
    <w:rsid w:val="00CD3B4B"/>
    <w:rsid w:val="00CE2C1D"/>
    <w:rsid w:val="00D027C5"/>
    <w:rsid w:val="00D37CB8"/>
    <w:rsid w:val="00D45966"/>
    <w:rsid w:val="00D50660"/>
    <w:rsid w:val="00D858D1"/>
    <w:rsid w:val="00DA218A"/>
    <w:rsid w:val="00DC078F"/>
    <w:rsid w:val="00DC1AFC"/>
    <w:rsid w:val="00DD7398"/>
    <w:rsid w:val="00E17D0E"/>
    <w:rsid w:val="00E24B54"/>
    <w:rsid w:val="00E35AFD"/>
    <w:rsid w:val="00E456DE"/>
    <w:rsid w:val="00E478C2"/>
    <w:rsid w:val="00E7187A"/>
    <w:rsid w:val="00E92F55"/>
    <w:rsid w:val="00EA1AA3"/>
    <w:rsid w:val="00EB33BE"/>
    <w:rsid w:val="00EC70EC"/>
    <w:rsid w:val="00EF69A4"/>
    <w:rsid w:val="00F37857"/>
    <w:rsid w:val="00F4095E"/>
    <w:rsid w:val="00F50CBB"/>
    <w:rsid w:val="00F531EC"/>
    <w:rsid w:val="00F53464"/>
    <w:rsid w:val="00F61471"/>
    <w:rsid w:val="00F7612B"/>
    <w:rsid w:val="00FE2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64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164"/>
    <w:pPr>
      <w:ind w:left="720"/>
      <w:contextualSpacing/>
    </w:pPr>
  </w:style>
  <w:style w:type="table" w:customStyle="1" w:styleId="-11">
    <w:name w:val="Таблица-сетка 1 светлая1"/>
    <w:basedOn w:val="a1"/>
    <w:uiPriority w:val="46"/>
    <w:rsid w:val="00A87164"/>
    <w:pPr>
      <w:spacing w:after="0" w:line="240" w:lineRule="auto"/>
    </w:pPr>
    <w:rPr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4">
    <w:name w:val="Table Grid"/>
    <w:basedOn w:val="a1"/>
    <w:uiPriority w:val="59"/>
    <w:rsid w:val="00A87164"/>
    <w:pPr>
      <w:widowControl w:val="0"/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D6F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5">
    <w:name w:val="Emphasis"/>
    <w:uiPriority w:val="20"/>
    <w:qFormat/>
    <w:rsid w:val="00C67BAA"/>
    <w:rPr>
      <w:i/>
      <w:iCs/>
    </w:rPr>
  </w:style>
  <w:style w:type="paragraph" w:styleId="a6">
    <w:name w:val="Normal (Web)"/>
    <w:basedOn w:val="a"/>
    <w:uiPriority w:val="99"/>
    <w:unhideWhenUsed/>
    <w:rsid w:val="00C67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6E67"/>
    <w:rPr>
      <w:rFonts w:ascii="Tahoma" w:hAnsi="Tahoma" w:cs="Tahoma"/>
      <w:sz w:val="16"/>
      <w:szCs w:val="16"/>
      <w:lang w:val="ru-RU" w:eastAsia="en-US"/>
    </w:rPr>
  </w:style>
  <w:style w:type="character" w:styleId="a9">
    <w:name w:val="Hyperlink"/>
    <w:uiPriority w:val="99"/>
    <w:semiHidden/>
    <w:unhideWhenUsed/>
    <w:rsid w:val="00EA1AA3"/>
    <w:rPr>
      <w:color w:val="0000FF"/>
      <w:u w:val="single"/>
    </w:rPr>
  </w:style>
  <w:style w:type="character" w:styleId="aa">
    <w:name w:val="Strong"/>
    <w:basedOn w:val="a0"/>
    <w:uiPriority w:val="22"/>
    <w:qFormat/>
    <w:rsid w:val="002746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0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11C74-6622-4C15-89D7-8961D28F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dc:description>Translated with Yandex.Translate</dc:description>
  <cp:lastModifiedBy>СШ</cp:lastModifiedBy>
  <cp:revision>3</cp:revision>
  <dcterms:created xsi:type="dcterms:W3CDTF">2025-01-28T07:05:00Z</dcterms:created>
  <dcterms:modified xsi:type="dcterms:W3CDTF">2025-02-11T14:37:00Z</dcterms:modified>
</cp:coreProperties>
</file>